
<file path=[Content_Types].xml><?xml version="1.0" encoding="utf-8"?>
<Types xmlns="http://schemas.openxmlformats.org/package/2006/content-types">
  <Default Extension="png" ContentType="image/png"/>
  <Default Extension="bin" ContentType="application/vnd.openxmlformats-officedocument.oleObject"/>
  <Default Extension="xlsm" ContentType="application/vnd.ms-excel.sheet.macroEnabled.12"/>
  <Default Extension="wmf" ContentType="image/x-wmf"/>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EB839E" w14:textId="77777777" w:rsidR="003F3A41" w:rsidRPr="00397406" w:rsidRDefault="00A57D36" w:rsidP="00A57D36">
      <w:pPr>
        <w:pStyle w:val="WPnumber"/>
      </w:pPr>
      <w:bookmarkStart w:id="0" w:name="_Toc153189647"/>
      <w:bookmarkStart w:id="1" w:name="_Toc214003082"/>
      <w:bookmarkStart w:id="2" w:name="_GoBack"/>
      <w:bookmarkEnd w:id="2"/>
      <w:r w:rsidRPr="00397406">
        <w:t xml:space="preserve">Work Paper </w:t>
      </w:r>
      <w:sdt>
        <w:sdtPr>
          <w:alias w:val="Title"/>
          <w:tag w:val=""/>
          <w:id w:val="650333005"/>
          <w:placeholder>
            <w:docPart w:val="8AF76D4BA89F40508BA1A114A8B4767F"/>
          </w:placeholder>
          <w:dataBinding w:prefixMappings="xmlns:ns0='http://purl.org/dc/elements/1.1/' xmlns:ns1='http://schemas.openxmlformats.org/package/2006/metadata/core-properties' " w:xpath="/ns1:coreProperties[1]/ns0:title[1]" w:storeItemID="{6C3C8BC8-F283-45AE-878A-BAB7291924A1}"/>
          <w:text/>
        </w:sdtPr>
        <w:sdtEndPr/>
        <w:sdtContent>
          <w:r w:rsidR="00FB3392">
            <w:t>SCE13LG118</w:t>
          </w:r>
        </w:sdtContent>
      </w:sdt>
    </w:p>
    <w:bookmarkEnd w:id="0"/>
    <w:p w14:paraId="182536D1" w14:textId="77777777" w:rsidR="00DA690B" w:rsidRPr="00397406" w:rsidRDefault="0067633E" w:rsidP="00A57D36">
      <w:pPr>
        <w:pStyle w:val="Revnumber"/>
        <w:rPr>
          <w:rStyle w:val="CaptionChar"/>
          <w:rFonts w:asciiTheme="minorHAnsi" w:hAnsiTheme="minorHAnsi" w:cstheme="minorHAnsi"/>
          <w:b/>
          <w:bCs w:val="0"/>
          <w:sz w:val="48"/>
          <w:szCs w:val="48"/>
        </w:rPr>
      </w:pPr>
      <w:sdt>
        <w:sdtPr>
          <w:rPr>
            <w:rStyle w:val="CaptionChar"/>
            <w:rFonts w:asciiTheme="minorHAnsi" w:hAnsiTheme="minorHAnsi" w:cstheme="minorHAnsi"/>
            <w:b/>
            <w:bCs w:val="0"/>
            <w:sz w:val="48"/>
            <w:szCs w:val="48"/>
          </w:rPr>
          <w:alias w:val="Revision"/>
          <w:tag w:val=""/>
          <w:id w:val="-1338455471"/>
          <w:placeholder>
            <w:docPart w:val="96BEE5C1219847A898CB0CD2E0B5BB49"/>
          </w:placeholder>
          <w:dataBinding w:prefixMappings="xmlns:ns0='http://purl.org/dc/elements/1.1/' xmlns:ns1='http://schemas.openxmlformats.org/package/2006/metadata/core-properties' " w:xpath="/ns1:coreProperties[1]/ns1:contentStatus[1]" w:storeItemID="{6C3C8BC8-F283-45AE-878A-BAB7291924A1}"/>
          <w:text/>
        </w:sdtPr>
        <w:sdtEndPr>
          <w:rPr>
            <w:rStyle w:val="CaptionChar"/>
          </w:rPr>
        </w:sdtEndPr>
        <w:sdtContent>
          <w:r w:rsidR="00FB3392">
            <w:rPr>
              <w:rStyle w:val="CaptionChar"/>
              <w:rFonts w:asciiTheme="minorHAnsi" w:hAnsiTheme="minorHAnsi" w:cstheme="minorHAnsi"/>
              <w:b/>
              <w:bCs w:val="0"/>
              <w:sz w:val="48"/>
              <w:szCs w:val="48"/>
            </w:rPr>
            <w:t>Revision 0</w:t>
          </w:r>
        </w:sdtContent>
      </w:sdt>
    </w:p>
    <w:p w14:paraId="66B4B169" w14:textId="77777777" w:rsidR="00285A0D" w:rsidRPr="00397406" w:rsidRDefault="00285A0D" w:rsidP="00DE5758">
      <w:pPr>
        <w:jc w:val="right"/>
        <w:rPr>
          <w:rFonts w:cstheme="minorHAnsi"/>
          <w:b/>
          <w:sz w:val="48"/>
          <w:szCs w:val="48"/>
        </w:rPr>
      </w:pPr>
    </w:p>
    <w:bookmarkStart w:id="3" w:name="SCE"/>
    <w:p w14:paraId="3D06FFE8" w14:textId="77777777" w:rsidR="00DA690B" w:rsidRPr="00397406" w:rsidRDefault="0067633E" w:rsidP="00DA690B">
      <w:pPr>
        <w:pBdr>
          <w:bottom w:val="single" w:sz="4" w:space="1" w:color="auto"/>
        </w:pBdr>
        <w:rPr>
          <w:rFonts w:cstheme="minorHAnsi"/>
          <w:b/>
          <w:sz w:val="36"/>
          <w:szCs w:val="36"/>
        </w:rPr>
      </w:pPr>
      <w:sdt>
        <w:sdtPr>
          <w:rPr>
            <w:rFonts w:cstheme="minorHAnsi"/>
            <w:b/>
            <w:sz w:val="36"/>
            <w:szCs w:val="36"/>
          </w:rPr>
          <w:alias w:val="Company"/>
          <w:tag w:val=""/>
          <w:id w:val="1319073251"/>
          <w:placeholder>
            <w:docPart w:val="031487B9D5364842B3F71E059B0301DC"/>
          </w:placeholder>
          <w:dataBinding w:prefixMappings="xmlns:ns0='http://schemas.openxmlformats.org/officeDocument/2006/extended-properties' " w:xpath="/ns0:Properties[1]/ns0:Company[1]" w:storeItemID="{6668398D-A668-4E3E-A5EB-62B293D839F1}"/>
          <w:text/>
        </w:sdtPr>
        <w:sdtEndPr/>
        <w:sdtContent>
          <w:r w:rsidR="00FB3392">
            <w:rPr>
              <w:rFonts w:cstheme="minorHAnsi"/>
              <w:b/>
              <w:sz w:val="36"/>
              <w:szCs w:val="36"/>
            </w:rPr>
            <w:t>Southern California Edison Company</w:t>
          </w:r>
        </w:sdtContent>
      </w:sdt>
      <w:bookmarkEnd w:id="3"/>
    </w:p>
    <w:p w14:paraId="50943D4C" w14:textId="77777777" w:rsidR="00DA690B" w:rsidRPr="00397406" w:rsidRDefault="00DA690B" w:rsidP="00DA690B">
      <w:pPr>
        <w:rPr>
          <w:rFonts w:cstheme="minorHAnsi"/>
        </w:rPr>
      </w:pPr>
    </w:p>
    <w:p w14:paraId="62007A87" w14:textId="77777777" w:rsidR="00DA690B" w:rsidRPr="00397406" w:rsidRDefault="00DA690B" w:rsidP="00DA690B">
      <w:pPr>
        <w:rPr>
          <w:rFonts w:cstheme="minorHAnsi"/>
        </w:rPr>
      </w:pPr>
    </w:p>
    <w:p w14:paraId="476978CA" w14:textId="77777777" w:rsidR="00DA690B" w:rsidRPr="00397406" w:rsidRDefault="009D0753" w:rsidP="009D0753">
      <w:pPr>
        <w:tabs>
          <w:tab w:val="left" w:pos="8190"/>
        </w:tabs>
        <w:rPr>
          <w:rFonts w:cstheme="minorHAnsi"/>
        </w:rPr>
      </w:pPr>
      <w:r w:rsidRPr="00397406">
        <w:rPr>
          <w:rFonts w:cstheme="minorHAnsi"/>
        </w:rPr>
        <w:tab/>
      </w:r>
    </w:p>
    <w:p w14:paraId="344BBEDE" w14:textId="77777777" w:rsidR="00DA690B" w:rsidRPr="00397406" w:rsidRDefault="00DA690B" w:rsidP="00DA690B">
      <w:pPr>
        <w:rPr>
          <w:rFonts w:cstheme="minorHAnsi"/>
        </w:rPr>
      </w:pPr>
    </w:p>
    <w:p w14:paraId="58E60A30" w14:textId="77777777" w:rsidR="00DA690B" w:rsidRPr="00397406" w:rsidRDefault="00DA690B" w:rsidP="00DA690B">
      <w:pPr>
        <w:rPr>
          <w:rFonts w:cstheme="minorHAnsi"/>
        </w:rPr>
      </w:pPr>
    </w:p>
    <w:p w14:paraId="0C21AE7B" w14:textId="77777777" w:rsidR="00DA690B" w:rsidRPr="00397406" w:rsidRDefault="00DA690B" w:rsidP="00DA690B">
      <w:pPr>
        <w:rPr>
          <w:rFonts w:cstheme="minorHAnsi"/>
        </w:rPr>
      </w:pPr>
    </w:p>
    <w:p w14:paraId="032F4C66" w14:textId="77777777" w:rsidR="00DA690B" w:rsidRPr="00397406" w:rsidRDefault="00DA690B" w:rsidP="00DA690B">
      <w:pPr>
        <w:rPr>
          <w:rFonts w:cstheme="minorHAnsi"/>
        </w:rPr>
      </w:pPr>
    </w:p>
    <w:p w14:paraId="4892A2DF" w14:textId="77777777" w:rsidR="00DA690B" w:rsidRPr="00397406" w:rsidRDefault="00DA690B" w:rsidP="00DA690B">
      <w:pPr>
        <w:rPr>
          <w:rFonts w:cstheme="minorHAnsi"/>
        </w:rPr>
      </w:pPr>
    </w:p>
    <w:p w14:paraId="3C7F193C" w14:textId="77777777" w:rsidR="00DA690B" w:rsidRPr="00397406" w:rsidRDefault="00365B8B" w:rsidP="00DA690B">
      <w:pPr>
        <w:rPr>
          <w:rFonts w:cstheme="minorHAnsi"/>
          <w:b/>
          <w:sz w:val="72"/>
          <w:szCs w:val="72"/>
        </w:rPr>
      </w:pPr>
      <w:r>
        <w:rPr>
          <w:rFonts w:cstheme="minorHAnsi"/>
          <w:b/>
          <w:sz w:val="72"/>
          <w:szCs w:val="72"/>
        </w:rPr>
        <w:t>LED Troffer Retrofit Kit</w:t>
      </w:r>
      <w:r w:rsidR="00DA690B" w:rsidRPr="00397406">
        <w:rPr>
          <w:rFonts w:cstheme="minorHAnsi"/>
          <w:b/>
          <w:sz w:val="72"/>
          <w:szCs w:val="72"/>
        </w:rPr>
        <w:t xml:space="preserve"> </w:t>
      </w:r>
    </w:p>
    <w:p w14:paraId="72F7E391" w14:textId="77777777" w:rsidR="00E76B31" w:rsidRPr="00397406" w:rsidRDefault="00E76B31" w:rsidP="00E76B31">
      <w:pPr>
        <w:pStyle w:val="Reminders"/>
        <w:rPr>
          <w:rFonts w:asciiTheme="minorHAnsi" w:hAnsiTheme="minorHAnsi" w:cstheme="minorHAnsi"/>
          <w:i w:val="0"/>
          <w:szCs w:val="22"/>
        </w:rPr>
      </w:pPr>
    </w:p>
    <w:p w14:paraId="2AE22A89" w14:textId="77777777" w:rsidR="00E071A5" w:rsidRPr="00397406" w:rsidRDefault="00E071A5" w:rsidP="00E76B31">
      <w:pPr>
        <w:pStyle w:val="Reminders"/>
        <w:rPr>
          <w:rFonts w:asciiTheme="minorHAnsi" w:hAnsiTheme="minorHAnsi" w:cstheme="minorHAnsi"/>
          <w:b/>
          <w:i w:val="0"/>
          <w:sz w:val="32"/>
          <w:szCs w:val="22"/>
        </w:rPr>
        <w:sectPr w:rsidR="00E071A5" w:rsidRPr="00397406">
          <w:footerReference w:type="default" r:id="rId9"/>
          <w:endnotePr>
            <w:numFmt w:val="upperLetter"/>
          </w:endnotePr>
          <w:pgSz w:w="12240" w:h="15840"/>
          <w:pgMar w:top="1440" w:right="1440" w:bottom="1440" w:left="1440" w:header="720" w:footer="720" w:gutter="0"/>
          <w:cols w:space="720"/>
          <w:docGrid w:linePitch="360"/>
        </w:sectPr>
      </w:pPr>
    </w:p>
    <w:p w14:paraId="4186A329" w14:textId="77777777" w:rsidR="00290ED8" w:rsidRPr="00397406" w:rsidRDefault="00290ED8" w:rsidP="00AC5309">
      <w:pPr>
        <w:pStyle w:val="Heading1"/>
      </w:pPr>
      <w:bookmarkStart w:id="4" w:name="_Toc304800192"/>
      <w:bookmarkStart w:id="5" w:name="_Toc324318330"/>
      <w:bookmarkStart w:id="6" w:name="_Toc324340474"/>
      <w:bookmarkStart w:id="7" w:name="_Toc324433427"/>
      <w:r w:rsidRPr="00397406">
        <w:lastRenderedPageBreak/>
        <w:t>At-a-Glance Summary</w:t>
      </w:r>
      <w:bookmarkEnd w:id="4"/>
      <w:bookmarkEnd w:id="5"/>
      <w:bookmarkEnd w:id="6"/>
      <w:bookmarkEnd w:id="7"/>
    </w:p>
    <w:tbl>
      <w:tblPr>
        <w:tblStyle w:val="TableContemporary"/>
        <w:tblW w:w="9648" w:type="dxa"/>
        <w:tblLook w:val="01E0" w:firstRow="1" w:lastRow="1" w:firstColumn="1" w:lastColumn="1" w:noHBand="0" w:noVBand="0"/>
      </w:tblPr>
      <w:tblGrid>
        <w:gridCol w:w="3618"/>
        <w:gridCol w:w="6030"/>
      </w:tblGrid>
      <w:tr w:rsidR="00AC5309" w:rsidRPr="00397406" w14:paraId="636A6C6E" w14:textId="77777777" w:rsidTr="005729C8">
        <w:trPr>
          <w:cnfStyle w:val="100000000000" w:firstRow="1" w:lastRow="0" w:firstColumn="0" w:lastColumn="0" w:oddVBand="0" w:evenVBand="0" w:oddHBand="0" w:evenHBand="0" w:firstRowFirstColumn="0" w:firstRowLastColumn="0" w:lastRowFirstColumn="0" w:lastRowLastColumn="0"/>
          <w:trHeight w:val="465"/>
        </w:trPr>
        <w:tc>
          <w:tcPr>
            <w:tcW w:w="3618" w:type="dxa"/>
          </w:tcPr>
          <w:p w14:paraId="652E2A1E" w14:textId="77777777" w:rsidR="00AC5309" w:rsidRPr="00397406" w:rsidRDefault="001D3223" w:rsidP="005729C8">
            <w:pPr>
              <w:rPr>
                <w:rStyle w:val="Strong"/>
                <w:rFonts w:asciiTheme="minorHAnsi" w:hAnsiTheme="minorHAnsi"/>
                <w:b/>
              </w:rPr>
            </w:pPr>
            <w:r w:rsidRPr="00397406">
              <w:rPr>
                <w:rStyle w:val="Strong"/>
                <w:rFonts w:asciiTheme="minorHAnsi" w:hAnsiTheme="minorHAnsi"/>
                <w:b/>
              </w:rPr>
              <w:t>Solution</w:t>
            </w:r>
            <w:r w:rsidR="00B4065F" w:rsidRPr="00397406">
              <w:rPr>
                <w:rStyle w:val="Strong"/>
                <w:rFonts w:asciiTheme="minorHAnsi" w:hAnsiTheme="minorHAnsi"/>
                <w:b/>
              </w:rPr>
              <w:t xml:space="preserve"> and </w:t>
            </w:r>
            <w:r w:rsidR="00AC5309" w:rsidRPr="00397406">
              <w:rPr>
                <w:rStyle w:val="Strong"/>
                <w:rFonts w:asciiTheme="minorHAnsi" w:hAnsiTheme="minorHAnsi"/>
                <w:b/>
              </w:rPr>
              <w:t>Measure Codes:</w:t>
            </w:r>
          </w:p>
        </w:tc>
        <w:tc>
          <w:tcPr>
            <w:tcW w:w="6030" w:type="dxa"/>
          </w:tcPr>
          <w:p w14:paraId="3712B304" w14:textId="5FEC3510" w:rsidR="00AC5309" w:rsidRPr="00235D74" w:rsidRDefault="00235D74" w:rsidP="005729C8">
            <w:pPr>
              <w:rPr>
                <w:rFonts w:asciiTheme="minorHAnsi" w:hAnsiTheme="minorHAnsi" w:cs="Arial"/>
                <w:b w:val="0"/>
                <w:bCs w:val="0"/>
                <w:color w:val="FF0000"/>
                <w:szCs w:val="20"/>
              </w:rPr>
            </w:pPr>
            <w:r w:rsidRPr="00235D74">
              <w:rPr>
                <w:rFonts w:asciiTheme="minorHAnsi" w:hAnsiTheme="minorHAnsi" w:cs="Arial"/>
                <w:b w:val="0"/>
                <w:szCs w:val="20"/>
              </w:rPr>
              <w:t>LT-99582, LT-74020, LT-74149, LT-56525, LT-53191, LT-86635, LT-61332, LT-88771, LT-93173</w:t>
            </w:r>
            <w:r w:rsidR="00AC5309" w:rsidRPr="00235D74">
              <w:rPr>
                <w:rFonts w:asciiTheme="minorHAnsi" w:hAnsiTheme="minorHAnsi" w:cs="Arial"/>
                <w:b w:val="0"/>
                <w:szCs w:val="20"/>
              </w:rPr>
              <w:t xml:space="preserve"> </w:t>
            </w:r>
          </w:p>
        </w:tc>
      </w:tr>
      <w:tr w:rsidR="00AC5309" w:rsidRPr="00397406" w14:paraId="6477418D" w14:textId="77777777" w:rsidTr="005729C8">
        <w:trPr>
          <w:cnfStyle w:val="000000100000" w:firstRow="0" w:lastRow="0" w:firstColumn="0" w:lastColumn="0" w:oddVBand="0" w:evenVBand="0" w:oddHBand="1" w:evenHBand="0" w:firstRowFirstColumn="0" w:firstRowLastColumn="0" w:lastRowFirstColumn="0" w:lastRowLastColumn="0"/>
          <w:trHeight w:val="465"/>
        </w:trPr>
        <w:tc>
          <w:tcPr>
            <w:tcW w:w="3618" w:type="dxa"/>
          </w:tcPr>
          <w:p w14:paraId="04CE98D9" w14:textId="77777777" w:rsidR="00290ED8" w:rsidRPr="00397406" w:rsidRDefault="00290ED8" w:rsidP="005729C8">
            <w:pPr>
              <w:rPr>
                <w:rStyle w:val="Strong"/>
                <w:rFonts w:asciiTheme="minorHAnsi" w:hAnsiTheme="minorHAnsi"/>
              </w:rPr>
            </w:pPr>
            <w:r w:rsidRPr="00397406">
              <w:rPr>
                <w:rStyle w:val="Strong"/>
                <w:rFonts w:asciiTheme="minorHAnsi" w:hAnsiTheme="minorHAnsi"/>
              </w:rPr>
              <w:t>Measure</w:t>
            </w:r>
            <w:r w:rsidR="001D3223" w:rsidRPr="00397406">
              <w:rPr>
                <w:rStyle w:val="Strong"/>
                <w:rFonts w:asciiTheme="minorHAnsi" w:hAnsiTheme="minorHAnsi"/>
              </w:rPr>
              <w:t xml:space="preserve"> </w:t>
            </w:r>
            <w:r w:rsidRPr="00397406">
              <w:rPr>
                <w:rStyle w:val="Strong"/>
                <w:rFonts w:asciiTheme="minorHAnsi" w:hAnsiTheme="minorHAnsi"/>
              </w:rPr>
              <w:t xml:space="preserve">Description: </w:t>
            </w:r>
          </w:p>
        </w:tc>
        <w:tc>
          <w:tcPr>
            <w:tcW w:w="6030" w:type="dxa"/>
          </w:tcPr>
          <w:p w14:paraId="04CA6AFE" w14:textId="0466B7CE" w:rsidR="00290ED8" w:rsidRPr="00365B8B" w:rsidRDefault="00704116" w:rsidP="004E654C">
            <w:pPr>
              <w:rPr>
                <w:rFonts w:asciiTheme="minorHAnsi" w:hAnsiTheme="minorHAnsi" w:cs="Arial"/>
                <w:szCs w:val="20"/>
              </w:rPr>
            </w:pPr>
            <w:r>
              <w:rPr>
                <w:rFonts w:asciiTheme="minorHAnsi" w:hAnsiTheme="minorHAnsi" w:cs="Arial"/>
                <w:szCs w:val="20"/>
              </w:rPr>
              <w:t xml:space="preserve">LED </w:t>
            </w:r>
            <w:r w:rsidR="004E654C">
              <w:rPr>
                <w:rFonts w:asciiTheme="minorHAnsi" w:hAnsiTheme="minorHAnsi" w:cs="Arial"/>
                <w:szCs w:val="20"/>
              </w:rPr>
              <w:t xml:space="preserve">2x4 </w:t>
            </w:r>
            <w:r>
              <w:rPr>
                <w:rFonts w:asciiTheme="minorHAnsi" w:hAnsiTheme="minorHAnsi" w:cs="Arial"/>
                <w:szCs w:val="20"/>
              </w:rPr>
              <w:t>Luminaire</w:t>
            </w:r>
            <w:r w:rsidR="004E654C">
              <w:rPr>
                <w:rFonts w:asciiTheme="minorHAnsi" w:hAnsiTheme="minorHAnsi" w:cs="Arial"/>
                <w:szCs w:val="20"/>
              </w:rPr>
              <w:t xml:space="preserve"> Retrofit Kit</w:t>
            </w:r>
          </w:p>
        </w:tc>
      </w:tr>
      <w:tr w:rsidR="00AC5309" w:rsidRPr="00397406" w14:paraId="3F8E0CFF" w14:textId="77777777" w:rsidTr="005729C8">
        <w:trPr>
          <w:cnfStyle w:val="000000010000" w:firstRow="0" w:lastRow="0" w:firstColumn="0" w:lastColumn="0" w:oddVBand="0" w:evenVBand="0" w:oddHBand="0" w:evenHBand="1" w:firstRowFirstColumn="0" w:firstRowLastColumn="0" w:lastRowFirstColumn="0" w:lastRowLastColumn="0"/>
          <w:trHeight w:val="465"/>
        </w:trPr>
        <w:tc>
          <w:tcPr>
            <w:tcW w:w="3618" w:type="dxa"/>
          </w:tcPr>
          <w:p w14:paraId="4E1AAFAA" w14:textId="77777777" w:rsidR="00290ED8" w:rsidRPr="00397406" w:rsidRDefault="00290ED8" w:rsidP="005729C8">
            <w:pPr>
              <w:rPr>
                <w:rStyle w:val="Strong"/>
                <w:rFonts w:asciiTheme="minorHAnsi" w:hAnsiTheme="minorHAnsi"/>
              </w:rPr>
            </w:pPr>
            <w:r w:rsidRPr="00397406">
              <w:rPr>
                <w:rStyle w:val="Strong"/>
                <w:rFonts w:asciiTheme="minorHAnsi" w:hAnsiTheme="minorHAnsi"/>
              </w:rPr>
              <w:t>Base Case Description:</w:t>
            </w:r>
          </w:p>
        </w:tc>
        <w:tc>
          <w:tcPr>
            <w:tcW w:w="6030" w:type="dxa"/>
          </w:tcPr>
          <w:p w14:paraId="70D1E6BE" w14:textId="04C4C0EF" w:rsidR="00290ED8" w:rsidRPr="00365B8B" w:rsidRDefault="00365B8B" w:rsidP="00222FE8">
            <w:pPr>
              <w:rPr>
                <w:rFonts w:asciiTheme="minorHAnsi" w:hAnsiTheme="minorHAnsi" w:cs="Arial"/>
                <w:szCs w:val="20"/>
              </w:rPr>
            </w:pPr>
            <w:r w:rsidRPr="00365B8B">
              <w:rPr>
                <w:rFonts w:asciiTheme="minorHAnsi" w:hAnsiTheme="minorHAnsi" w:cs="Arial"/>
                <w:szCs w:val="20"/>
              </w:rPr>
              <w:t>2/3/4 Lamp T12</w:t>
            </w:r>
            <w:r w:rsidR="004E654C">
              <w:rPr>
                <w:rFonts w:asciiTheme="minorHAnsi" w:hAnsiTheme="minorHAnsi" w:cs="Arial"/>
                <w:szCs w:val="20"/>
              </w:rPr>
              <w:t>/32W</w:t>
            </w:r>
            <w:r w:rsidR="00222FE8">
              <w:rPr>
                <w:rFonts w:asciiTheme="minorHAnsi" w:hAnsiTheme="minorHAnsi" w:cs="Arial"/>
                <w:szCs w:val="20"/>
              </w:rPr>
              <w:t xml:space="preserve">, T8/32 W, </w:t>
            </w:r>
            <w:r w:rsidR="004E654C">
              <w:rPr>
                <w:rFonts w:asciiTheme="minorHAnsi" w:hAnsiTheme="minorHAnsi" w:cs="Arial"/>
                <w:szCs w:val="20"/>
              </w:rPr>
              <w:t xml:space="preserve">T8/28W </w:t>
            </w:r>
            <w:r w:rsidRPr="00365B8B">
              <w:rPr>
                <w:rFonts w:asciiTheme="minorHAnsi" w:hAnsiTheme="minorHAnsi" w:cs="Arial"/>
                <w:szCs w:val="20"/>
              </w:rPr>
              <w:t xml:space="preserve">Linear Fluorescent </w:t>
            </w:r>
            <w:r w:rsidR="00704116">
              <w:rPr>
                <w:rFonts w:asciiTheme="minorHAnsi" w:hAnsiTheme="minorHAnsi" w:cs="Arial"/>
                <w:szCs w:val="20"/>
              </w:rPr>
              <w:t>Fixtures</w:t>
            </w:r>
          </w:p>
        </w:tc>
      </w:tr>
      <w:tr w:rsidR="00D36798" w:rsidRPr="00397406" w14:paraId="345ACF59" w14:textId="77777777" w:rsidTr="005729C8">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465"/>
        </w:trPr>
        <w:tc>
          <w:tcPr>
            <w:tcW w:w="3618" w:type="dxa"/>
          </w:tcPr>
          <w:p w14:paraId="479563C9" w14:textId="77777777" w:rsidR="00D36798" w:rsidRPr="00397406" w:rsidRDefault="00B4065F" w:rsidP="005729C8">
            <w:pPr>
              <w:rPr>
                <w:rStyle w:val="Strong"/>
                <w:rFonts w:asciiTheme="minorHAnsi" w:hAnsiTheme="minorHAnsi"/>
              </w:rPr>
            </w:pPr>
            <w:r w:rsidRPr="00397406">
              <w:rPr>
                <w:rStyle w:val="Strong"/>
                <w:rFonts w:asciiTheme="minorHAnsi" w:hAnsiTheme="minorHAnsi"/>
              </w:rPr>
              <w:t>Units:</w:t>
            </w:r>
          </w:p>
        </w:tc>
        <w:tc>
          <w:tcPr>
            <w:tcW w:w="6030" w:type="dxa"/>
          </w:tcPr>
          <w:p w14:paraId="4921E4FE" w14:textId="77777777" w:rsidR="00D36798" w:rsidRPr="00365B8B" w:rsidRDefault="00365B8B" w:rsidP="005729C8">
            <w:pPr>
              <w:rPr>
                <w:rFonts w:asciiTheme="minorHAnsi" w:hAnsiTheme="minorHAnsi" w:cs="Arial"/>
                <w:szCs w:val="20"/>
              </w:rPr>
            </w:pPr>
            <w:r w:rsidRPr="00365B8B">
              <w:rPr>
                <w:rFonts w:asciiTheme="minorHAnsi" w:hAnsiTheme="minorHAnsi" w:cs="Arial"/>
                <w:szCs w:val="20"/>
              </w:rPr>
              <w:t>Per fixture</w:t>
            </w:r>
            <w:r w:rsidR="00D36798" w:rsidRPr="00365B8B">
              <w:rPr>
                <w:rFonts w:asciiTheme="minorHAnsi" w:hAnsiTheme="minorHAnsi" w:cs="Arial"/>
                <w:szCs w:val="20"/>
              </w:rPr>
              <w:t xml:space="preserve"> </w:t>
            </w:r>
          </w:p>
        </w:tc>
      </w:tr>
      <w:tr w:rsidR="00290ED8" w:rsidRPr="00397406" w14:paraId="44F0A8CE" w14:textId="77777777" w:rsidTr="005729C8">
        <w:trPr>
          <w:cnfStyle w:val="000000010000" w:firstRow="0" w:lastRow="0" w:firstColumn="0" w:lastColumn="0" w:oddVBand="0" w:evenVBand="0" w:oddHBand="0" w:evenHBand="1" w:firstRowFirstColumn="0" w:firstRowLastColumn="0" w:lastRowFirstColumn="0" w:lastRowLastColumn="0"/>
          <w:trHeight w:val="465"/>
        </w:trPr>
        <w:tc>
          <w:tcPr>
            <w:tcW w:w="3618" w:type="dxa"/>
          </w:tcPr>
          <w:p w14:paraId="1AD15277" w14:textId="77777777" w:rsidR="00290ED8" w:rsidRPr="00397406" w:rsidRDefault="001C1338" w:rsidP="005729C8">
            <w:pPr>
              <w:rPr>
                <w:rStyle w:val="Strong1"/>
                <w:rFonts w:asciiTheme="minorHAnsi" w:hAnsiTheme="minorHAnsi"/>
                <w:sz w:val="22"/>
              </w:rPr>
            </w:pPr>
            <w:r w:rsidRPr="00397406">
              <w:rPr>
                <w:rStyle w:val="Strong"/>
                <w:rFonts w:asciiTheme="minorHAnsi" w:hAnsiTheme="minorHAnsi"/>
              </w:rPr>
              <w:t>Energy Savings</w:t>
            </w:r>
            <w:r w:rsidR="00290ED8" w:rsidRPr="00397406">
              <w:rPr>
                <w:rStyle w:val="Strong"/>
                <w:rFonts w:asciiTheme="minorHAnsi" w:hAnsiTheme="minorHAnsi"/>
              </w:rPr>
              <w:t>:</w:t>
            </w:r>
          </w:p>
        </w:tc>
        <w:tc>
          <w:tcPr>
            <w:tcW w:w="6030" w:type="dxa"/>
          </w:tcPr>
          <w:p w14:paraId="6B555D7E" w14:textId="77777777" w:rsidR="00290ED8" w:rsidRPr="00397406" w:rsidRDefault="00D36798" w:rsidP="005729C8">
            <w:pPr>
              <w:rPr>
                <w:rFonts w:asciiTheme="minorHAnsi" w:hAnsiTheme="minorHAnsi" w:cs="Arial"/>
                <w:szCs w:val="20"/>
              </w:rPr>
            </w:pPr>
            <w:r w:rsidRPr="00397406">
              <w:rPr>
                <w:rFonts w:asciiTheme="minorHAnsi" w:hAnsiTheme="minorHAnsi" w:cs="Arial"/>
                <w:szCs w:val="20"/>
              </w:rPr>
              <w:t>Refer to Excel Calculation Attachment</w:t>
            </w:r>
          </w:p>
        </w:tc>
      </w:tr>
      <w:tr w:rsidR="00290ED8" w:rsidRPr="00397406" w14:paraId="5569A062" w14:textId="77777777" w:rsidTr="005729C8">
        <w:trPr>
          <w:cnfStyle w:val="000000100000" w:firstRow="0" w:lastRow="0" w:firstColumn="0" w:lastColumn="0" w:oddVBand="0" w:evenVBand="0" w:oddHBand="1" w:evenHBand="0" w:firstRowFirstColumn="0" w:firstRowLastColumn="0" w:lastRowFirstColumn="0" w:lastRowLastColumn="0"/>
          <w:trHeight w:val="465"/>
        </w:trPr>
        <w:tc>
          <w:tcPr>
            <w:tcW w:w="3618" w:type="dxa"/>
          </w:tcPr>
          <w:p w14:paraId="5F88AE64" w14:textId="77777777" w:rsidR="00290ED8" w:rsidRPr="00397406" w:rsidRDefault="00290ED8" w:rsidP="005729C8">
            <w:pPr>
              <w:rPr>
                <w:rStyle w:val="Strong"/>
                <w:rFonts w:asciiTheme="minorHAnsi" w:hAnsiTheme="minorHAnsi"/>
              </w:rPr>
            </w:pPr>
            <w:r w:rsidRPr="00397406">
              <w:rPr>
                <w:rStyle w:val="Strong"/>
                <w:rFonts w:asciiTheme="minorHAnsi" w:hAnsiTheme="minorHAnsi"/>
              </w:rPr>
              <w:t>Gross Measure Cost ($/unit)</w:t>
            </w:r>
            <w:r w:rsidR="001C1338" w:rsidRPr="00397406">
              <w:rPr>
                <w:rStyle w:val="Strong"/>
                <w:rFonts w:asciiTheme="minorHAnsi" w:hAnsiTheme="minorHAnsi"/>
              </w:rPr>
              <w:t>:</w:t>
            </w:r>
          </w:p>
        </w:tc>
        <w:tc>
          <w:tcPr>
            <w:tcW w:w="6030" w:type="dxa"/>
          </w:tcPr>
          <w:p w14:paraId="19971E14" w14:textId="77777777" w:rsidR="00290ED8" w:rsidRPr="00397406" w:rsidRDefault="00D36798" w:rsidP="005729C8">
            <w:pPr>
              <w:rPr>
                <w:rFonts w:asciiTheme="minorHAnsi" w:hAnsiTheme="minorHAnsi" w:cs="Arial"/>
                <w:szCs w:val="20"/>
              </w:rPr>
            </w:pPr>
            <w:r w:rsidRPr="00397406">
              <w:rPr>
                <w:rFonts w:asciiTheme="minorHAnsi" w:hAnsiTheme="minorHAnsi" w:cs="Arial"/>
                <w:szCs w:val="20"/>
              </w:rPr>
              <w:t>Refer to Excel Calculation Attachment</w:t>
            </w:r>
          </w:p>
        </w:tc>
      </w:tr>
      <w:tr w:rsidR="00AC5309" w:rsidRPr="00397406" w14:paraId="1D939BFF" w14:textId="77777777" w:rsidTr="005729C8">
        <w:trPr>
          <w:cnfStyle w:val="000000010000" w:firstRow="0" w:lastRow="0" w:firstColumn="0" w:lastColumn="0" w:oddVBand="0" w:evenVBand="0" w:oddHBand="0" w:evenHBand="1" w:firstRowFirstColumn="0" w:firstRowLastColumn="0" w:lastRowFirstColumn="0" w:lastRowLastColumn="0"/>
          <w:trHeight w:val="465"/>
        </w:trPr>
        <w:tc>
          <w:tcPr>
            <w:tcW w:w="3618" w:type="dxa"/>
          </w:tcPr>
          <w:p w14:paraId="503AB581" w14:textId="77777777" w:rsidR="00290ED8" w:rsidRPr="00397406" w:rsidRDefault="00290ED8" w:rsidP="005729C8">
            <w:pPr>
              <w:rPr>
                <w:rStyle w:val="Strong"/>
                <w:rFonts w:asciiTheme="minorHAnsi" w:hAnsiTheme="minorHAnsi"/>
              </w:rPr>
            </w:pPr>
            <w:r w:rsidRPr="00397406">
              <w:rPr>
                <w:rStyle w:val="Strong"/>
                <w:rFonts w:asciiTheme="minorHAnsi" w:hAnsiTheme="minorHAnsi"/>
              </w:rPr>
              <w:t xml:space="preserve">Measure Incremental Cost ($/unit): </w:t>
            </w:r>
          </w:p>
        </w:tc>
        <w:tc>
          <w:tcPr>
            <w:tcW w:w="6030" w:type="dxa"/>
          </w:tcPr>
          <w:p w14:paraId="7751F0E6" w14:textId="77777777" w:rsidR="00290ED8" w:rsidRPr="00397406" w:rsidRDefault="00D36798" w:rsidP="005729C8">
            <w:pPr>
              <w:rPr>
                <w:rFonts w:asciiTheme="minorHAnsi" w:hAnsiTheme="minorHAnsi" w:cs="Arial"/>
                <w:szCs w:val="20"/>
              </w:rPr>
            </w:pPr>
            <w:r w:rsidRPr="00397406">
              <w:rPr>
                <w:rFonts w:asciiTheme="minorHAnsi" w:hAnsiTheme="minorHAnsi" w:cs="Arial"/>
                <w:szCs w:val="20"/>
              </w:rPr>
              <w:t>Refer to Excel Calculation Attachment</w:t>
            </w:r>
          </w:p>
        </w:tc>
      </w:tr>
      <w:tr w:rsidR="00290ED8" w:rsidRPr="00397406" w14:paraId="78C4B655" w14:textId="77777777" w:rsidTr="005729C8">
        <w:trPr>
          <w:cnfStyle w:val="000000100000" w:firstRow="0" w:lastRow="0" w:firstColumn="0" w:lastColumn="0" w:oddVBand="0" w:evenVBand="0" w:oddHBand="1" w:evenHBand="0" w:firstRowFirstColumn="0" w:firstRowLastColumn="0" w:lastRowFirstColumn="0" w:lastRowLastColumn="0"/>
          <w:trHeight w:val="465"/>
        </w:trPr>
        <w:tc>
          <w:tcPr>
            <w:tcW w:w="3618" w:type="dxa"/>
          </w:tcPr>
          <w:p w14:paraId="42D4439A" w14:textId="77777777" w:rsidR="00290ED8" w:rsidRPr="00397406" w:rsidRDefault="00B4065F" w:rsidP="005729C8">
            <w:pPr>
              <w:rPr>
                <w:rStyle w:val="Strong"/>
                <w:rFonts w:asciiTheme="minorHAnsi" w:hAnsiTheme="minorHAnsi"/>
              </w:rPr>
            </w:pPr>
            <w:r w:rsidRPr="00397406">
              <w:rPr>
                <w:rStyle w:val="Strong"/>
                <w:rFonts w:asciiTheme="minorHAnsi" w:hAnsiTheme="minorHAnsi"/>
              </w:rPr>
              <w:t>Effective Useful Life:</w:t>
            </w:r>
          </w:p>
        </w:tc>
        <w:tc>
          <w:tcPr>
            <w:tcW w:w="6030" w:type="dxa"/>
          </w:tcPr>
          <w:p w14:paraId="64324D19" w14:textId="77777777" w:rsidR="00290ED8" w:rsidRPr="00365B8B" w:rsidRDefault="00365B8B" w:rsidP="005729C8">
            <w:pPr>
              <w:rPr>
                <w:rFonts w:asciiTheme="minorHAnsi" w:hAnsiTheme="minorHAnsi" w:cs="Arial"/>
                <w:szCs w:val="20"/>
              </w:rPr>
            </w:pPr>
            <w:r w:rsidRPr="00365B8B">
              <w:rPr>
                <w:rFonts w:asciiTheme="minorHAnsi" w:hAnsiTheme="minorHAnsi" w:cs="Arial"/>
                <w:szCs w:val="20"/>
              </w:rPr>
              <w:t>LED Fixture – 12 years</w:t>
            </w:r>
          </w:p>
        </w:tc>
      </w:tr>
      <w:tr w:rsidR="00AC5309" w:rsidRPr="00397406" w14:paraId="5C68B7C1" w14:textId="77777777" w:rsidTr="005729C8">
        <w:trPr>
          <w:cnfStyle w:val="000000010000" w:firstRow="0" w:lastRow="0" w:firstColumn="0" w:lastColumn="0" w:oddVBand="0" w:evenVBand="0" w:oddHBand="0" w:evenHBand="1" w:firstRowFirstColumn="0" w:firstRowLastColumn="0" w:lastRowFirstColumn="0" w:lastRowLastColumn="0"/>
          <w:trHeight w:val="465"/>
        </w:trPr>
        <w:tc>
          <w:tcPr>
            <w:tcW w:w="3618" w:type="dxa"/>
          </w:tcPr>
          <w:p w14:paraId="2D93DD8E" w14:textId="77777777" w:rsidR="00290ED8" w:rsidRPr="00397406" w:rsidRDefault="00290ED8" w:rsidP="005729C8">
            <w:pPr>
              <w:rPr>
                <w:rStyle w:val="Strong"/>
                <w:rFonts w:asciiTheme="minorHAnsi" w:hAnsiTheme="minorHAnsi"/>
              </w:rPr>
            </w:pPr>
            <w:r w:rsidRPr="00397406">
              <w:rPr>
                <w:rStyle w:val="Strong"/>
                <w:rFonts w:asciiTheme="minorHAnsi" w:hAnsiTheme="minorHAnsi"/>
              </w:rPr>
              <w:t>Measure Application Type:</w:t>
            </w:r>
          </w:p>
        </w:tc>
        <w:tc>
          <w:tcPr>
            <w:tcW w:w="6030" w:type="dxa"/>
          </w:tcPr>
          <w:p w14:paraId="1CA76209" w14:textId="77777777" w:rsidR="00290ED8" w:rsidRPr="00365B8B" w:rsidRDefault="00365B8B" w:rsidP="005729C8">
            <w:pPr>
              <w:rPr>
                <w:rFonts w:asciiTheme="minorHAnsi" w:hAnsiTheme="minorHAnsi" w:cs="Arial"/>
                <w:szCs w:val="20"/>
              </w:rPr>
            </w:pPr>
            <w:r w:rsidRPr="00365B8B">
              <w:rPr>
                <w:rFonts w:asciiTheme="minorHAnsi" w:hAnsiTheme="minorHAnsi"/>
                <w:sz w:val="18"/>
                <w:szCs w:val="18"/>
              </w:rPr>
              <w:t>Retrofit (RET)</w:t>
            </w:r>
          </w:p>
        </w:tc>
      </w:tr>
      <w:tr w:rsidR="00290ED8" w:rsidRPr="00397406" w14:paraId="3695D35C" w14:textId="77777777" w:rsidTr="005729C8">
        <w:trPr>
          <w:cnfStyle w:val="000000100000" w:firstRow="0" w:lastRow="0" w:firstColumn="0" w:lastColumn="0" w:oddVBand="0" w:evenVBand="0" w:oddHBand="1" w:evenHBand="0" w:firstRowFirstColumn="0" w:firstRowLastColumn="0" w:lastRowFirstColumn="0" w:lastRowLastColumn="0"/>
          <w:trHeight w:val="465"/>
        </w:trPr>
        <w:tc>
          <w:tcPr>
            <w:tcW w:w="3618" w:type="dxa"/>
          </w:tcPr>
          <w:p w14:paraId="385E41B4" w14:textId="77777777" w:rsidR="00290ED8" w:rsidRPr="00397406" w:rsidRDefault="001C1338" w:rsidP="005729C8">
            <w:pPr>
              <w:rPr>
                <w:rStyle w:val="Strong"/>
                <w:rFonts w:asciiTheme="minorHAnsi" w:hAnsiTheme="minorHAnsi"/>
              </w:rPr>
            </w:pPr>
            <w:r w:rsidRPr="00397406">
              <w:rPr>
                <w:rStyle w:val="Strong"/>
                <w:rFonts w:asciiTheme="minorHAnsi" w:hAnsiTheme="minorHAnsi"/>
              </w:rPr>
              <w:t>Net-to-Gross Ratio</w:t>
            </w:r>
            <w:r w:rsidR="00290ED8" w:rsidRPr="00397406">
              <w:rPr>
                <w:rStyle w:val="Strong"/>
                <w:rFonts w:asciiTheme="minorHAnsi" w:hAnsiTheme="minorHAnsi"/>
              </w:rPr>
              <w:t xml:space="preserve">: </w:t>
            </w:r>
          </w:p>
        </w:tc>
        <w:tc>
          <w:tcPr>
            <w:tcW w:w="6030" w:type="dxa"/>
          </w:tcPr>
          <w:p w14:paraId="130B6106" w14:textId="5806ECD4" w:rsidR="00290ED8" w:rsidRPr="00397406" w:rsidRDefault="0097121F" w:rsidP="005729C8">
            <w:pPr>
              <w:rPr>
                <w:rFonts w:asciiTheme="minorHAnsi" w:hAnsiTheme="minorHAnsi" w:cs="Arial"/>
                <w:color w:val="FF0000"/>
                <w:szCs w:val="20"/>
              </w:rPr>
            </w:pPr>
            <w:r w:rsidRPr="00090333">
              <w:rPr>
                <w:rFonts w:asciiTheme="minorHAnsi" w:hAnsiTheme="minorHAnsi" w:cstheme="minorHAnsi"/>
                <w:szCs w:val="20"/>
              </w:rPr>
              <w:t>All-Default&lt;=2yrs</w:t>
            </w:r>
            <w:r>
              <w:rPr>
                <w:rFonts w:asciiTheme="minorHAnsi" w:hAnsiTheme="minorHAnsi" w:cstheme="minorHAnsi"/>
                <w:szCs w:val="20"/>
              </w:rPr>
              <w:t xml:space="preserve">: 0.7, </w:t>
            </w:r>
            <w:r w:rsidRPr="004310BD">
              <w:rPr>
                <w:rFonts w:asciiTheme="minorHAnsi" w:hAnsiTheme="minorHAnsi" w:cstheme="minorHAnsi"/>
                <w:szCs w:val="20"/>
              </w:rPr>
              <w:t>Res-Default-HTR-di</w:t>
            </w:r>
            <w:r>
              <w:rPr>
                <w:rFonts w:asciiTheme="minorHAnsi" w:hAnsiTheme="minorHAnsi" w:cstheme="minorHAnsi"/>
                <w:szCs w:val="20"/>
              </w:rPr>
              <w:t>: 0.85</w:t>
            </w:r>
          </w:p>
        </w:tc>
      </w:tr>
      <w:tr w:rsidR="00290ED8" w:rsidRPr="00397406" w14:paraId="3227E3F6" w14:textId="77777777" w:rsidTr="005729C8">
        <w:trPr>
          <w:cnfStyle w:val="000000010000" w:firstRow="0" w:lastRow="0" w:firstColumn="0" w:lastColumn="0" w:oddVBand="0" w:evenVBand="0" w:oddHBand="0" w:evenHBand="1" w:firstRowFirstColumn="0" w:firstRowLastColumn="0" w:lastRowFirstColumn="0" w:lastRowLastColumn="0"/>
          <w:trHeight w:val="465"/>
        </w:trPr>
        <w:tc>
          <w:tcPr>
            <w:tcW w:w="3618" w:type="dxa"/>
          </w:tcPr>
          <w:p w14:paraId="2CDA4265" w14:textId="77777777" w:rsidR="00290ED8" w:rsidRPr="00397406" w:rsidRDefault="00290ED8" w:rsidP="005729C8">
            <w:pPr>
              <w:rPr>
                <w:rStyle w:val="Strong"/>
                <w:rFonts w:asciiTheme="minorHAnsi" w:hAnsiTheme="minorHAnsi"/>
              </w:rPr>
            </w:pPr>
            <w:r w:rsidRPr="00397406">
              <w:rPr>
                <w:rStyle w:val="Strong"/>
                <w:rFonts w:asciiTheme="minorHAnsi" w:hAnsiTheme="minorHAnsi"/>
              </w:rPr>
              <w:t>Important Comments:</w:t>
            </w:r>
          </w:p>
        </w:tc>
        <w:tc>
          <w:tcPr>
            <w:tcW w:w="6030" w:type="dxa"/>
          </w:tcPr>
          <w:p w14:paraId="4C31EB97" w14:textId="77777777" w:rsidR="00061A8E" w:rsidRPr="00397406" w:rsidRDefault="00A84127" w:rsidP="005729C8">
            <w:pPr>
              <w:rPr>
                <w:rFonts w:asciiTheme="minorHAnsi" w:hAnsiTheme="minorHAnsi" w:cs="Arial"/>
                <w:b/>
                <w:szCs w:val="20"/>
              </w:rPr>
            </w:pPr>
            <w:r w:rsidRPr="00397406">
              <w:rPr>
                <w:rFonts w:asciiTheme="minorHAnsi" w:hAnsiTheme="minorHAnsi" w:cs="Arial"/>
                <w:b/>
                <w:szCs w:val="20"/>
              </w:rPr>
              <w:t>This work paper document does not contain a data set</w:t>
            </w:r>
            <w:r w:rsidR="00317EB0" w:rsidRPr="00397406">
              <w:rPr>
                <w:rFonts w:asciiTheme="minorHAnsi" w:hAnsiTheme="minorHAnsi" w:cs="Arial"/>
                <w:b/>
                <w:szCs w:val="20"/>
              </w:rPr>
              <w:t xml:space="preserve"> in conformance with</w:t>
            </w:r>
            <w:r w:rsidRPr="00397406">
              <w:rPr>
                <w:rFonts w:asciiTheme="minorHAnsi" w:hAnsiTheme="minorHAnsi" w:cs="Arial"/>
                <w:b/>
                <w:szCs w:val="20"/>
              </w:rPr>
              <w:t xml:space="preserve"> the 4/1/</w:t>
            </w:r>
            <w:r w:rsidR="00061A8E" w:rsidRPr="00397406">
              <w:rPr>
                <w:rFonts w:asciiTheme="minorHAnsi" w:hAnsiTheme="minorHAnsi" w:cs="Arial"/>
                <w:b/>
                <w:szCs w:val="20"/>
              </w:rPr>
              <w:t>20</w:t>
            </w:r>
            <w:r w:rsidRPr="00397406">
              <w:rPr>
                <w:rFonts w:asciiTheme="minorHAnsi" w:hAnsiTheme="minorHAnsi" w:cs="Arial"/>
                <w:b/>
                <w:szCs w:val="20"/>
              </w:rPr>
              <w:t>14</w:t>
            </w:r>
            <w:r w:rsidR="00317EB0" w:rsidRPr="00397406">
              <w:rPr>
                <w:rFonts w:asciiTheme="minorHAnsi" w:hAnsiTheme="minorHAnsi" w:cs="Arial"/>
                <w:b/>
                <w:szCs w:val="20"/>
              </w:rPr>
              <w:t xml:space="preserve"> </w:t>
            </w:r>
            <w:r w:rsidRPr="00397406">
              <w:rPr>
                <w:rFonts w:asciiTheme="minorHAnsi" w:hAnsiTheme="minorHAnsi" w:cs="Arial"/>
                <w:b/>
                <w:szCs w:val="20"/>
              </w:rPr>
              <w:t>Ex Ante Data</w:t>
            </w:r>
            <w:r w:rsidR="00317EB0" w:rsidRPr="00397406">
              <w:rPr>
                <w:rFonts w:asciiTheme="minorHAnsi" w:hAnsiTheme="minorHAnsi" w:cs="Arial"/>
                <w:b/>
                <w:szCs w:val="20"/>
              </w:rPr>
              <w:t>base</w:t>
            </w:r>
            <w:r w:rsidRPr="00397406">
              <w:rPr>
                <w:rFonts w:asciiTheme="minorHAnsi" w:hAnsiTheme="minorHAnsi" w:cs="Arial"/>
                <w:b/>
                <w:szCs w:val="20"/>
              </w:rPr>
              <w:t xml:space="preserve"> Specification</w:t>
            </w:r>
            <w:r w:rsidR="00F12733" w:rsidRPr="00397406">
              <w:rPr>
                <w:rFonts w:asciiTheme="minorHAnsi" w:hAnsiTheme="minorHAnsi" w:cs="Arial"/>
                <w:b/>
                <w:szCs w:val="20"/>
              </w:rPr>
              <w:t xml:space="preserve"> provided by the California Public Utilities Commission (CPUC) Commission Staff (CS)</w:t>
            </w:r>
            <w:r w:rsidRPr="00397406">
              <w:rPr>
                <w:rFonts w:asciiTheme="minorHAnsi" w:hAnsiTheme="minorHAnsi" w:cs="Arial"/>
                <w:b/>
                <w:szCs w:val="20"/>
              </w:rPr>
              <w:t>;</w:t>
            </w:r>
            <w:r w:rsidR="00317EB0" w:rsidRPr="00397406">
              <w:rPr>
                <w:rFonts w:asciiTheme="minorHAnsi" w:hAnsiTheme="minorHAnsi" w:cs="Arial"/>
                <w:b/>
                <w:szCs w:val="20"/>
              </w:rPr>
              <w:t xml:space="preserve"> SCE will provide</w:t>
            </w:r>
            <w:r w:rsidRPr="00397406">
              <w:rPr>
                <w:rFonts w:asciiTheme="minorHAnsi" w:hAnsiTheme="minorHAnsi" w:cs="Arial"/>
                <w:b/>
                <w:szCs w:val="20"/>
              </w:rPr>
              <w:t xml:space="preserve"> that data set </w:t>
            </w:r>
            <w:r w:rsidR="00317EB0" w:rsidRPr="00397406">
              <w:rPr>
                <w:rFonts w:asciiTheme="minorHAnsi" w:hAnsiTheme="minorHAnsi" w:cs="Arial"/>
                <w:b/>
                <w:szCs w:val="20"/>
              </w:rPr>
              <w:t>separately</w:t>
            </w:r>
            <w:r w:rsidRPr="00397406">
              <w:rPr>
                <w:rFonts w:asciiTheme="minorHAnsi" w:hAnsiTheme="minorHAnsi" w:cs="Arial"/>
                <w:b/>
                <w:szCs w:val="20"/>
              </w:rPr>
              <w:t>.</w:t>
            </w:r>
          </w:p>
        </w:tc>
      </w:tr>
    </w:tbl>
    <w:p w14:paraId="3F61219E" w14:textId="77777777" w:rsidR="00AC5309" w:rsidRPr="00397406" w:rsidRDefault="00AC5309">
      <w:pPr>
        <w:spacing w:after="200" w:line="276" w:lineRule="auto"/>
        <w:rPr>
          <w:rFonts w:cstheme="minorHAnsi"/>
          <w:b/>
          <w:bCs/>
          <w:smallCaps/>
          <w:kern w:val="32"/>
          <w:sz w:val="36"/>
          <w:szCs w:val="32"/>
        </w:rPr>
      </w:pPr>
    </w:p>
    <w:p w14:paraId="0C538EA8" w14:textId="77777777" w:rsidR="00AC5309" w:rsidRPr="00397406" w:rsidRDefault="00AC5309">
      <w:pPr>
        <w:spacing w:after="200" w:line="276" w:lineRule="auto"/>
        <w:rPr>
          <w:rFonts w:cstheme="minorHAnsi"/>
          <w:b/>
          <w:bCs/>
          <w:smallCaps/>
          <w:kern w:val="32"/>
          <w:sz w:val="36"/>
          <w:szCs w:val="32"/>
        </w:rPr>
      </w:pPr>
      <w:r w:rsidRPr="00397406">
        <w:rPr>
          <w:rFonts w:cstheme="minorHAnsi"/>
          <w:b/>
          <w:bCs/>
          <w:smallCaps/>
          <w:kern w:val="32"/>
          <w:sz w:val="36"/>
          <w:szCs w:val="32"/>
        </w:rPr>
        <w:br w:type="page"/>
      </w:r>
    </w:p>
    <w:p w14:paraId="7C9477DA" w14:textId="77777777" w:rsidR="00EB34FC" w:rsidRPr="00397406" w:rsidRDefault="00EB34FC" w:rsidP="00933188">
      <w:pPr>
        <w:pStyle w:val="Heading1"/>
      </w:pPr>
      <w:r w:rsidRPr="00397406">
        <w:lastRenderedPageBreak/>
        <w:t>Document Revision History</w:t>
      </w:r>
    </w:p>
    <w:tbl>
      <w:tblPr>
        <w:tblStyle w:val="TableContemporary"/>
        <w:tblW w:w="5000" w:type="pct"/>
        <w:tblLayout w:type="fixed"/>
        <w:tblLook w:val="01E0" w:firstRow="1" w:lastRow="1" w:firstColumn="1" w:lastColumn="1" w:noHBand="0" w:noVBand="0"/>
      </w:tblPr>
      <w:tblGrid>
        <w:gridCol w:w="1065"/>
        <w:gridCol w:w="1415"/>
        <w:gridCol w:w="1848"/>
        <w:gridCol w:w="5032"/>
      </w:tblGrid>
      <w:tr w:rsidR="00933188" w:rsidRPr="00397406" w14:paraId="5F679769" w14:textId="77777777" w:rsidTr="00F4304D">
        <w:trPr>
          <w:cnfStyle w:val="100000000000" w:firstRow="1" w:lastRow="0" w:firstColumn="0" w:lastColumn="0" w:oddVBand="0" w:evenVBand="0" w:oddHBand="0" w:evenHBand="0" w:firstRowFirstColumn="0" w:firstRowLastColumn="0" w:lastRowFirstColumn="0" w:lastRowLastColumn="0"/>
          <w:trHeight w:val="298"/>
        </w:trPr>
        <w:tc>
          <w:tcPr>
            <w:tcW w:w="569" w:type="pct"/>
          </w:tcPr>
          <w:p w14:paraId="66C6E892" w14:textId="77777777" w:rsidR="00933188" w:rsidRPr="00397406" w:rsidRDefault="00933188" w:rsidP="005729C8">
            <w:pPr>
              <w:rPr>
                <w:rFonts w:asciiTheme="minorHAnsi" w:hAnsiTheme="minorHAnsi" w:cstheme="minorHAnsi"/>
                <w:b w:val="0"/>
                <w:bCs w:val="0"/>
                <w:szCs w:val="20"/>
              </w:rPr>
            </w:pPr>
            <w:r w:rsidRPr="00397406">
              <w:rPr>
                <w:rFonts w:asciiTheme="minorHAnsi" w:hAnsiTheme="minorHAnsi" w:cstheme="minorHAnsi"/>
                <w:szCs w:val="20"/>
              </w:rPr>
              <w:t>Revision #</w:t>
            </w:r>
          </w:p>
        </w:tc>
        <w:tc>
          <w:tcPr>
            <w:tcW w:w="756" w:type="pct"/>
          </w:tcPr>
          <w:p w14:paraId="77D504F9" w14:textId="77777777" w:rsidR="00933188" w:rsidRPr="00397406" w:rsidRDefault="00933188" w:rsidP="005729C8">
            <w:pPr>
              <w:rPr>
                <w:rFonts w:asciiTheme="minorHAnsi" w:hAnsiTheme="minorHAnsi" w:cstheme="minorHAnsi"/>
                <w:b w:val="0"/>
                <w:bCs w:val="0"/>
                <w:szCs w:val="20"/>
              </w:rPr>
            </w:pPr>
            <w:r w:rsidRPr="00397406">
              <w:rPr>
                <w:rFonts w:asciiTheme="minorHAnsi" w:hAnsiTheme="minorHAnsi" w:cstheme="minorHAnsi"/>
                <w:szCs w:val="20"/>
              </w:rPr>
              <w:t>Revision Date</w:t>
            </w:r>
          </w:p>
        </w:tc>
        <w:tc>
          <w:tcPr>
            <w:tcW w:w="987" w:type="pct"/>
          </w:tcPr>
          <w:p w14:paraId="422CBFCA" w14:textId="77777777" w:rsidR="00933188" w:rsidRPr="00397406" w:rsidRDefault="00933188" w:rsidP="005729C8">
            <w:pPr>
              <w:rPr>
                <w:rFonts w:asciiTheme="minorHAnsi" w:hAnsiTheme="minorHAnsi" w:cstheme="minorHAnsi"/>
                <w:b w:val="0"/>
                <w:bCs w:val="0"/>
                <w:szCs w:val="20"/>
              </w:rPr>
            </w:pPr>
            <w:r w:rsidRPr="00397406">
              <w:rPr>
                <w:rFonts w:asciiTheme="minorHAnsi" w:hAnsiTheme="minorHAnsi" w:cstheme="minorHAnsi"/>
                <w:szCs w:val="20"/>
              </w:rPr>
              <w:t>Author (Affiliation)</w:t>
            </w:r>
          </w:p>
        </w:tc>
        <w:tc>
          <w:tcPr>
            <w:tcW w:w="2688" w:type="pct"/>
          </w:tcPr>
          <w:p w14:paraId="49C6819F" w14:textId="77777777" w:rsidR="00933188" w:rsidRPr="00397406" w:rsidRDefault="00933188" w:rsidP="005729C8">
            <w:pPr>
              <w:rPr>
                <w:rFonts w:asciiTheme="minorHAnsi" w:hAnsiTheme="minorHAnsi" w:cstheme="minorHAnsi"/>
                <w:b w:val="0"/>
                <w:bCs w:val="0"/>
                <w:szCs w:val="20"/>
              </w:rPr>
            </w:pPr>
            <w:r w:rsidRPr="00397406">
              <w:rPr>
                <w:rFonts w:asciiTheme="minorHAnsi" w:hAnsiTheme="minorHAnsi" w:cstheme="minorHAnsi"/>
                <w:szCs w:val="20"/>
              </w:rPr>
              <w:t>Summary of Changes</w:t>
            </w:r>
          </w:p>
        </w:tc>
      </w:tr>
      <w:tr w:rsidR="00933188" w:rsidRPr="00397406" w14:paraId="0E6B0BB3" w14:textId="77777777" w:rsidTr="00F4304D">
        <w:trPr>
          <w:cnfStyle w:val="000000100000" w:firstRow="0" w:lastRow="0" w:firstColumn="0" w:lastColumn="0" w:oddVBand="0" w:evenVBand="0" w:oddHBand="1" w:evenHBand="0" w:firstRowFirstColumn="0" w:firstRowLastColumn="0" w:lastRowFirstColumn="0" w:lastRowLastColumn="0"/>
          <w:trHeight w:val="325"/>
        </w:trPr>
        <w:tc>
          <w:tcPr>
            <w:tcW w:w="569" w:type="pct"/>
          </w:tcPr>
          <w:p w14:paraId="24289181" w14:textId="77777777" w:rsidR="00933188" w:rsidRPr="00397406" w:rsidRDefault="00933188" w:rsidP="005729C8">
            <w:pPr>
              <w:rPr>
                <w:rFonts w:asciiTheme="minorHAnsi" w:hAnsiTheme="minorHAnsi" w:cstheme="minorHAnsi"/>
                <w:szCs w:val="20"/>
              </w:rPr>
            </w:pPr>
            <w:r w:rsidRPr="00397406">
              <w:rPr>
                <w:rFonts w:asciiTheme="minorHAnsi" w:hAnsiTheme="minorHAnsi" w:cstheme="minorHAnsi"/>
                <w:szCs w:val="20"/>
              </w:rPr>
              <w:t>0</w:t>
            </w:r>
          </w:p>
        </w:tc>
        <w:tc>
          <w:tcPr>
            <w:tcW w:w="756" w:type="pct"/>
          </w:tcPr>
          <w:p w14:paraId="4362CD17" w14:textId="77777777" w:rsidR="00933188" w:rsidRPr="00397406" w:rsidRDefault="00365B8B" w:rsidP="005729C8">
            <w:pPr>
              <w:rPr>
                <w:rFonts w:asciiTheme="minorHAnsi" w:hAnsiTheme="minorHAnsi" w:cstheme="minorHAnsi"/>
                <w:szCs w:val="20"/>
              </w:rPr>
            </w:pPr>
            <w:r>
              <w:rPr>
                <w:rFonts w:asciiTheme="minorHAnsi" w:hAnsiTheme="minorHAnsi" w:cstheme="minorHAnsi"/>
                <w:szCs w:val="20"/>
              </w:rPr>
              <w:t>3/2/15</w:t>
            </w:r>
          </w:p>
        </w:tc>
        <w:tc>
          <w:tcPr>
            <w:tcW w:w="987" w:type="pct"/>
          </w:tcPr>
          <w:p w14:paraId="4062D348" w14:textId="77777777" w:rsidR="00933188" w:rsidRPr="00397406" w:rsidRDefault="00B37A47" w:rsidP="005729C8">
            <w:pPr>
              <w:rPr>
                <w:rFonts w:asciiTheme="minorHAnsi" w:hAnsiTheme="minorHAnsi" w:cstheme="minorHAnsi"/>
                <w:szCs w:val="20"/>
              </w:rPr>
            </w:pPr>
            <w:r>
              <w:rPr>
                <w:rFonts w:asciiTheme="minorHAnsi" w:hAnsiTheme="minorHAnsi" w:cstheme="minorHAnsi"/>
                <w:szCs w:val="20"/>
              </w:rPr>
              <w:t>Yun Han</w:t>
            </w:r>
            <w:r w:rsidR="00933188" w:rsidRPr="00397406">
              <w:rPr>
                <w:rFonts w:asciiTheme="minorHAnsi" w:hAnsiTheme="minorHAnsi" w:cstheme="minorHAnsi"/>
                <w:szCs w:val="20"/>
              </w:rPr>
              <w:t xml:space="preserve"> (SCE)</w:t>
            </w:r>
          </w:p>
        </w:tc>
        <w:tc>
          <w:tcPr>
            <w:tcW w:w="2688" w:type="pct"/>
          </w:tcPr>
          <w:p w14:paraId="2A504886" w14:textId="77777777" w:rsidR="00933188" w:rsidRPr="00365B8B" w:rsidRDefault="00365B8B" w:rsidP="00365B8B">
            <w:pPr>
              <w:pStyle w:val="ListParagraph"/>
              <w:numPr>
                <w:ilvl w:val="0"/>
                <w:numId w:val="14"/>
              </w:numPr>
              <w:rPr>
                <w:rFonts w:asciiTheme="minorHAnsi" w:hAnsiTheme="minorHAnsi" w:cstheme="minorHAnsi"/>
                <w:bCs/>
                <w:szCs w:val="20"/>
              </w:rPr>
            </w:pPr>
            <w:r w:rsidRPr="00365B8B">
              <w:rPr>
                <w:rFonts w:asciiTheme="minorHAnsi" w:hAnsiTheme="minorHAnsi" w:cstheme="minorHAnsi"/>
                <w:bCs/>
                <w:szCs w:val="20"/>
              </w:rPr>
              <w:t>New WP for 2015 cycle</w:t>
            </w:r>
          </w:p>
          <w:p w14:paraId="64FB0E93" w14:textId="77777777" w:rsidR="00933188" w:rsidRPr="00365B8B" w:rsidRDefault="00365B8B" w:rsidP="00365B8B">
            <w:pPr>
              <w:pStyle w:val="ListParagraph"/>
              <w:numPr>
                <w:ilvl w:val="0"/>
                <w:numId w:val="14"/>
              </w:numPr>
              <w:rPr>
                <w:rFonts w:asciiTheme="minorHAnsi" w:hAnsiTheme="minorHAnsi" w:cstheme="minorHAnsi"/>
                <w:bCs/>
                <w:szCs w:val="20"/>
              </w:rPr>
            </w:pPr>
            <w:r>
              <w:rPr>
                <w:rFonts w:asciiTheme="minorHAnsi" w:hAnsiTheme="minorHAnsi" w:cstheme="minorHAnsi"/>
                <w:bCs/>
                <w:szCs w:val="20"/>
              </w:rPr>
              <w:t>WP effective 1/1/15-12/31/15</w:t>
            </w:r>
          </w:p>
        </w:tc>
      </w:tr>
    </w:tbl>
    <w:p w14:paraId="3BAC93E4" w14:textId="77777777" w:rsidR="009500DC" w:rsidRPr="00397406" w:rsidRDefault="009500DC" w:rsidP="00DA690B">
      <w:pPr>
        <w:rPr>
          <w:rFonts w:cstheme="minorHAnsi"/>
        </w:rPr>
        <w:sectPr w:rsidR="009500DC" w:rsidRPr="00397406" w:rsidSect="007F7FBA">
          <w:footerReference w:type="default" r:id="rId10"/>
          <w:endnotePr>
            <w:numFmt w:val="upperLetter"/>
          </w:endnotePr>
          <w:pgSz w:w="12240" w:h="15840"/>
          <w:pgMar w:top="1440" w:right="1440" w:bottom="1440" w:left="1440" w:header="720" w:footer="720" w:gutter="0"/>
          <w:pgNumType w:fmt="lowerRoman" w:start="1"/>
          <w:cols w:space="720"/>
          <w:docGrid w:linePitch="360"/>
        </w:sectPr>
      </w:pPr>
    </w:p>
    <w:p w14:paraId="66B25EB4" w14:textId="77777777" w:rsidR="00E16609" w:rsidRPr="00397406" w:rsidRDefault="00E16609" w:rsidP="00E16609">
      <w:pPr>
        <w:pStyle w:val="Heading1"/>
        <w:rPr>
          <w:rFonts w:cstheme="minorHAnsi"/>
        </w:rPr>
      </w:pPr>
      <w:r w:rsidRPr="00397406">
        <w:rPr>
          <w:rFonts w:cstheme="minorHAnsi"/>
        </w:rPr>
        <w:lastRenderedPageBreak/>
        <w:t>Section 1</w:t>
      </w:r>
      <w:r w:rsidR="001D3223" w:rsidRPr="00397406">
        <w:rPr>
          <w:rFonts w:cstheme="minorHAnsi"/>
        </w:rPr>
        <w:t>:</w:t>
      </w:r>
      <w:r w:rsidRPr="00397406">
        <w:rPr>
          <w:rFonts w:cstheme="minorHAnsi"/>
        </w:rPr>
        <w:t xml:space="preserve"> General Measure &amp; Baseline Data</w:t>
      </w:r>
      <w:bookmarkEnd w:id="1"/>
    </w:p>
    <w:p w14:paraId="63E8072A" w14:textId="77777777" w:rsidR="00E16609" w:rsidRPr="00397406" w:rsidRDefault="00824F1C" w:rsidP="00697868">
      <w:pPr>
        <w:pStyle w:val="Heading2"/>
        <w:rPr>
          <w:rFonts w:asciiTheme="minorHAnsi" w:hAnsiTheme="minorHAnsi"/>
        </w:rPr>
      </w:pPr>
      <w:bookmarkStart w:id="8" w:name="_Toc214003083"/>
      <w:r w:rsidRPr="00397406">
        <w:rPr>
          <w:rFonts w:asciiTheme="minorHAnsi" w:hAnsiTheme="minorHAnsi"/>
        </w:rPr>
        <w:t xml:space="preserve">1.1 </w:t>
      </w:r>
      <w:r w:rsidR="00AC5309" w:rsidRPr="00397406">
        <w:rPr>
          <w:rFonts w:asciiTheme="minorHAnsi" w:hAnsiTheme="minorHAnsi"/>
        </w:rPr>
        <w:t xml:space="preserve">Measure Description </w:t>
      </w:r>
      <w:r w:rsidR="00E16609" w:rsidRPr="00397406">
        <w:rPr>
          <w:rFonts w:asciiTheme="minorHAnsi" w:hAnsiTheme="minorHAnsi"/>
        </w:rPr>
        <w:t xml:space="preserve">&amp; </w:t>
      </w:r>
      <w:r w:rsidR="00AC5309" w:rsidRPr="00397406">
        <w:rPr>
          <w:rFonts w:asciiTheme="minorHAnsi" w:hAnsiTheme="minorHAnsi"/>
        </w:rPr>
        <w:t>Background</w:t>
      </w:r>
      <w:r w:rsidR="00E16609" w:rsidRPr="00397406">
        <w:rPr>
          <w:rFonts w:asciiTheme="minorHAnsi" w:hAnsiTheme="minorHAnsi"/>
        </w:rPr>
        <w:t xml:space="preserve"> </w:t>
      </w:r>
      <w:bookmarkEnd w:id="8"/>
    </w:p>
    <w:p w14:paraId="47D88D06" w14:textId="42C516F4" w:rsidR="006C4B92" w:rsidRDefault="004701C4" w:rsidP="001D3223">
      <w:pPr>
        <w:pStyle w:val="Reminders"/>
        <w:tabs>
          <w:tab w:val="num" w:pos="360"/>
        </w:tabs>
        <w:rPr>
          <w:rFonts w:asciiTheme="minorHAnsi" w:hAnsiTheme="minorHAnsi" w:cstheme="minorHAnsi"/>
          <w:i w:val="0"/>
          <w:color w:val="auto"/>
          <w:szCs w:val="22"/>
        </w:rPr>
      </w:pPr>
      <w:r w:rsidRPr="004701C4">
        <w:rPr>
          <w:rFonts w:asciiTheme="minorHAnsi" w:hAnsiTheme="minorHAnsi" w:cstheme="minorHAnsi"/>
          <w:i w:val="0"/>
          <w:color w:val="auto"/>
          <w:szCs w:val="22"/>
        </w:rPr>
        <w:t>This work paper details the re</w:t>
      </w:r>
      <w:r w:rsidR="00704116">
        <w:rPr>
          <w:rFonts w:asciiTheme="minorHAnsi" w:hAnsiTheme="minorHAnsi" w:cstheme="minorHAnsi"/>
          <w:i w:val="0"/>
          <w:color w:val="auto"/>
          <w:szCs w:val="22"/>
        </w:rPr>
        <w:t>trofit</w:t>
      </w:r>
      <w:r w:rsidRPr="004701C4">
        <w:rPr>
          <w:rFonts w:asciiTheme="minorHAnsi" w:hAnsiTheme="minorHAnsi" w:cstheme="minorHAnsi"/>
          <w:i w:val="0"/>
          <w:color w:val="auto"/>
          <w:szCs w:val="22"/>
        </w:rPr>
        <w:t xml:space="preserve"> of </w:t>
      </w:r>
      <w:r w:rsidR="00704116">
        <w:rPr>
          <w:rFonts w:asciiTheme="minorHAnsi" w:hAnsiTheme="minorHAnsi" w:cstheme="minorHAnsi"/>
          <w:i w:val="0"/>
          <w:color w:val="auto"/>
          <w:szCs w:val="22"/>
        </w:rPr>
        <w:t>2</w:t>
      </w:r>
      <w:r w:rsidR="00231BF4">
        <w:rPr>
          <w:rFonts w:asciiTheme="minorHAnsi" w:hAnsiTheme="minorHAnsi" w:cstheme="minorHAnsi"/>
          <w:i w:val="0"/>
          <w:color w:val="auto"/>
          <w:szCs w:val="22"/>
        </w:rPr>
        <w:t>’</w:t>
      </w:r>
      <w:r w:rsidR="00704116">
        <w:rPr>
          <w:rFonts w:asciiTheme="minorHAnsi" w:hAnsiTheme="minorHAnsi" w:cstheme="minorHAnsi"/>
          <w:i w:val="0"/>
          <w:color w:val="auto"/>
          <w:szCs w:val="22"/>
        </w:rPr>
        <w:t>x4</w:t>
      </w:r>
      <w:r w:rsidR="00231BF4">
        <w:rPr>
          <w:rFonts w:asciiTheme="minorHAnsi" w:hAnsiTheme="minorHAnsi" w:cstheme="minorHAnsi"/>
          <w:i w:val="0"/>
          <w:color w:val="auto"/>
          <w:szCs w:val="22"/>
        </w:rPr>
        <w:t>’</w:t>
      </w:r>
      <w:r w:rsidR="00704116">
        <w:rPr>
          <w:rFonts w:asciiTheme="minorHAnsi" w:hAnsiTheme="minorHAnsi" w:cstheme="minorHAnsi"/>
          <w:i w:val="0"/>
          <w:color w:val="auto"/>
          <w:szCs w:val="22"/>
        </w:rPr>
        <w:t xml:space="preserve"> </w:t>
      </w:r>
      <w:r w:rsidRPr="004701C4">
        <w:rPr>
          <w:rFonts w:asciiTheme="minorHAnsi" w:hAnsiTheme="minorHAnsi" w:cstheme="minorHAnsi"/>
          <w:i w:val="0"/>
          <w:color w:val="auto"/>
          <w:szCs w:val="22"/>
        </w:rPr>
        <w:t xml:space="preserve">interior </w:t>
      </w:r>
      <w:r w:rsidR="00704116">
        <w:rPr>
          <w:rFonts w:asciiTheme="minorHAnsi" w:hAnsiTheme="minorHAnsi" w:cstheme="minorHAnsi"/>
          <w:i w:val="0"/>
          <w:color w:val="auto"/>
          <w:szCs w:val="22"/>
        </w:rPr>
        <w:t>T</w:t>
      </w:r>
      <w:r w:rsidR="006C4B92">
        <w:rPr>
          <w:rFonts w:asciiTheme="minorHAnsi" w:hAnsiTheme="minorHAnsi" w:cstheme="minorHAnsi"/>
          <w:i w:val="0"/>
          <w:color w:val="auto"/>
          <w:szCs w:val="22"/>
        </w:rPr>
        <w:t>8 and</w:t>
      </w:r>
      <w:r w:rsidR="006C5B65">
        <w:rPr>
          <w:rFonts w:asciiTheme="minorHAnsi" w:hAnsiTheme="minorHAnsi" w:cstheme="minorHAnsi"/>
          <w:i w:val="0"/>
          <w:color w:val="auto"/>
          <w:szCs w:val="22"/>
        </w:rPr>
        <w:t xml:space="preserve"> </w:t>
      </w:r>
      <w:r w:rsidR="006C4B92">
        <w:rPr>
          <w:rFonts w:asciiTheme="minorHAnsi" w:hAnsiTheme="minorHAnsi" w:cstheme="minorHAnsi"/>
          <w:i w:val="0"/>
          <w:color w:val="auto"/>
          <w:szCs w:val="22"/>
        </w:rPr>
        <w:t>T12</w:t>
      </w:r>
      <w:r w:rsidR="00704116">
        <w:rPr>
          <w:rFonts w:asciiTheme="minorHAnsi" w:hAnsiTheme="minorHAnsi" w:cstheme="minorHAnsi"/>
          <w:i w:val="0"/>
          <w:color w:val="auto"/>
          <w:szCs w:val="22"/>
        </w:rPr>
        <w:t xml:space="preserve"> 2/3/4-lamp linear fluorescent fixtures with </w:t>
      </w:r>
      <w:r w:rsidR="008D1CA8">
        <w:rPr>
          <w:rFonts w:asciiTheme="minorHAnsi" w:hAnsiTheme="minorHAnsi" w:cstheme="minorHAnsi"/>
          <w:i w:val="0"/>
          <w:color w:val="auto"/>
          <w:szCs w:val="22"/>
        </w:rPr>
        <w:t>2</w:t>
      </w:r>
      <w:r w:rsidR="00BC30BF">
        <w:rPr>
          <w:rFonts w:asciiTheme="minorHAnsi" w:hAnsiTheme="minorHAnsi" w:cstheme="minorHAnsi"/>
          <w:i w:val="0"/>
          <w:color w:val="auto"/>
          <w:szCs w:val="22"/>
        </w:rPr>
        <w:t>’</w:t>
      </w:r>
      <w:r w:rsidR="008D1CA8">
        <w:rPr>
          <w:rFonts w:asciiTheme="minorHAnsi" w:hAnsiTheme="minorHAnsi" w:cstheme="minorHAnsi"/>
          <w:i w:val="0"/>
          <w:color w:val="auto"/>
          <w:szCs w:val="22"/>
        </w:rPr>
        <w:t>x4</w:t>
      </w:r>
      <w:r w:rsidR="00BC30BF">
        <w:rPr>
          <w:rFonts w:asciiTheme="minorHAnsi" w:hAnsiTheme="minorHAnsi" w:cstheme="minorHAnsi"/>
          <w:i w:val="0"/>
          <w:color w:val="auto"/>
          <w:szCs w:val="22"/>
        </w:rPr>
        <w:t>’</w:t>
      </w:r>
      <w:r w:rsidR="008D1CA8">
        <w:rPr>
          <w:rFonts w:asciiTheme="minorHAnsi" w:hAnsiTheme="minorHAnsi" w:cstheme="minorHAnsi"/>
          <w:i w:val="0"/>
          <w:color w:val="auto"/>
          <w:szCs w:val="22"/>
        </w:rPr>
        <w:t xml:space="preserve"> </w:t>
      </w:r>
      <w:r w:rsidR="00704116">
        <w:rPr>
          <w:rFonts w:asciiTheme="minorHAnsi" w:hAnsiTheme="minorHAnsi" w:cstheme="minorHAnsi"/>
          <w:i w:val="0"/>
          <w:color w:val="auto"/>
          <w:szCs w:val="22"/>
        </w:rPr>
        <w:t>LED</w:t>
      </w:r>
      <w:r w:rsidR="00696EC5">
        <w:rPr>
          <w:rFonts w:asciiTheme="minorHAnsi" w:hAnsiTheme="minorHAnsi" w:cstheme="minorHAnsi"/>
          <w:i w:val="0"/>
          <w:color w:val="auto"/>
          <w:szCs w:val="22"/>
        </w:rPr>
        <w:t xml:space="preserve"> Luminaire Retrofit Kits.</w:t>
      </w:r>
      <w:r w:rsidR="00704116">
        <w:rPr>
          <w:rFonts w:asciiTheme="minorHAnsi" w:hAnsiTheme="minorHAnsi" w:cstheme="minorHAnsi"/>
          <w:i w:val="0"/>
          <w:color w:val="auto"/>
          <w:szCs w:val="22"/>
        </w:rPr>
        <w:t xml:space="preserve"> </w:t>
      </w:r>
      <w:r w:rsidR="006C4B92">
        <w:rPr>
          <w:rFonts w:asciiTheme="minorHAnsi" w:hAnsiTheme="minorHAnsi" w:cstheme="minorHAnsi"/>
          <w:i w:val="0"/>
          <w:color w:val="auto"/>
          <w:szCs w:val="22"/>
        </w:rPr>
        <w:t xml:space="preserve">Linear fluorescent T12 fixture (F42EE) consists of </w:t>
      </w:r>
      <w:r w:rsidR="00280706">
        <w:rPr>
          <w:rFonts w:asciiTheme="minorHAnsi" w:hAnsiTheme="minorHAnsi" w:cstheme="minorHAnsi"/>
          <w:i w:val="0"/>
          <w:color w:val="auto"/>
          <w:szCs w:val="22"/>
        </w:rPr>
        <w:t>energy saver</w:t>
      </w:r>
      <w:r w:rsidR="006C4B92">
        <w:rPr>
          <w:rFonts w:asciiTheme="minorHAnsi" w:hAnsiTheme="minorHAnsi" w:cstheme="minorHAnsi"/>
          <w:i w:val="0"/>
          <w:color w:val="auto"/>
          <w:szCs w:val="22"/>
        </w:rPr>
        <w:t xml:space="preserve"> lamps on a magnetic energy saver ballast, T8 32W fixture on a standard lamp and ballast (F42ILL), and T8 28W fixture on premium energy saver lamp and programmed rapid start ballast.</w:t>
      </w:r>
    </w:p>
    <w:p w14:paraId="4325BADD" w14:textId="77777777" w:rsidR="00383235" w:rsidRPr="004701C4" w:rsidRDefault="00383235" w:rsidP="001D3223">
      <w:pPr>
        <w:pStyle w:val="Reminders"/>
        <w:tabs>
          <w:tab w:val="num" w:pos="360"/>
        </w:tabs>
        <w:rPr>
          <w:rFonts w:asciiTheme="minorHAnsi" w:hAnsiTheme="minorHAnsi" w:cstheme="minorHAnsi"/>
          <w:i w:val="0"/>
          <w:color w:val="auto"/>
          <w:szCs w:val="22"/>
        </w:rPr>
      </w:pPr>
    </w:p>
    <w:p w14:paraId="197E7778" w14:textId="77777777" w:rsidR="00AC5309" w:rsidRPr="00397406" w:rsidRDefault="00AC5309" w:rsidP="00AC5309">
      <w:pPr>
        <w:pStyle w:val="Caption"/>
        <w:jc w:val="center"/>
        <w:rPr>
          <w:rFonts w:cstheme="minorHAnsi"/>
          <w:szCs w:val="22"/>
        </w:rPr>
      </w:pPr>
      <w:bookmarkStart w:id="9" w:name="_Ref398732825"/>
      <w:r w:rsidRPr="00397406">
        <w:rPr>
          <w:rFonts w:cstheme="minorHAnsi"/>
          <w:szCs w:val="22"/>
        </w:rPr>
        <w:t xml:space="preserve">Table </w:t>
      </w:r>
      <w:r w:rsidRPr="00397406">
        <w:rPr>
          <w:rFonts w:cstheme="minorHAnsi"/>
          <w:szCs w:val="22"/>
        </w:rPr>
        <w:fldChar w:fldCharType="begin"/>
      </w:r>
      <w:r w:rsidRPr="00397406">
        <w:rPr>
          <w:rFonts w:cstheme="minorHAnsi"/>
          <w:szCs w:val="22"/>
        </w:rPr>
        <w:instrText xml:space="preserve"> SEQ Table \* ARABIC </w:instrText>
      </w:r>
      <w:r w:rsidRPr="00397406">
        <w:rPr>
          <w:rFonts w:cstheme="minorHAnsi"/>
          <w:szCs w:val="22"/>
        </w:rPr>
        <w:fldChar w:fldCharType="separate"/>
      </w:r>
      <w:r w:rsidR="00FB3392">
        <w:rPr>
          <w:rFonts w:cstheme="minorHAnsi"/>
          <w:noProof/>
          <w:szCs w:val="22"/>
        </w:rPr>
        <w:t>1</w:t>
      </w:r>
      <w:r w:rsidRPr="00397406">
        <w:rPr>
          <w:rFonts w:cstheme="minorHAnsi"/>
          <w:szCs w:val="22"/>
        </w:rPr>
        <w:fldChar w:fldCharType="end"/>
      </w:r>
      <w:bookmarkEnd w:id="9"/>
      <w:r w:rsidR="001D3223" w:rsidRPr="00397406">
        <w:rPr>
          <w:rFonts w:cstheme="minorHAnsi"/>
          <w:szCs w:val="22"/>
        </w:rPr>
        <w:t>:</w:t>
      </w:r>
      <w:r w:rsidRPr="00397406">
        <w:rPr>
          <w:rFonts w:cstheme="minorHAnsi"/>
          <w:szCs w:val="22"/>
        </w:rPr>
        <w:t xml:space="preserve"> Measure</w:t>
      </w:r>
      <w:r w:rsidR="005476F6" w:rsidRPr="00397406">
        <w:rPr>
          <w:rFonts w:cstheme="minorHAnsi"/>
          <w:szCs w:val="22"/>
        </w:rPr>
        <w:t>s and Codes</w:t>
      </w:r>
    </w:p>
    <w:tbl>
      <w:tblPr>
        <w:tblStyle w:val="TableContemporary"/>
        <w:tblW w:w="8007" w:type="dxa"/>
        <w:jc w:val="center"/>
        <w:tblLook w:val="04A0" w:firstRow="1" w:lastRow="0" w:firstColumn="1" w:lastColumn="0" w:noHBand="0" w:noVBand="1"/>
      </w:tblPr>
      <w:tblGrid>
        <w:gridCol w:w="1662"/>
        <w:gridCol w:w="6345"/>
      </w:tblGrid>
      <w:tr w:rsidR="00696EC5" w:rsidRPr="00397406" w14:paraId="54B4EBBC" w14:textId="77777777" w:rsidTr="00696EC5">
        <w:trPr>
          <w:cnfStyle w:val="100000000000" w:firstRow="1" w:lastRow="0" w:firstColumn="0" w:lastColumn="0" w:oddVBand="0" w:evenVBand="0" w:oddHBand="0" w:evenHBand="0" w:firstRowFirstColumn="0" w:firstRowLastColumn="0" w:lastRowFirstColumn="0" w:lastRowLastColumn="0"/>
          <w:jc w:val="center"/>
        </w:trPr>
        <w:tc>
          <w:tcPr>
            <w:tcW w:w="1662" w:type="dxa"/>
          </w:tcPr>
          <w:p w14:paraId="23B9FF80" w14:textId="77777777" w:rsidR="00696EC5" w:rsidRPr="00397406" w:rsidRDefault="00696EC5" w:rsidP="00397406">
            <w:pPr>
              <w:rPr>
                <w:rFonts w:asciiTheme="minorHAnsi" w:hAnsiTheme="minorHAnsi" w:cstheme="minorHAnsi"/>
                <w:szCs w:val="20"/>
              </w:rPr>
            </w:pPr>
            <w:r w:rsidRPr="00397406">
              <w:rPr>
                <w:rFonts w:asciiTheme="minorHAnsi" w:hAnsiTheme="minorHAnsi" w:cstheme="minorHAnsi"/>
                <w:szCs w:val="20"/>
              </w:rPr>
              <w:t>Solution Code</w:t>
            </w:r>
          </w:p>
        </w:tc>
        <w:tc>
          <w:tcPr>
            <w:tcW w:w="6345" w:type="dxa"/>
          </w:tcPr>
          <w:p w14:paraId="318BA13A" w14:textId="77777777" w:rsidR="00696EC5" w:rsidRPr="00397406" w:rsidRDefault="00696EC5" w:rsidP="005729C8">
            <w:pPr>
              <w:rPr>
                <w:rFonts w:asciiTheme="minorHAnsi" w:hAnsiTheme="minorHAnsi" w:cstheme="minorHAnsi"/>
                <w:szCs w:val="20"/>
              </w:rPr>
            </w:pPr>
            <w:r w:rsidRPr="00397406">
              <w:rPr>
                <w:rFonts w:asciiTheme="minorHAnsi" w:hAnsiTheme="minorHAnsi" w:cstheme="minorHAnsi"/>
                <w:szCs w:val="20"/>
              </w:rPr>
              <w:t>Measure Name</w:t>
            </w:r>
          </w:p>
        </w:tc>
      </w:tr>
      <w:tr w:rsidR="002D2C70" w:rsidRPr="00397406" w14:paraId="3F2338EC" w14:textId="77777777" w:rsidTr="00AB2F66">
        <w:trPr>
          <w:cnfStyle w:val="000000100000" w:firstRow="0" w:lastRow="0" w:firstColumn="0" w:lastColumn="0" w:oddVBand="0" w:evenVBand="0" w:oddHBand="1" w:evenHBand="0" w:firstRowFirstColumn="0" w:firstRowLastColumn="0" w:lastRowFirstColumn="0" w:lastRowLastColumn="0"/>
          <w:trHeight w:val="243"/>
          <w:jc w:val="center"/>
        </w:trPr>
        <w:tc>
          <w:tcPr>
            <w:tcW w:w="1662" w:type="dxa"/>
            <w:vAlign w:val="bottom"/>
          </w:tcPr>
          <w:p w14:paraId="78D7B120" w14:textId="62FC983D" w:rsidR="002D2C70" w:rsidRPr="00397406" w:rsidRDefault="002D2C70" w:rsidP="002D2C70">
            <w:pPr>
              <w:rPr>
                <w:rFonts w:cstheme="minorHAnsi"/>
                <w:szCs w:val="20"/>
              </w:rPr>
            </w:pPr>
            <w:r>
              <w:rPr>
                <w:rFonts w:ascii="Calibri" w:hAnsi="Calibri" w:cs="Arial"/>
                <w:color w:val="000000"/>
                <w:szCs w:val="20"/>
              </w:rPr>
              <w:t>LT-99582</w:t>
            </w:r>
          </w:p>
        </w:tc>
        <w:tc>
          <w:tcPr>
            <w:tcW w:w="6345" w:type="dxa"/>
          </w:tcPr>
          <w:p w14:paraId="05B30068" w14:textId="35C70238" w:rsidR="002D2C70" w:rsidRDefault="002D2C70" w:rsidP="002D2C70">
            <w:pPr>
              <w:rPr>
                <w:rFonts w:cstheme="minorHAnsi"/>
                <w:szCs w:val="20"/>
              </w:rPr>
            </w:pPr>
            <w:r>
              <w:rPr>
                <w:rFonts w:asciiTheme="minorHAnsi" w:hAnsiTheme="minorHAnsi" w:cstheme="minorHAnsi"/>
                <w:szCs w:val="20"/>
              </w:rPr>
              <w:t>LED 2x4 Retrofit Kit Replacing 2-Lamp T8 28W</w:t>
            </w:r>
          </w:p>
        </w:tc>
      </w:tr>
      <w:tr w:rsidR="002D2C70" w:rsidRPr="00397406" w14:paraId="3D64BF10" w14:textId="77777777" w:rsidTr="00AB2F66">
        <w:trPr>
          <w:cnfStyle w:val="000000010000" w:firstRow="0" w:lastRow="0" w:firstColumn="0" w:lastColumn="0" w:oddVBand="0" w:evenVBand="0" w:oddHBand="0" w:evenHBand="1" w:firstRowFirstColumn="0" w:firstRowLastColumn="0" w:lastRowFirstColumn="0" w:lastRowLastColumn="0"/>
          <w:trHeight w:val="243"/>
          <w:jc w:val="center"/>
        </w:trPr>
        <w:tc>
          <w:tcPr>
            <w:tcW w:w="1662" w:type="dxa"/>
            <w:vAlign w:val="bottom"/>
          </w:tcPr>
          <w:p w14:paraId="49A18DE4" w14:textId="52520F48" w:rsidR="002D2C70" w:rsidRPr="00397406" w:rsidRDefault="002D2C70" w:rsidP="002D2C70">
            <w:pPr>
              <w:rPr>
                <w:rFonts w:cstheme="minorHAnsi"/>
                <w:szCs w:val="20"/>
              </w:rPr>
            </w:pPr>
            <w:r>
              <w:rPr>
                <w:rFonts w:ascii="Calibri" w:hAnsi="Calibri" w:cs="Arial"/>
                <w:color w:val="000000"/>
                <w:szCs w:val="20"/>
              </w:rPr>
              <w:t>LT-74020</w:t>
            </w:r>
          </w:p>
        </w:tc>
        <w:tc>
          <w:tcPr>
            <w:tcW w:w="6345" w:type="dxa"/>
          </w:tcPr>
          <w:p w14:paraId="55CD3B32" w14:textId="3BDC9EB4" w:rsidR="002D2C70" w:rsidRDefault="002D2C70" w:rsidP="002D2C70">
            <w:pPr>
              <w:rPr>
                <w:rFonts w:cstheme="minorHAnsi"/>
                <w:szCs w:val="20"/>
              </w:rPr>
            </w:pPr>
            <w:r w:rsidRPr="00135DB7">
              <w:rPr>
                <w:rFonts w:asciiTheme="minorHAnsi" w:hAnsiTheme="minorHAnsi" w:cstheme="minorHAnsi"/>
                <w:szCs w:val="20"/>
              </w:rPr>
              <w:t xml:space="preserve">LED 2x4 Retrofit Kit Replacing </w:t>
            </w:r>
            <w:r>
              <w:rPr>
                <w:rFonts w:asciiTheme="minorHAnsi" w:hAnsiTheme="minorHAnsi" w:cstheme="minorHAnsi"/>
                <w:szCs w:val="20"/>
              </w:rPr>
              <w:t>3</w:t>
            </w:r>
            <w:r w:rsidRPr="00135DB7">
              <w:rPr>
                <w:rFonts w:asciiTheme="minorHAnsi" w:hAnsiTheme="minorHAnsi" w:cstheme="minorHAnsi"/>
                <w:szCs w:val="20"/>
              </w:rPr>
              <w:t xml:space="preserve">-Lamp </w:t>
            </w:r>
            <w:r>
              <w:rPr>
                <w:rFonts w:asciiTheme="minorHAnsi" w:hAnsiTheme="minorHAnsi" w:cstheme="minorHAnsi"/>
                <w:szCs w:val="20"/>
              </w:rPr>
              <w:t>T8 28W</w:t>
            </w:r>
          </w:p>
        </w:tc>
      </w:tr>
      <w:tr w:rsidR="002D2C70" w:rsidRPr="00397406" w14:paraId="26BAE8E0" w14:textId="77777777" w:rsidTr="00AB2F66">
        <w:trPr>
          <w:cnfStyle w:val="000000100000" w:firstRow="0" w:lastRow="0" w:firstColumn="0" w:lastColumn="0" w:oddVBand="0" w:evenVBand="0" w:oddHBand="1" w:evenHBand="0" w:firstRowFirstColumn="0" w:firstRowLastColumn="0" w:lastRowFirstColumn="0" w:lastRowLastColumn="0"/>
          <w:trHeight w:val="243"/>
          <w:jc w:val="center"/>
        </w:trPr>
        <w:tc>
          <w:tcPr>
            <w:tcW w:w="1662" w:type="dxa"/>
            <w:vAlign w:val="bottom"/>
          </w:tcPr>
          <w:p w14:paraId="40952BAD" w14:textId="61503A35" w:rsidR="002D2C70" w:rsidRPr="00397406" w:rsidRDefault="002D2C70" w:rsidP="002D2C70">
            <w:pPr>
              <w:rPr>
                <w:rFonts w:cstheme="minorHAnsi"/>
                <w:szCs w:val="20"/>
              </w:rPr>
            </w:pPr>
            <w:r>
              <w:rPr>
                <w:rFonts w:ascii="Calibri" w:hAnsi="Calibri" w:cs="Arial"/>
                <w:color w:val="000000"/>
                <w:szCs w:val="20"/>
              </w:rPr>
              <w:t>LT-74149</w:t>
            </w:r>
          </w:p>
        </w:tc>
        <w:tc>
          <w:tcPr>
            <w:tcW w:w="6345" w:type="dxa"/>
          </w:tcPr>
          <w:p w14:paraId="35B97499" w14:textId="263BACE8" w:rsidR="002D2C70" w:rsidRDefault="002D2C70" w:rsidP="002D2C70">
            <w:pPr>
              <w:rPr>
                <w:rFonts w:cstheme="minorHAnsi"/>
                <w:szCs w:val="20"/>
              </w:rPr>
            </w:pPr>
            <w:r w:rsidRPr="00135DB7">
              <w:rPr>
                <w:rFonts w:asciiTheme="minorHAnsi" w:hAnsiTheme="minorHAnsi" w:cstheme="minorHAnsi"/>
                <w:szCs w:val="20"/>
              </w:rPr>
              <w:t xml:space="preserve">LED 2x4 Retrofit Kit Replacing </w:t>
            </w:r>
            <w:r>
              <w:rPr>
                <w:rFonts w:asciiTheme="minorHAnsi" w:hAnsiTheme="minorHAnsi" w:cstheme="minorHAnsi"/>
                <w:szCs w:val="20"/>
              </w:rPr>
              <w:t>4</w:t>
            </w:r>
            <w:r w:rsidRPr="00135DB7">
              <w:rPr>
                <w:rFonts w:asciiTheme="minorHAnsi" w:hAnsiTheme="minorHAnsi" w:cstheme="minorHAnsi"/>
                <w:szCs w:val="20"/>
              </w:rPr>
              <w:t xml:space="preserve">-Lamp </w:t>
            </w:r>
            <w:r>
              <w:rPr>
                <w:rFonts w:asciiTheme="minorHAnsi" w:hAnsiTheme="minorHAnsi" w:cstheme="minorHAnsi"/>
                <w:szCs w:val="20"/>
              </w:rPr>
              <w:t>T8 28W</w:t>
            </w:r>
          </w:p>
        </w:tc>
      </w:tr>
      <w:tr w:rsidR="002D2C70" w:rsidRPr="00397406" w14:paraId="04D99EEA" w14:textId="77777777" w:rsidTr="00AB2F66">
        <w:trPr>
          <w:cnfStyle w:val="000000010000" w:firstRow="0" w:lastRow="0" w:firstColumn="0" w:lastColumn="0" w:oddVBand="0" w:evenVBand="0" w:oddHBand="0" w:evenHBand="1" w:firstRowFirstColumn="0" w:firstRowLastColumn="0" w:lastRowFirstColumn="0" w:lastRowLastColumn="0"/>
          <w:trHeight w:val="243"/>
          <w:jc w:val="center"/>
        </w:trPr>
        <w:tc>
          <w:tcPr>
            <w:tcW w:w="1662" w:type="dxa"/>
            <w:vAlign w:val="bottom"/>
          </w:tcPr>
          <w:p w14:paraId="3BC477F2" w14:textId="729DBBB9" w:rsidR="002D2C70" w:rsidRPr="00397406" w:rsidRDefault="002D2C70" w:rsidP="002D2C70">
            <w:pPr>
              <w:rPr>
                <w:rFonts w:asciiTheme="minorHAnsi" w:hAnsiTheme="minorHAnsi" w:cstheme="minorHAnsi"/>
                <w:szCs w:val="20"/>
              </w:rPr>
            </w:pPr>
            <w:r>
              <w:rPr>
                <w:rFonts w:ascii="Calibri" w:hAnsi="Calibri" w:cs="Arial"/>
                <w:color w:val="000000"/>
                <w:szCs w:val="20"/>
              </w:rPr>
              <w:t>LT-56525</w:t>
            </w:r>
          </w:p>
        </w:tc>
        <w:tc>
          <w:tcPr>
            <w:tcW w:w="6345" w:type="dxa"/>
          </w:tcPr>
          <w:p w14:paraId="7B3A40EC" w14:textId="5B1ADF0B" w:rsidR="002D2C70" w:rsidRPr="00397406" w:rsidRDefault="002D2C70" w:rsidP="002D2C70">
            <w:pPr>
              <w:rPr>
                <w:rFonts w:asciiTheme="minorHAnsi" w:hAnsiTheme="minorHAnsi" w:cstheme="minorHAnsi"/>
                <w:szCs w:val="20"/>
              </w:rPr>
            </w:pPr>
            <w:r>
              <w:rPr>
                <w:rFonts w:asciiTheme="minorHAnsi" w:hAnsiTheme="minorHAnsi" w:cstheme="minorHAnsi"/>
                <w:szCs w:val="20"/>
              </w:rPr>
              <w:t>LED 2x4 Retrofit Kit Replacing 2-Lamp T8 32W</w:t>
            </w:r>
          </w:p>
        </w:tc>
      </w:tr>
      <w:tr w:rsidR="002D2C70" w:rsidRPr="00397406" w14:paraId="0980E3ED" w14:textId="77777777" w:rsidTr="00AB2F66">
        <w:trPr>
          <w:cnfStyle w:val="000000100000" w:firstRow="0" w:lastRow="0" w:firstColumn="0" w:lastColumn="0" w:oddVBand="0" w:evenVBand="0" w:oddHBand="1" w:evenHBand="0" w:firstRowFirstColumn="0" w:firstRowLastColumn="0" w:lastRowFirstColumn="0" w:lastRowLastColumn="0"/>
          <w:trHeight w:val="243"/>
          <w:jc w:val="center"/>
        </w:trPr>
        <w:tc>
          <w:tcPr>
            <w:tcW w:w="1662" w:type="dxa"/>
            <w:vAlign w:val="bottom"/>
          </w:tcPr>
          <w:p w14:paraId="2BB2302E" w14:textId="766AA22C" w:rsidR="002D2C70" w:rsidRDefault="002D2C70" w:rsidP="002D2C70">
            <w:r>
              <w:rPr>
                <w:rFonts w:ascii="Calibri" w:hAnsi="Calibri" w:cs="Arial"/>
                <w:color w:val="000000"/>
                <w:szCs w:val="20"/>
              </w:rPr>
              <w:t>LT-53191</w:t>
            </w:r>
          </w:p>
        </w:tc>
        <w:tc>
          <w:tcPr>
            <w:tcW w:w="6345" w:type="dxa"/>
          </w:tcPr>
          <w:p w14:paraId="6DEF1EE3" w14:textId="5765CDA3" w:rsidR="002D2C70" w:rsidRDefault="002D2C70" w:rsidP="002D2C70">
            <w:r w:rsidRPr="00135DB7">
              <w:rPr>
                <w:rFonts w:asciiTheme="minorHAnsi" w:hAnsiTheme="minorHAnsi" w:cstheme="minorHAnsi"/>
                <w:szCs w:val="20"/>
              </w:rPr>
              <w:t xml:space="preserve">LED 2x4 Retrofit Kit Replacing </w:t>
            </w:r>
            <w:r>
              <w:rPr>
                <w:rFonts w:asciiTheme="minorHAnsi" w:hAnsiTheme="minorHAnsi" w:cstheme="minorHAnsi"/>
                <w:szCs w:val="20"/>
              </w:rPr>
              <w:t>3</w:t>
            </w:r>
            <w:r w:rsidRPr="00135DB7">
              <w:rPr>
                <w:rFonts w:asciiTheme="minorHAnsi" w:hAnsiTheme="minorHAnsi" w:cstheme="minorHAnsi"/>
                <w:szCs w:val="20"/>
              </w:rPr>
              <w:t xml:space="preserve">-Lamp </w:t>
            </w:r>
            <w:r>
              <w:rPr>
                <w:rFonts w:asciiTheme="minorHAnsi" w:hAnsiTheme="minorHAnsi" w:cstheme="minorHAnsi"/>
                <w:szCs w:val="20"/>
              </w:rPr>
              <w:t>T8 32W</w:t>
            </w:r>
          </w:p>
        </w:tc>
      </w:tr>
      <w:tr w:rsidR="002D2C70" w:rsidRPr="00397406" w14:paraId="716AA094" w14:textId="77777777" w:rsidTr="00AB2F66">
        <w:trPr>
          <w:cnfStyle w:val="000000010000" w:firstRow="0" w:lastRow="0" w:firstColumn="0" w:lastColumn="0" w:oddVBand="0" w:evenVBand="0" w:oddHBand="0" w:evenHBand="1" w:firstRowFirstColumn="0" w:firstRowLastColumn="0" w:lastRowFirstColumn="0" w:lastRowLastColumn="0"/>
          <w:trHeight w:val="243"/>
          <w:jc w:val="center"/>
        </w:trPr>
        <w:tc>
          <w:tcPr>
            <w:tcW w:w="1662" w:type="dxa"/>
            <w:vAlign w:val="bottom"/>
          </w:tcPr>
          <w:p w14:paraId="30B4BF82" w14:textId="6A211840" w:rsidR="002D2C70" w:rsidRDefault="002D2C70" w:rsidP="002D2C70">
            <w:r>
              <w:rPr>
                <w:rFonts w:ascii="Calibri" w:hAnsi="Calibri" w:cs="Arial"/>
                <w:color w:val="000000"/>
                <w:szCs w:val="20"/>
              </w:rPr>
              <w:t>LT-86635</w:t>
            </w:r>
          </w:p>
        </w:tc>
        <w:tc>
          <w:tcPr>
            <w:tcW w:w="6345" w:type="dxa"/>
          </w:tcPr>
          <w:p w14:paraId="2123B1D9" w14:textId="39BE3285" w:rsidR="002D2C70" w:rsidRDefault="002D2C70" w:rsidP="002D2C70">
            <w:r w:rsidRPr="00135DB7">
              <w:rPr>
                <w:rFonts w:asciiTheme="minorHAnsi" w:hAnsiTheme="minorHAnsi" w:cstheme="minorHAnsi"/>
                <w:szCs w:val="20"/>
              </w:rPr>
              <w:t xml:space="preserve">LED 2x4 Retrofit Kit Replacing </w:t>
            </w:r>
            <w:r>
              <w:rPr>
                <w:rFonts w:asciiTheme="minorHAnsi" w:hAnsiTheme="minorHAnsi" w:cstheme="minorHAnsi"/>
                <w:szCs w:val="20"/>
              </w:rPr>
              <w:t>4</w:t>
            </w:r>
            <w:r w:rsidRPr="00135DB7">
              <w:rPr>
                <w:rFonts w:asciiTheme="minorHAnsi" w:hAnsiTheme="minorHAnsi" w:cstheme="minorHAnsi"/>
                <w:szCs w:val="20"/>
              </w:rPr>
              <w:t xml:space="preserve">-Lamp </w:t>
            </w:r>
            <w:r>
              <w:rPr>
                <w:rFonts w:asciiTheme="minorHAnsi" w:hAnsiTheme="minorHAnsi" w:cstheme="minorHAnsi"/>
                <w:szCs w:val="20"/>
              </w:rPr>
              <w:t>T8 32W</w:t>
            </w:r>
          </w:p>
        </w:tc>
      </w:tr>
      <w:tr w:rsidR="002D2C70" w:rsidRPr="00397406" w14:paraId="0FFC7182" w14:textId="77777777" w:rsidTr="00AB2F66">
        <w:trPr>
          <w:cnfStyle w:val="000000100000" w:firstRow="0" w:lastRow="0" w:firstColumn="0" w:lastColumn="0" w:oddVBand="0" w:evenVBand="0" w:oddHBand="1" w:evenHBand="0" w:firstRowFirstColumn="0" w:firstRowLastColumn="0" w:lastRowFirstColumn="0" w:lastRowLastColumn="0"/>
          <w:trHeight w:val="243"/>
          <w:jc w:val="center"/>
        </w:trPr>
        <w:tc>
          <w:tcPr>
            <w:tcW w:w="1662" w:type="dxa"/>
            <w:vAlign w:val="bottom"/>
          </w:tcPr>
          <w:p w14:paraId="17079D6B" w14:textId="747A08F4" w:rsidR="002D2C70" w:rsidRPr="009A7727" w:rsidRDefault="002D2C70" w:rsidP="002D2C70">
            <w:pPr>
              <w:rPr>
                <w:rFonts w:cstheme="minorHAnsi"/>
                <w:szCs w:val="20"/>
              </w:rPr>
            </w:pPr>
            <w:r>
              <w:rPr>
                <w:rFonts w:ascii="Calibri" w:hAnsi="Calibri" w:cs="Arial"/>
                <w:color w:val="000000"/>
                <w:szCs w:val="20"/>
              </w:rPr>
              <w:t>LT-61332</w:t>
            </w:r>
          </w:p>
        </w:tc>
        <w:tc>
          <w:tcPr>
            <w:tcW w:w="6345" w:type="dxa"/>
          </w:tcPr>
          <w:p w14:paraId="1A2EC9B2" w14:textId="5FAEDF73" w:rsidR="002D2C70" w:rsidRPr="00135DB7" w:rsidRDefault="002D2C70" w:rsidP="002D2C70">
            <w:pPr>
              <w:rPr>
                <w:rFonts w:cstheme="minorHAnsi"/>
                <w:szCs w:val="20"/>
              </w:rPr>
            </w:pPr>
            <w:r>
              <w:rPr>
                <w:rFonts w:asciiTheme="minorHAnsi" w:hAnsiTheme="minorHAnsi" w:cstheme="minorHAnsi"/>
                <w:szCs w:val="20"/>
              </w:rPr>
              <w:t xml:space="preserve">LED 2x4 Retrofit Kit Replacing 2-Lamp T12 </w:t>
            </w:r>
          </w:p>
        </w:tc>
      </w:tr>
      <w:tr w:rsidR="002D2C70" w:rsidRPr="00397406" w14:paraId="10B006C6" w14:textId="77777777" w:rsidTr="00AB2F66">
        <w:trPr>
          <w:cnfStyle w:val="000000010000" w:firstRow="0" w:lastRow="0" w:firstColumn="0" w:lastColumn="0" w:oddVBand="0" w:evenVBand="0" w:oddHBand="0" w:evenHBand="1" w:firstRowFirstColumn="0" w:firstRowLastColumn="0" w:lastRowFirstColumn="0" w:lastRowLastColumn="0"/>
          <w:trHeight w:val="243"/>
          <w:jc w:val="center"/>
        </w:trPr>
        <w:tc>
          <w:tcPr>
            <w:tcW w:w="1662" w:type="dxa"/>
            <w:vAlign w:val="bottom"/>
          </w:tcPr>
          <w:p w14:paraId="01FB06C4" w14:textId="5786B369" w:rsidR="002D2C70" w:rsidRPr="009A7727" w:rsidRDefault="002D2C70" w:rsidP="002D2C70">
            <w:pPr>
              <w:rPr>
                <w:rFonts w:cstheme="minorHAnsi"/>
                <w:szCs w:val="20"/>
              </w:rPr>
            </w:pPr>
            <w:r>
              <w:rPr>
                <w:rFonts w:ascii="Calibri" w:hAnsi="Calibri" w:cs="Arial"/>
                <w:color w:val="000000"/>
                <w:szCs w:val="20"/>
              </w:rPr>
              <w:t>LT-88771</w:t>
            </w:r>
          </w:p>
        </w:tc>
        <w:tc>
          <w:tcPr>
            <w:tcW w:w="6345" w:type="dxa"/>
          </w:tcPr>
          <w:p w14:paraId="163F2D0D" w14:textId="07B2FBFD" w:rsidR="002D2C70" w:rsidRPr="00135DB7" w:rsidRDefault="002D2C70" w:rsidP="002D2C70">
            <w:pPr>
              <w:rPr>
                <w:rFonts w:cstheme="minorHAnsi"/>
                <w:szCs w:val="20"/>
              </w:rPr>
            </w:pPr>
            <w:r w:rsidRPr="00135DB7">
              <w:rPr>
                <w:rFonts w:asciiTheme="minorHAnsi" w:hAnsiTheme="minorHAnsi" w:cstheme="minorHAnsi"/>
                <w:szCs w:val="20"/>
              </w:rPr>
              <w:t xml:space="preserve">LED 2x4 Retrofit Kit Replacing </w:t>
            </w:r>
            <w:r>
              <w:rPr>
                <w:rFonts w:asciiTheme="minorHAnsi" w:hAnsiTheme="minorHAnsi" w:cstheme="minorHAnsi"/>
                <w:szCs w:val="20"/>
              </w:rPr>
              <w:t>3</w:t>
            </w:r>
            <w:r w:rsidRPr="00135DB7">
              <w:rPr>
                <w:rFonts w:asciiTheme="minorHAnsi" w:hAnsiTheme="minorHAnsi" w:cstheme="minorHAnsi"/>
                <w:szCs w:val="20"/>
              </w:rPr>
              <w:t xml:space="preserve">-Lamp T12 </w:t>
            </w:r>
          </w:p>
        </w:tc>
      </w:tr>
      <w:tr w:rsidR="002D2C70" w:rsidRPr="00397406" w14:paraId="7A995720" w14:textId="77777777" w:rsidTr="00AB2F66">
        <w:trPr>
          <w:cnfStyle w:val="000000100000" w:firstRow="0" w:lastRow="0" w:firstColumn="0" w:lastColumn="0" w:oddVBand="0" w:evenVBand="0" w:oddHBand="1" w:evenHBand="0" w:firstRowFirstColumn="0" w:firstRowLastColumn="0" w:lastRowFirstColumn="0" w:lastRowLastColumn="0"/>
          <w:trHeight w:val="243"/>
          <w:jc w:val="center"/>
        </w:trPr>
        <w:tc>
          <w:tcPr>
            <w:tcW w:w="1662" w:type="dxa"/>
            <w:vAlign w:val="bottom"/>
          </w:tcPr>
          <w:p w14:paraId="6F92B082" w14:textId="6AE41DFC" w:rsidR="002D2C70" w:rsidRPr="009A7727" w:rsidRDefault="002D2C70" w:rsidP="002D2C70">
            <w:pPr>
              <w:rPr>
                <w:rFonts w:cstheme="minorHAnsi"/>
                <w:szCs w:val="20"/>
              </w:rPr>
            </w:pPr>
            <w:r>
              <w:rPr>
                <w:rFonts w:ascii="Calibri" w:hAnsi="Calibri" w:cs="Arial"/>
                <w:color w:val="000000"/>
                <w:szCs w:val="20"/>
              </w:rPr>
              <w:t>LT-93173</w:t>
            </w:r>
          </w:p>
        </w:tc>
        <w:tc>
          <w:tcPr>
            <w:tcW w:w="6345" w:type="dxa"/>
          </w:tcPr>
          <w:p w14:paraId="698A52DA" w14:textId="740A3EFA" w:rsidR="002D2C70" w:rsidRPr="00135DB7" w:rsidRDefault="002D2C70" w:rsidP="002D2C70">
            <w:pPr>
              <w:rPr>
                <w:rFonts w:cstheme="minorHAnsi"/>
                <w:szCs w:val="20"/>
              </w:rPr>
            </w:pPr>
            <w:r w:rsidRPr="00135DB7">
              <w:rPr>
                <w:rFonts w:asciiTheme="minorHAnsi" w:hAnsiTheme="minorHAnsi" w:cstheme="minorHAnsi"/>
                <w:szCs w:val="20"/>
              </w:rPr>
              <w:t xml:space="preserve">LED 2x4 Retrofit Kit Replacing </w:t>
            </w:r>
            <w:r>
              <w:rPr>
                <w:rFonts w:asciiTheme="minorHAnsi" w:hAnsiTheme="minorHAnsi" w:cstheme="minorHAnsi"/>
                <w:szCs w:val="20"/>
              </w:rPr>
              <w:t>4</w:t>
            </w:r>
            <w:r w:rsidRPr="00135DB7">
              <w:rPr>
                <w:rFonts w:asciiTheme="minorHAnsi" w:hAnsiTheme="minorHAnsi" w:cstheme="minorHAnsi"/>
                <w:szCs w:val="20"/>
              </w:rPr>
              <w:t xml:space="preserve">-Lamp T12 </w:t>
            </w:r>
          </w:p>
        </w:tc>
      </w:tr>
    </w:tbl>
    <w:p w14:paraId="229F4A4C" w14:textId="77777777" w:rsidR="00760CDC" w:rsidRPr="00397406" w:rsidRDefault="00760CDC" w:rsidP="00697868">
      <w:pPr>
        <w:pStyle w:val="Reminders"/>
        <w:rPr>
          <w:rFonts w:asciiTheme="minorHAnsi" w:hAnsiTheme="minorHAnsi" w:cstheme="minorHAnsi"/>
          <w:i w:val="0"/>
          <w:szCs w:val="22"/>
        </w:rPr>
      </w:pPr>
    </w:p>
    <w:p w14:paraId="53F21B40" w14:textId="4BD27D46" w:rsidR="00696EC5" w:rsidRDefault="00696EC5" w:rsidP="00697868">
      <w:pPr>
        <w:pStyle w:val="Reminders"/>
        <w:rPr>
          <w:rFonts w:asciiTheme="minorHAnsi" w:hAnsiTheme="minorHAnsi" w:cstheme="minorHAnsi"/>
          <w:i w:val="0"/>
          <w:color w:val="auto"/>
          <w:szCs w:val="22"/>
        </w:rPr>
      </w:pPr>
      <w:r w:rsidRPr="00696EC5">
        <w:rPr>
          <w:rFonts w:asciiTheme="minorHAnsi" w:hAnsiTheme="minorHAnsi" w:cstheme="minorHAnsi"/>
          <w:i w:val="0"/>
          <w:color w:val="auto"/>
          <w:szCs w:val="22"/>
        </w:rPr>
        <w:t xml:space="preserve">To qualify </w:t>
      </w:r>
      <w:r>
        <w:rPr>
          <w:rFonts w:asciiTheme="minorHAnsi" w:hAnsiTheme="minorHAnsi" w:cstheme="minorHAnsi"/>
          <w:i w:val="0"/>
          <w:color w:val="auto"/>
          <w:szCs w:val="22"/>
        </w:rPr>
        <w:t>for incentives, the LED Retrofit Kits must be listed on Design Light Consortium’s</w:t>
      </w:r>
      <w:r w:rsidR="00AD57FD">
        <w:rPr>
          <w:rFonts w:asciiTheme="minorHAnsi" w:hAnsiTheme="minorHAnsi" w:cstheme="minorHAnsi"/>
          <w:i w:val="0"/>
          <w:color w:val="auto"/>
          <w:szCs w:val="22"/>
        </w:rPr>
        <w:t xml:space="preserve"> (DLC)</w:t>
      </w:r>
      <w:r>
        <w:rPr>
          <w:rFonts w:asciiTheme="minorHAnsi" w:hAnsiTheme="minorHAnsi" w:cstheme="minorHAnsi"/>
          <w:i w:val="0"/>
          <w:color w:val="auto"/>
          <w:szCs w:val="22"/>
        </w:rPr>
        <w:t xml:space="preserve"> Qualified Products List </w:t>
      </w:r>
      <w:r w:rsidR="00AD57FD">
        <w:rPr>
          <w:rFonts w:asciiTheme="minorHAnsi" w:hAnsiTheme="minorHAnsi" w:cstheme="minorHAnsi"/>
          <w:i w:val="0"/>
          <w:color w:val="auto"/>
          <w:szCs w:val="22"/>
        </w:rPr>
        <w:t xml:space="preserve">(QPL) </w:t>
      </w:r>
      <w:r w:rsidRPr="00644EAE">
        <w:rPr>
          <w:rFonts w:asciiTheme="minorHAnsi" w:hAnsiTheme="minorHAnsi" w:cstheme="minorHAnsi"/>
          <w:i w:val="0"/>
          <w:color w:val="auto"/>
          <w:szCs w:val="22"/>
        </w:rPr>
        <w:t>[</w:t>
      </w:r>
      <w:r w:rsidR="00644EAE" w:rsidRPr="00644EAE">
        <w:rPr>
          <w:rFonts w:asciiTheme="minorHAnsi" w:hAnsiTheme="minorHAnsi" w:cstheme="minorHAnsi"/>
          <w:i w:val="0"/>
          <w:color w:val="auto"/>
          <w:szCs w:val="22"/>
        </w:rPr>
        <w:t>486</w:t>
      </w:r>
      <w:r w:rsidRPr="00644EAE">
        <w:rPr>
          <w:rFonts w:asciiTheme="minorHAnsi" w:hAnsiTheme="minorHAnsi" w:cstheme="minorHAnsi"/>
          <w:i w:val="0"/>
          <w:color w:val="auto"/>
          <w:szCs w:val="22"/>
        </w:rPr>
        <w:t>]</w:t>
      </w:r>
      <w:r w:rsidR="00E15B46">
        <w:rPr>
          <w:rFonts w:asciiTheme="minorHAnsi" w:hAnsiTheme="minorHAnsi" w:cstheme="minorHAnsi"/>
          <w:i w:val="0"/>
          <w:color w:val="auto"/>
          <w:szCs w:val="22"/>
        </w:rPr>
        <w:t>,</w:t>
      </w:r>
      <w:r>
        <w:rPr>
          <w:rFonts w:asciiTheme="minorHAnsi" w:hAnsiTheme="minorHAnsi" w:cstheme="minorHAnsi"/>
          <w:i w:val="0"/>
          <w:color w:val="auto"/>
          <w:szCs w:val="22"/>
        </w:rPr>
        <w:t xml:space="preserve"> under the category “Retrofit Kits for 2x4 Luminaires for Ambient Lighting of Interior Commercial Spaces” and also be provided with a lens from the manufacturer.</w:t>
      </w:r>
      <w:r w:rsidR="00383235">
        <w:rPr>
          <w:rFonts w:asciiTheme="minorHAnsi" w:hAnsiTheme="minorHAnsi" w:cstheme="minorHAnsi"/>
          <w:i w:val="0"/>
          <w:color w:val="auto"/>
          <w:szCs w:val="22"/>
        </w:rPr>
        <w:t xml:space="preserve"> </w:t>
      </w:r>
      <w:r w:rsidR="000A567B">
        <w:rPr>
          <w:rFonts w:asciiTheme="minorHAnsi" w:hAnsiTheme="minorHAnsi" w:cstheme="minorHAnsi"/>
          <w:i w:val="0"/>
          <w:color w:val="auto"/>
          <w:szCs w:val="22"/>
        </w:rPr>
        <w:t>All existing interconnects, sockets, lens, and ballasts must be removed</w:t>
      </w:r>
      <w:r w:rsidR="00413482">
        <w:rPr>
          <w:rFonts w:asciiTheme="minorHAnsi" w:hAnsiTheme="minorHAnsi" w:cstheme="minorHAnsi"/>
          <w:i w:val="0"/>
          <w:color w:val="auto"/>
          <w:szCs w:val="22"/>
        </w:rPr>
        <w:t>. The product must also have an integrate</w:t>
      </w:r>
      <w:r w:rsidR="002D2C70">
        <w:rPr>
          <w:rFonts w:asciiTheme="minorHAnsi" w:hAnsiTheme="minorHAnsi" w:cstheme="minorHAnsi"/>
          <w:i w:val="0"/>
          <w:color w:val="auto"/>
          <w:szCs w:val="22"/>
        </w:rPr>
        <w:t>d dimming capability to comply</w:t>
      </w:r>
      <w:r w:rsidR="00413482">
        <w:rPr>
          <w:rFonts w:asciiTheme="minorHAnsi" w:hAnsiTheme="minorHAnsi" w:cstheme="minorHAnsi"/>
          <w:i w:val="0"/>
          <w:color w:val="auto"/>
          <w:szCs w:val="22"/>
        </w:rPr>
        <w:t xml:space="preserve"> with the Title 24 2013 standards.</w:t>
      </w:r>
      <w:r w:rsidR="00E15B46">
        <w:rPr>
          <w:rFonts w:asciiTheme="minorHAnsi" w:hAnsiTheme="minorHAnsi" w:cstheme="minorHAnsi"/>
          <w:i w:val="0"/>
          <w:color w:val="auto"/>
          <w:szCs w:val="22"/>
        </w:rPr>
        <w:t xml:space="preserve"> Additionally, as the measures in this work paper are specifically targeting a certain footcandle level, the qualifying products ha</w:t>
      </w:r>
      <w:r w:rsidR="00231BF4">
        <w:rPr>
          <w:rFonts w:asciiTheme="minorHAnsi" w:hAnsiTheme="minorHAnsi" w:cstheme="minorHAnsi"/>
          <w:i w:val="0"/>
          <w:color w:val="auto"/>
          <w:szCs w:val="22"/>
        </w:rPr>
        <w:t>ve</w:t>
      </w:r>
      <w:r w:rsidR="00E60CF0">
        <w:rPr>
          <w:rFonts w:asciiTheme="minorHAnsi" w:hAnsiTheme="minorHAnsi" w:cstheme="minorHAnsi"/>
          <w:i w:val="0"/>
          <w:color w:val="auto"/>
          <w:szCs w:val="22"/>
        </w:rPr>
        <w:t xml:space="preserve"> been filtered as shown in</w:t>
      </w:r>
      <w:r w:rsidR="00E75048">
        <w:rPr>
          <w:rFonts w:asciiTheme="minorHAnsi" w:hAnsiTheme="minorHAnsi" w:cstheme="minorHAnsi"/>
          <w:i w:val="0"/>
          <w:color w:val="auto"/>
          <w:szCs w:val="22"/>
        </w:rPr>
        <w:t xml:space="preserve"> the attachment</w:t>
      </w:r>
      <w:r w:rsidR="00E60CF0">
        <w:rPr>
          <w:rFonts w:asciiTheme="minorHAnsi" w:hAnsiTheme="minorHAnsi" w:cstheme="minorHAnsi"/>
          <w:i w:val="0"/>
          <w:color w:val="auto"/>
          <w:szCs w:val="22"/>
        </w:rPr>
        <w:t xml:space="preserve"> [A</w:t>
      </w:r>
      <w:r w:rsidR="00E15B46">
        <w:rPr>
          <w:rFonts w:asciiTheme="minorHAnsi" w:hAnsiTheme="minorHAnsi" w:cstheme="minorHAnsi"/>
          <w:i w:val="0"/>
          <w:color w:val="auto"/>
          <w:szCs w:val="22"/>
        </w:rPr>
        <w:t>ttachment</w:t>
      </w:r>
      <w:r w:rsidR="00F73FE8">
        <w:rPr>
          <w:rFonts w:asciiTheme="minorHAnsi" w:hAnsiTheme="minorHAnsi" w:cstheme="minorHAnsi"/>
          <w:i w:val="0"/>
          <w:color w:val="auto"/>
          <w:szCs w:val="22"/>
        </w:rPr>
        <w:t xml:space="preserve"> </w:t>
      </w:r>
      <w:r w:rsidR="00E75048">
        <w:rPr>
          <w:rFonts w:asciiTheme="minorHAnsi" w:hAnsiTheme="minorHAnsi" w:cstheme="minorHAnsi"/>
          <w:i w:val="0"/>
          <w:color w:val="auto"/>
          <w:szCs w:val="22"/>
        </w:rPr>
        <w:t>3</w:t>
      </w:r>
      <w:r w:rsidR="00F73FE8">
        <w:rPr>
          <w:rFonts w:asciiTheme="minorHAnsi" w:hAnsiTheme="minorHAnsi" w:cstheme="minorHAnsi"/>
          <w:i w:val="0"/>
          <w:color w:val="auto"/>
          <w:szCs w:val="22"/>
        </w:rPr>
        <w:t>]</w:t>
      </w:r>
      <w:r w:rsidR="00E15B46">
        <w:rPr>
          <w:rFonts w:asciiTheme="minorHAnsi" w:hAnsiTheme="minorHAnsi" w:cstheme="minorHAnsi"/>
          <w:i w:val="0"/>
          <w:color w:val="auto"/>
          <w:szCs w:val="22"/>
        </w:rPr>
        <w:t>.</w:t>
      </w:r>
    </w:p>
    <w:p w14:paraId="0A0C57B2" w14:textId="77777777" w:rsidR="00383235" w:rsidRDefault="00383235" w:rsidP="00697868">
      <w:pPr>
        <w:pStyle w:val="Reminders"/>
        <w:rPr>
          <w:rFonts w:asciiTheme="minorHAnsi" w:hAnsiTheme="minorHAnsi" w:cstheme="minorHAnsi"/>
          <w:i w:val="0"/>
          <w:color w:val="auto"/>
          <w:szCs w:val="22"/>
        </w:rPr>
      </w:pPr>
    </w:p>
    <w:p w14:paraId="57130945" w14:textId="77777777" w:rsidR="00BC30BF" w:rsidRPr="00830F4E" w:rsidRDefault="00BC30BF" w:rsidP="00830F4E">
      <w:pPr>
        <w:pStyle w:val="Reminders"/>
        <w:rPr>
          <w:rFonts w:asciiTheme="minorHAnsi" w:hAnsiTheme="minorHAnsi" w:cstheme="minorHAnsi"/>
          <w:i w:val="0"/>
          <w:color w:val="auto"/>
          <w:szCs w:val="22"/>
        </w:rPr>
      </w:pPr>
      <w:r w:rsidRPr="00830F4E">
        <w:rPr>
          <w:rFonts w:asciiTheme="minorHAnsi" w:hAnsiTheme="minorHAnsi" w:cstheme="minorHAnsi"/>
          <w:i w:val="0"/>
          <w:color w:val="auto"/>
          <w:szCs w:val="22"/>
        </w:rPr>
        <w:t>The School Energy Efficiency Program (SEEP) will implement this measure in the following manner:</w:t>
      </w:r>
    </w:p>
    <w:p w14:paraId="105784E5" w14:textId="77777777" w:rsidR="00BC30BF" w:rsidRPr="00830F4E" w:rsidRDefault="00BC30BF" w:rsidP="00830F4E">
      <w:pPr>
        <w:pStyle w:val="Reminders"/>
        <w:rPr>
          <w:rFonts w:asciiTheme="minorHAnsi" w:hAnsiTheme="minorHAnsi" w:cstheme="minorHAnsi"/>
          <w:i w:val="0"/>
          <w:color w:val="auto"/>
          <w:szCs w:val="22"/>
        </w:rPr>
      </w:pPr>
    </w:p>
    <w:p w14:paraId="0891FD17" w14:textId="2B6C0213" w:rsidR="00BC30BF" w:rsidRPr="00830F4E" w:rsidRDefault="00BC30BF" w:rsidP="00830F4E">
      <w:pPr>
        <w:pStyle w:val="Reminders"/>
        <w:rPr>
          <w:rFonts w:asciiTheme="minorHAnsi" w:hAnsiTheme="minorHAnsi" w:cstheme="minorHAnsi"/>
          <w:i w:val="0"/>
          <w:color w:val="auto"/>
          <w:szCs w:val="22"/>
        </w:rPr>
      </w:pPr>
      <w:r w:rsidRPr="00830F4E">
        <w:rPr>
          <w:rFonts w:asciiTheme="minorHAnsi" w:hAnsiTheme="minorHAnsi" w:cstheme="minorHAnsi"/>
          <w:i w:val="0"/>
          <w:color w:val="auto"/>
          <w:szCs w:val="22"/>
        </w:rPr>
        <w:t>A trained program lighting auditor will identify the fixture where the retrofit kit will be installed, ensuring that the base case fixture falls within the iden</w:t>
      </w:r>
      <w:r w:rsidR="00830F4E">
        <w:rPr>
          <w:rFonts w:asciiTheme="minorHAnsi" w:hAnsiTheme="minorHAnsi" w:cstheme="minorHAnsi"/>
          <w:i w:val="0"/>
          <w:color w:val="auto"/>
          <w:szCs w:val="22"/>
        </w:rPr>
        <w:t>tified parameters</w:t>
      </w:r>
      <w:r w:rsidRPr="00830F4E">
        <w:rPr>
          <w:rFonts w:asciiTheme="minorHAnsi" w:hAnsiTheme="minorHAnsi" w:cstheme="minorHAnsi"/>
          <w:i w:val="0"/>
          <w:color w:val="auto"/>
          <w:szCs w:val="22"/>
        </w:rPr>
        <w:t xml:space="preserve"> (as </w:t>
      </w:r>
      <w:r w:rsidR="002D2C70">
        <w:rPr>
          <w:rFonts w:asciiTheme="minorHAnsi" w:hAnsiTheme="minorHAnsi" w:cstheme="minorHAnsi"/>
          <w:i w:val="0"/>
          <w:color w:val="auto"/>
          <w:szCs w:val="22"/>
        </w:rPr>
        <w:t>described throughout this work paper</w:t>
      </w:r>
      <w:r w:rsidRPr="00830F4E">
        <w:rPr>
          <w:rFonts w:asciiTheme="minorHAnsi" w:hAnsiTheme="minorHAnsi" w:cstheme="minorHAnsi"/>
          <w:i w:val="0"/>
          <w:color w:val="auto"/>
          <w:szCs w:val="22"/>
        </w:rPr>
        <w:t>).  The auditor will make sure that the fixture is functioning properly and will record the details of the existing fixture, along with baseline lighting level readings, taken at desk height.  The auditor will also take photographs of the fixture, along with photographs of existing lamps and ballasts.</w:t>
      </w:r>
    </w:p>
    <w:p w14:paraId="63A72229" w14:textId="77777777" w:rsidR="00BC30BF" w:rsidRPr="00830F4E" w:rsidRDefault="00BC30BF" w:rsidP="00830F4E">
      <w:pPr>
        <w:pStyle w:val="Reminders"/>
        <w:rPr>
          <w:rFonts w:asciiTheme="minorHAnsi" w:hAnsiTheme="minorHAnsi" w:cstheme="minorHAnsi"/>
          <w:i w:val="0"/>
          <w:color w:val="auto"/>
          <w:szCs w:val="22"/>
        </w:rPr>
      </w:pPr>
    </w:p>
    <w:p w14:paraId="105823ED" w14:textId="2724A6E1" w:rsidR="00383235" w:rsidRDefault="00830F4E" w:rsidP="00697868">
      <w:pPr>
        <w:pStyle w:val="Reminders"/>
        <w:rPr>
          <w:rFonts w:asciiTheme="minorHAnsi" w:hAnsiTheme="minorHAnsi" w:cstheme="minorHAnsi"/>
          <w:i w:val="0"/>
          <w:color w:val="auto"/>
          <w:szCs w:val="22"/>
        </w:rPr>
      </w:pPr>
      <w:r>
        <w:rPr>
          <w:rFonts w:asciiTheme="minorHAnsi" w:hAnsiTheme="minorHAnsi" w:cstheme="minorHAnsi"/>
          <w:i w:val="0"/>
          <w:color w:val="auto"/>
          <w:szCs w:val="22"/>
        </w:rPr>
        <w:t>Ind</w:t>
      </w:r>
      <w:r w:rsidR="00BC30BF" w:rsidRPr="00830F4E">
        <w:rPr>
          <w:rFonts w:asciiTheme="minorHAnsi" w:hAnsiTheme="minorHAnsi" w:cstheme="minorHAnsi"/>
          <w:i w:val="0"/>
          <w:color w:val="auto"/>
          <w:szCs w:val="22"/>
        </w:rPr>
        <w:t>ependent o</w:t>
      </w:r>
      <w:r>
        <w:rPr>
          <w:rFonts w:asciiTheme="minorHAnsi" w:hAnsiTheme="minorHAnsi" w:cstheme="minorHAnsi"/>
          <w:i w:val="0"/>
          <w:color w:val="auto"/>
          <w:szCs w:val="22"/>
        </w:rPr>
        <w:t>f</w:t>
      </w:r>
      <w:r w:rsidR="00BC30BF" w:rsidRPr="00830F4E">
        <w:rPr>
          <w:rFonts w:asciiTheme="minorHAnsi" w:hAnsiTheme="minorHAnsi" w:cstheme="minorHAnsi"/>
          <w:i w:val="0"/>
          <w:color w:val="auto"/>
          <w:szCs w:val="22"/>
        </w:rPr>
        <w:t xml:space="preserve"> the existing fixture type, the appropriate measure will be selected based on the </w:t>
      </w:r>
      <w:r>
        <w:rPr>
          <w:rFonts w:asciiTheme="minorHAnsi" w:hAnsiTheme="minorHAnsi" w:cstheme="minorHAnsi"/>
          <w:i w:val="0"/>
          <w:color w:val="auto"/>
          <w:szCs w:val="22"/>
        </w:rPr>
        <w:t>targeted footcandle level</w:t>
      </w:r>
      <w:r w:rsidR="00BC30BF" w:rsidRPr="00830F4E">
        <w:rPr>
          <w:rFonts w:asciiTheme="minorHAnsi" w:hAnsiTheme="minorHAnsi" w:cstheme="minorHAnsi"/>
          <w:i w:val="0"/>
          <w:color w:val="auto"/>
          <w:szCs w:val="22"/>
        </w:rPr>
        <w:t xml:space="preserve">.  At the time of installation, a trained program installer will install the identified retrofit kit according to the manufacturer specifications.  Upon completion, the installer will test the fixture to ensure that it is functioning properly and will then take lighting level readings at desk height.  The installer will provide the customer with a manufacturer specification sheet, along with warranty information for the retrofit kit.  Post-installation inspections for quality and completeness of installation will be conducted by Southern California Edison representatives as determined by the contract program </w:t>
      </w:r>
      <w:r w:rsidR="00BC30BF" w:rsidRPr="00830F4E">
        <w:rPr>
          <w:rFonts w:asciiTheme="minorHAnsi" w:hAnsiTheme="minorHAnsi" w:cstheme="minorHAnsi"/>
          <w:i w:val="0"/>
          <w:color w:val="auto"/>
          <w:szCs w:val="22"/>
        </w:rPr>
        <w:lastRenderedPageBreak/>
        <w:t>manager.</w:t>
      </w:r>
      <w:r w:rsidR="006C5B65">
        <w:rPr>
          <w:rFonts w:asciiTheme="minorHAnsi" w:hAnsiTheme="minorHAnsi" w:cstheme="minorHAnsi"/>
          <w:i w:val="0"/>
          <w:color w:val="auto"/>
          <w:szCs w:val="22"/>
        </w:rPr>
        <w:t xml:space="preserve">  </w:t>
      </w:r>
      <w:r w:rsidR="00383235">
        <w:rPr>
          <w:rFonts w:asciiTheme="minorHAnsi" w:hAnsiTheme="minorHAnsi" w:cstheme="minorHAnsi"/>
          <w:i w:val="0"/>
          <w:color w:val="auto"/>
          <w:szCs w:val="22"/>
        </w:rPr>
        <w:t>This measure applies to classrooms in Education – Primary School, Secondary School, and Relocatable Classroom.</w:t>
      </w:r>
    </w:p>
    <w:p w14:paraId="2066E3B6" w14:textId="77777777" w:rsidR="00696EC5" w:rsidRPr="00696EC5" w:rsidRDefault="00696EC5" w:rsidP="00697868">
      <w:pPr>
        <w:pStyle w:val="Reminders"/>
        <w:rPr>
          <w:rFonts w:asciiTheme="minorHAnsi" w:hAnsiTheme="minorHAnsi" w:cstheme="minorHAnsi"/>
          <w:i w:val="0"/>
          <w:color w:val="auto"/>
          <w:szCs w:val="22"/>
        </w:rPr>
      </w:pPr>
    </w:p>
    <w:p w14:paraId="263A81D4" w14:textId="77777777" w:rsidR="00E16609" w:rsidRPr="00397406" w:rsidRDefault="00E16609" w:rsidP="00697868">
      <w:pPr>
        <w:pStyle w:val="Heading2"/>
        <w:rPr>
          <w:rFonts w:asciiTheme="minorHAnsi" w:hAnsiTheme="minorHAnsi"/>
        </w:rPr>
      </w:pPr>
      <w:r w:rsidRPr="00397406">
        <w:rPr>
          <w:rFonts w:asciiTheme="minorHAnsi" w:hAnsiTheme="minorHAnsi"/>
        </w:rPr>
        <w:t>1.</w:t>
      </w:r>
      <w:r w:rsidR="00AC5309" w:rsidRPr="00397406">
        <w:rPr>
          <w:rFonts w:asciiTheme="minorHAnsi" w:hAnsiTheme="minorHAnsi"/>
        </w:rPr>
        <w:t>2</w:t>
      </w:r>
      <w:r w:rsidRPr="00397406">
        <w:rPr>
          <w:rFonts w:asciiTheme="minorHAnsi" w:hAnsiTheme="minorHAnsi"/>
        </w:rPr>
        <w:t xml:space="preserve"> </w:t>
      </w:r>
      <w:r w:rsidR="00697868" w:rsidRPr="00397406">
        <w:rPr>
          <w:rFonts w:asciiTheme="minorHAnsi" w:hAnsiTheme="minorHAnsi"/>
        </w:rPr>
        <w:t>Technical</w:t>
      </w:r>
      <w:r w:rsidRPr="00397406">
        <w:rPr>
          <w:rFonts w:asciiTheme="minorHAnsi" w:hAnsiTheme="minorHAnsi"/>
        </w:rPr>
        <w:t xml:space="preserve"> Description</w:t>
      </w:r>
    </w:p>
    <w:p w14:paraId="2D936B26" w14:textId="6BCF7F8C" w:rsidR="00E7016A" w:rsidRDefault="00231BF4" w:rsidP="00697868">
      <w:pPr>
        <w:pStyle w:val="Reminders"/>
        <w:tabs>
          <w:tab w:val="num" w:pos="360"/>
        </w:tabs>
        <w:rPr>
          <w:rFonts w:asciiTheme="minorHAnsi" w:hAnsiTheme="minorHAnsi" w:cstheme="minorHAnsi"/>
          <w:i w:val="0"/>
          <w:color w:val="auto"/>
          <w:szCs w:val="22"/>
        </w:rPr>
      </w:pPr>
      <w:r>
        <w:rPr>
          <w:rFonts w:asciiTheme="minorHAnsi" w:hAnsiTheme="minorHAnsi" w:cstheme="minorHAnsi"/>
          <w:i w:val="0"/>
          <w:color w:val="auto"/>
          <w:szCs w:val="22"/>
        </w:rPr>
        <w:t xml:space="preserve">A </w:t>
      </w:r>
      <w:r w:rsidR="00E7016A">
        <w:rPr>
          <w:rFonts w:asciiTheme="minorHAnsi" w:hAnsiTheme="minorHAnsi" w:cstheme="minorHAnsi"/>
          <w:i w:val="0"/>
          <w:color w:val="auto"/>
          <w:szCs w:val="22"/>
        </w:rPr>
        <w:t>2</w:t>
      </w:r>
      <w:r w:rsidR="00830F4E">
        <w:rPr>
          <w:rFonts w:asciiTheme="minorHAnsi" w:hAnsiTheme="minorHAnsi" w:cstheme="minorHAnsi"/>
          <w:i w:val="0"/>
          <w:color w:val="auto"/>
          <w:szCs w:val="22"/>
        </w:rPr>
        <w:t>’</w:t>
      </w:r>
      <w:r w:rsidR="00E7016A">
        <w:rPr>
          <w:rFonts w:asciiTheme="minorHAnsi" w:hAnsiTheme="minorHAnsi" w:cstheme="minorHAnsi"/>
          <w:i w:val="0"/>
          <w:color w:val="auto"/>
          <w:szCs w:val="22"/>
        </w:rPr>
        <w:t>x4</w:t>
      </w:r>
      <w:r w:rsidR="00830F4E">
        <w:rPr>
          <w:rFonts w:asciiTheme="minorHAnsi" w:hAnsiTheme="minorHAnsi" w:cstheme="minorHAnsi"/>
          <w:i w:val="0"/>
          <w:color w:val="auto"/>
          <w:szCs w:val="22"/>
        </w:rPr>
        <w:t>’</w:t>
      </w:r>
      <w:r w:rsidR="00E7016A">
        <w:rPr>
          <w:rFonts w:asciiTheme="minorHAnsi" w:hAnsiTheme="minorHAnsi" w:cstheme="minorHAnsi"/>
          <w:i w:val="0"/>
          <w:color w:val="auto"/>
          <w:szCs w:val="22"/>
        </w:rPr>
        <w:t xml:space="preserve"> LED Retrofit Kit is a kit designed to replace components of an existing linear fluorescent luminaire. </w:t>
      </w:r>
      <w:r w:rsidR="000A567B">
        <w:rPr>
          <w:rFonts w:asciiTheme="minorHAnsi" w:hAnsiTheme="minorHAnsi" w:cstheme="minorHAnsi"/>
          <w:i w:val="0"/>
          <w:color w:val="auto"/>
          <w:szCs w:val="22"/>
        </w:rPr>
        <w:t xml:space="preserve">The LED components consist of </w:t>
      </w:r>
      <w:r>
        <w:rPr>
          <w:rFonts w:asciiTheme="minorHAnsi" w:hAnsiTheme="minorHAnsi" w:cstheme="minorHAnsi"/>
          <w:i w:val="0"/>
          <w:color w:val="auto"/>
          <w:szCs w:val="22"/>
        </w:rPr>
        <w:t xml:space="preserve">an </w:t>
      </w:r>
      <w:r w:rsidR="000A567B">
        <w:rPr>
          <w:rFonts w:asciiTheme="minorHAnsi" w:hAnsiTheme="minorHAnsi" w:cstheme="minorHAnsi"/>
          <w:i w:val="0"/>
          <w:color w:val="auto"/>
          <w:szCs w:val="22"/>
        </w:rPr>
        <w:t xml:space="preserve">LED driver, modules (light source), </w:t>
      </w:r>
      <w:r>
        <w:rPr>
          <w:rFonts w:asciiTheme="minorHAnsi" w:hAnsiTheme="minorHAnsi" w:cstheme="minorHAnsi"/>
          <w:i w:val="0"/>
          <w:color w:val="auto"/>
          <w:szCs w:val="22"/>
        </w:rPr>
        <w:t xml:space="preserve">and </w:t>
      </w:r>
      <w:r w:rsidR="000A567B">
        <w:rPr>
          <w:rFonts w:asciiTheme="minorHAnsi" w:hAnsiTheme="minorHAnsi" w:cstheme="minorHAnsi"/>
          <w:i w:val="0"/>
          <w:color w:val="auto"/>
          <w:szCs w:val="22"/>
        </w:rPr>
        <w:t xml:space="preserve">mounting brackets and </w:t>
      </w:r>
      <w:r w:rsidR="00AB2F66">
        <w:rPr>
          <w:rFonts w:asciiTheme="minorHAnsi" w:hAnsiTheme="minorHAnsi" w:cstheme="minorHAnsi"/>
          <w:i w:val="0"/>
          <w:color w:val="auto"/>
          <w:szCs w:val="22"/>
        </w:rPr>
        <w:t>must</w:t>
      </w:r>
      <w:r w:rsidR="000A567B">
        <w:rPr>
          <w:rFonts w:asciiTheme="minorHAnsi" w:hAnsiTheme="minorHAnsi" w:cstheme="minorHAnsi"/>
          <w:i w:val="0"/>
          <w:color w:val="auto"/>
          <w:szCs w:val="22"/>
        </w:rPr>
        <w:t xml:space="preserve"> co</w:t>
      </w:r>
      <w:r w:rsidR="00413482">
        <w:rPr>
          <w:rFonts w:asciiTheme="minorHAnsi" w:hAnsiTheme="minorHAnsi" w:cstheme="minorHAnsi"/>
          <w:i w:val="0"/>
          <w:color w:val="auto"/>
          <w:szCs w:val="22"/>
        </w:rPr>
        <w:t xml:space="preserve">me with a lens to be installed as shown in </w:t>
      </w:r>
      <w:r w:rsidR="00413482">
        <w:rPr>
          <w:rFonts w:asciiTheme="minorHAnsi" w:hAnsiTheme="minorHAnsi" w:cstheme="minorHAnsi"/>
          <w:i w:val="0"/>
          <w:color w:val="auto"/>
          <w:szCs w:val="22"/>
        </w:rPr>
        <w:fldChar w:fldCharType="begin"/>
      </w:r>
      <w:r w:rsidR="00413482">
        <w:rPr>
          <w:rFonts w:asciiTheme="minorHAnsi" w:hAnsiTheme="minorHAnsi" w:cstheme="minorHAnsi"/>
          <w:i w:val="0"/>
          <w:color w:val="auto"/>
          <w:szCs w:val="22"/>
        </w:rPr>
        <w:instrText xml:space="preserve"> REF _Ref413156178 \h  \* MERGEFORMAT </w:instrText>
      </w:r>
      <w:r w:rsidR="00413482">
        <w:rPr>
          <w:rFonts w:asciiTheme="minorHAnsi" w:hAnsiTheme="minorHAnsi" w:cstheme="minorHAnsi"/>
          <w:i w:val="0"/>
          <w:color w:val="auto"/>
          <w:szCs w:val="22"/>
        </w:rPr>
      </w:r>
      <w:r w:rsidR="00413482">
        <w:rPr>
          <w:rFonts w:asciiTheme="minorHAnsi" w:hAnsiTheme="minorHAnsi" w:cstheme="minorHAnsi"/>
          <w:i w:val="0"/>
          <w:color w:val="auto"/>
          <w:szCs w:val="22"/>
        </w:rPr>
        <w:fldChar w:fldCharType="separate"/>
      </w:r>
      <w:r w:rsidR="00CE603B" w:rsidRPr="00CE603B">
        <w:rPr>
          <w:rFonts w:asciiTheme="minorHAnsi" w:hAnsiTheme="minorHAnsi" w:cstheme="minorHAnsi"/>
          <w:i w:val="0"/>
          <w:color w:val="auto"/>
          <w:szCs w:val="22"/>
        </w:rPr>
        <w:t>Figure 1</w:t>
      </w:r>
      <w:r w:rsidR="00413482">
        <w:rPr>
          <w:rFonts w:asciiTheme="minorHAnsi" w:hAnsiTheme="minorHAnsi" w:cstheme="minorHAnsi"/>
          <w:i w:val="0"/>
          <w:color w:val="auto"/>
          <w:szCs w:val="22"/>
        </w:rPr>
        <w:fldChar w:fldCharType="end"/>
      </w:r>
      <w:r w:rsidR="00413482">
        <w:rPr>
          <w:rFonts w:asciiTheme="minorHAnsi" w:hAnsiTheme="minorHAnsi" w:cstheme="minorHAnsi"/>
          <w:i w:val="0"/>
          <w:color w:val="auto"/>
          <w:szCs w:val="22"/>
        </w:rPr>
        <w:t>.</w:t>
      </w:r>
    </w:p>
    <w:p w14:paraId="0B824F13" w14:textId="77777777" w:rsidR="00413482" w:rsidRDefault="00413482" w:rsidP="00697868">
      <w:pPr>
        <w:pStyle w:val="Reminders"/>
        <w:tabs>
          <w:tab w:val="num" w:pos="360"/>
        </w:tabs>
        <w:rPr>
          <w:rFonts w:asciiTheme="minorHAnsi" w:hAnsiTheme="minorHAnsi" w:cstheme="minorHAnsi"/>
          <w:i w:val="0"/>
          <w:color w:val="auto"/>
          <w:szCs w:val="22"/>
        </w:rPr>
      </w:pPr>
    </w:p>
    <w:p w14:paraId="21203D35" w14:textId="77777777" w:rsidR="00E7016A" w:rsidRDefault="00413482" w:rsidP="00413482">
      <w:pPr>
        <w:pStyle w:val="Reminders"/>
        <w:tabs>
          <w:tab w:val="num" w:pos="360"/>
        </w:tabs>
        <w:jc w:val="center"/>
        <w:rPr>
          <w:rFonts w:asciiTheme="minorHAnsi" w:hAnsiTheme="minorHAnsi" w:cstheme="minorHAnsi"/>
          <w:i w:val="0"/>
          <w:color w:val="auto"/>
          <w:szCs w:val="22"/>
        </w:rPr>
      </w:pPr>
      <w:r>
        <w:rPr>
          <w:rFonts w:ascii="Helvetica" w:hAnsi="Helvetica" w:cs="Arial"/>
          <w:noProof/>
          <w:color w:val="000000"/>
        </w:rPr>
        <w:drawing>
          <wp:inline distT="0" distB="0" distL="0" distR="0" wp14:anchorId="17F88944" wp14:editId="34B6A941">
            <wp:extent cx="4771491" cy="2210435"/>
            <wp:effectExtent l="0" t="0" r="0" b="0"/>
            <wp:docPr id="1" name="Picture 1" descr="A side-by-side comparison of a typical volumetric LED troffer retrofit product and a strip-based product. The illustration indicates the LED Driver (light source), Mounting Assesmbly (clips, brackets) and Volumetric Cover (lens) of the troffer as key fea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side-by-side comparison of a typical volumetric LED troffer retrofit product and a strip-based product. The illustration indicates the LED Driver (light source), Mounting Assesmbly (clips, brackets) and Volumetric Cover (lens) of the troffer as key featur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82081" cy="2215341"/>
                    </a:xfrm>
                    <a:prstGeom prst="rect">
                      <a:avLst/>
                    </a:prstGeom>
                    <a:noFill/>
                    <a:ln>
                      <a:noFill/>
                    </a:ln>
                  </pic:spPr>
                </pic:pic>
              </a:graphicData>
            </a:graphic>
          </wp:inline>
        </w:drawing>
      </w:r>
    </w:p>
    <w:p w14:paraId="6CD8E1A8" w14:textId="089E5D81" w:rsidR="00413482" w:rsidRDefault="00413482" w:rsidP="00413482">
      <w:pPr>
        <w:pStyle w:val="Caption"/>
        <w:jc w:val="center"/>
        <w:rPr>
          <w:rFonts w:cstheme="minorHAnsi"/>
          <w:i/>
          <w:szCs w:val="22"/>
        </w:rPr>
      </w:pPr>
      <w:bookmarkStart w:id="10" w:name="_Ref413156178"/>
      <w:r>
        <w:t xml:space="preserve">Figure </w:t>
      </w:r>
      <w:r w:rsidR="0067633E">
        <w:fldChar w:fldCharType="begin"/>
      </w:r>
      <w:r w:rsidR="0067633E">
        <w:instrText xml:space="preserve"> SEQ Figure \* ARABIC </w:instrText>
      </w:r>
      <w:r w:rsidR="0067633E">
        <w:fldChar w:fldCharType="separate"/>
      </w:r>
      <w:r w:rsidR="00CE603B">
        <w:rPr>
          <w:noProof/>
        </w:rPr>
        <w:t>1</w:t>
      </w:r>
      <w:r w:rsidR="0067633E">
        <w:rPr>
          <w:noProof/>
        </w:rPr>
        <w:fldChar w:fldCharType="end"/>
      </w:r>
      <w:bookmarkEnd w:id="10"/>
      <w:r w:rsidR="000476ED">
        <w:rPr>
          <w:noProof/>
        </w:rPr>
        <w:t>:</w:t>
      </w:r>
      <w:r>
        <w:t xml:space="preserve"> Typical LED Troffer Retrofit Kit Product</w:t>
      </w:r>
    </w:p>
    <w:p w14:paraId="5755EE34" w14:textId="77777777" w:rsidR="00413482" w:rsidRDefault="00413482" w:rsidP="00413482">
      <w:pPr>
        <w:pStyle w:val="Reminders"/>
        <w:tabs>
          <w:tab w:val="num" w:pos="360"/>
        </w:tabs>
        <w:jc w:val="center"/>
        <w:rPr>
          <w:rFonts w:asciiTheme="minorHAnsi" w:hAnsiTheme="minorHAnsi" w:cstheme="minorHAnsi"/>
          <w:i w:val="0"/>
          <w:color w:val="auto"/>
          <w:szCs w:val="22"/>
        </w:rPr>
      </w:pPr>
    </w:p>
    <w:p w14:paraId="16A02A9E" w14:textId="77777777" w:rsidR="00AD57FD" w:rsidRDefault="00AD57FD" w:rsidP="00697868">
      <w:pPr>
        <w:pStyle w:val="Reminders"/>
        <w:tabs>
          <w:tab w:val="num" w:pos="360"/>
        </w:tabs>
        <w:rPr>
          <w:rFonts w:asciiTheme="minorHAnsi" w:hAnsiTheme="minorHAnsi" w:cstheme="minorHAnsi"/>
          <w:i w:val="0"/>
          <w:color w:val="auto"/>
          <w:szCs w:val="22"/>
        </w:rPr>
      </w:pPr>
      <w:r>
        <w:rPr>
          <w:rFonts w:asciiTheme="minorHAnsi" w:hAnsiTheme="minorHAnsi" w:cstheme="minorHAnsi"/>
          <w:i w:val="0"/>
          <w:color w:val="auto"/>
          <w:szCs w:val="22"/>
        </w:rPr>
        <w:t>DLC’s 2x4 LED Retrofit Kit minimum criteria is shown below:</w:t>
      </w:r>
    </w:p>
    <w:p w14:paraId="198FAE31" w14:textId="77777777" w:rsidR="00AD57FD" w:rsidRDefault="00AD57FD" w:rsidP="00697868">
      <w:pPr>
        <w:pStyle w:val="Reminders"/>
        <w:tabs>
          <w:tab w:val="num" w:pos="360"/>
        </w:tabs>
        <w:rPr>
          <w:rFonts w:asciiTheme="minorHAnsi" w:hAnsiTheme="minorHAnsi" w:cstheme="minorHAnsi"/>
          <w:i w:val="0"/>
          <w:color w:val="auto"/>
          <w:szCs w:val="22"/>
        </w:rPr>
      </w:pPr>
    </w:p>
    <w:p w14:paraId="381A4985" w14:textId="77777777" w:rsidR="00AD57FD" w:rsidRDefault="00AD57FD" w:rsidP="00697868">
      <w:pPr>
        <w:pStyle w:val="Reminders"/>
        <w:tabs>
          <w:tab w:val="num" w:pos="360"/>
        </w:tabs>
        <w:rPr>
          <w:rFonts w:asciiTheme="minorHAnsi" w:hAnsiTheme="minorHAnsi" w:cstheme="minorHAnsi"/>
          <w:i w:val="0"/>
          <w:color w:val="auto"/>
          <w:szCs w:val="22"/>
        </w:rPr>
      </w:pPr>
      <w:r>
        <w:rPr>
          <w:rFonts w:asciiTheme="minorHAnsi" w:hAnsiTheme="minorHAnsi" w:cstheme="minorHAnsi"/>
          <w:i w:val="0"/>
          <w:color w:val="auto"/>
          <w:szCs w:val="22"/>
        </w:rPr>
        <w:t>Lumens: 3,000</w:t>
      </w:r>
    </w:p>
    <w:p w14:paraId="6383443D" w14:textId="77777777" w:rsidR="00AD57FD" w:rsidRDefault="000A567B" w:rsidP="00697868">
      <w:pPr>
        <w:pStyle w:val="Reminders"/>
        <w:tabs>
          <w:tab w:val="num" w:pos="360"/>
        </w:tabs>
        <w:rPr>
          <w:rFonts w:asciiTheme="minorHAnsi" w:hAnsiTheme="minorHAnsi" w:cstheme="minorHAnsi"/>
          <w:i w:val="0"/>
          <w:color w:val="auto"/>
          <w:szCs w:val="22"/>
        </w:rPr>
      </w:pPr>
      <w:r>
        <w:rPr>
          <w:rFonts w:asciiTheme="minorHAnsi" w:hAnsiTheme="minorHAnsi" w:cstheme="minorHAnsi"/>
          <w:i w:val="0"/>
          <w:color w:val="auto"/>
          <w:szCs w:val="22"/>
        </w:rPr>
        <w:t>Spacing Criteria: 0-180°</w:t>
      </w:r>
      <w:r w:rsidR="00AD57FD">
        <w:rPr>
          <w:rFonts w:asciiTheme="minorHAnsi" w:hAnsiTheme="minorHAnsi" w:cstheme="minorHAnsi"/>
          <w:i w:val="0"/>
          <w:color w:val="auto"/>
          <w:szCs w:val="22"/>
        </w:rPr>
        <w:t>: 1.0-2.0, 90-270°: 1.0-2.0</w:t>
      </w:r>
    </w:p>
    <w:p w14:paraId="3DDDB898" w14:textId="77777777" w:rsidR="00AD57FD" w:rsidRDefault="00AD57FD" w:rsidP="00697868">
      <w:pPr>
        <w:pStyle w:val="Reminders"/>
        <w:tabs>
          <w:tab w:val="num" w:pos="360"/>
        </w:tabs>
        <w:rPr>
          <w:rFonts w:asciiTheme="minorHAnsi" w:hAnsiTheme="minorHAnsi" w:cstheme="minorHAnsi"/>
          <w:i w:val="0"/>
          <w:color w:val="auto"/>
          <w:szCs w:val="22"/>
        </w:rPr>
      </w:pPr>
      <w:r>
        <w:rPr>
          <w:rFonts w:asciiTheme="minorHAnsi" w:hAnsiTheme="minorHAnsi" w:cstheme="minorHAnsi"/>
          <w:i w:val="0"/>
          <w:color w:val="auto"/>
          <w:szCs w:val="22"/>
        </w:rPr>
        <w:t>Zonal Lumen Density: ≥75%: 0-60°</w:t>
      </w:r>
    </w:p>
    <w:p w14:paraId="7DFF704A" w14:textId="155B559E" w:rsidR="00AD57FD" w:rsidRDefault="00AD57FD" w:rsidP="00697868">
      <w:pPr>
        <w:pStyle w:val="Reminders"/>
        <w:tabs>
          <w:tab w:val="num" w:pos="360"/>
        </w:tabs>
        <w:rPr>
          <w:rFonts w:asciiTheme="minorHAnsi" w:hAnsiTheme="minorHAnsi" w:cstheme="minorHAnsi"/>
          <w:i w:val="0"/>
          <w:color w:val="auto"/>
          <w:szCs w:val="22"/>
        </w:rPr>
      </w:pPr>
      <w:r>
        <w:rPr>
          <w:rFonts w:asciiTheme="minorHAnsi" w:hAnsiTheme="minorHAnsi" w:cstheme="minorHAnsi"/>
          <w:i w:val="0"/>
          <w:color w:val="auto"/>
          <w:szCs w:val="22"/>
        </w:rPr>
        <w:t>Efficacy: 85</w:t>
      </w:r>
      <w:r w:rsidR="00E7016A">
        <w:rPr>
          <w:rFonts w:asciiTheme="minorHAnsi" w:hAnsiTheme="minorHAnsi" w:cstheme="minorHAnsi"/>
          <w:i w:val="0"/>
          <w:color w:val="auto"/>
          <w:szCs w:val="22"/>
        </w:rPr>
        <w:t xml:space="preserve"> </w:t>
      </w:r>
      <w:r w:rsidR="00830F4E">
        <w:rPr>
          <w:rFonts w:asciiTheme="minorHAnsi" w:hAnsiTheme="minorHAnsi" w:cstheme="minorHAnsi"/>
          <w:i w:val="0"/>
          <w:color w:val="auto"/>
          <w:szCs w:val="22"/>
        </w:rPr>
        <w:t>lumens per Watt</w:t>
      </w:r>
    </w:p>
    <w:p w14:paraId="4B83B540" w14:textId="19B8D92A" w:rsidR="00AD57FD" w:rsidRDefault="00E7016A" w:rsidP="00697868">
      <w:pPr>
        <w:pStyle w:val="Reminders"/>
        <w:tabs>
          <w:tab w:val="num" w:pos="360"/>
        </w:tabs>
        <w:rPr>
          <w:rFonts w:asciiTheme="minorHAnsi" w:hAnsiTheme="minorHAnsi" w:cstheme="minorHAnsi"/>
          <w:i w:val="0"/>
          <w:color w:val="auto"/>
          <w:szCs w:val="22"/>
        </w:rPr>
      </w:pPr>
      <w:r>
        <w:rPr>
          <w:rFonts w:asciiTheme="minorHAnsi" w:hAnsiTheme="minorHAnsi" w:cstheme="minorHAnsi"/>
          <w:i w:val="0"/>
          <w:color w:val="auto"/>
          <w:szCs w:val="22"/>
        </w:rPr>
        <w:t xml:space="preserve">Allowable </w:t>
      </w:r>
      <w:r w:rsidR="00830F4E">
        <w:rPr>
          <w:rFonts w:asciiTheme="minorHAnsi" w:hAnsiTheme="minorHAnsi" w:cstheme="minorHAnsi"/>
          <w:i w:val="0"/>
          <w:color w:val="auto"/>
          <w:szCs w:val="22"/>
        </w:rPr>
        <w:t>Correlated Color Temperature (</w:t>
      </w:r>
      <w:r>
        <w:rPr>
          <w:rFonts w:asciiTheme="minorHAnsi" w:hAnsiTheme="minorHAnsi" w:cstheme="minorHAnsi"/>
          <w:i w:val="0"/>
          <w:color w:val="auto"/>
          <w:szCs w:val="22"/>
        </w:rPr>
        <w:t>CCT</w:t>
      </w:r>
      <w:r w:rsidR="00830F4E">
        <w:rPr>
          <w:rFonts w:asciiTheme="minorHAnsi" w:hAnsiTheme="minorHAnsi" w:cstheme="minorHAnsi"/>
          <w:i w:val="0"/>
          <w:color w:val="auto"/>
          <w:szCs w:val="22"/>
        </w:rPr>
        <w:t>)</w:t>
      </w:r>
      <w:r>
        <w:rPr>
          <w:rFonts w:asciiTheme="minorHAnsi" w:hAnsiTheme="minorHAnsi" w:cstheme="minorHAnsi"/>
          <w:i w:val="0"/>
          <w:color w:val="auto"/>
          <w:szCs w:val="22"/>
        </w:rPr>
        <w:t>: ≤5000 K</w:t>
      </w:r>
    </w:p>
    <w:p w14:paraId="16CD4785" w14:textId="44EDB183" w:rsidR="00E7016A" w:rsidRDefault="00E7016A" w:rsidP="00697868">
      <w:pPr>
        <w:pStyle w:val="Reminders"/>
        <w:tabs>
          <w:tab w:val="num" w:pos="360"/>
        </w:tabs>
        <w:rPr>
          <w:rFonts w:asciiTheme="minorHAnsi" w:hAnsiTheme="minorHAnsi" w:cstheme="minorHAnsi"/>
          <w:i w:val="0"/>
          <w:color w:val="auto"/>
          <w:szCs w:val="22"/>
        </w:rPr>
      </w:pPr>
      <w:r>
        <w:rPr>
          <w:rFonts w:asciiTheme="minorHAnsi" w:hAnsiTheme="minorHAnsi" w:cstheme="minorHAnsi"/>
          <w:i w:val="0"/>
          <w:color w:val="auto"/>
          <w:szCs w:val="22"/>
        </w:rPr>
        <w:t>Minimum</w:t>
      </w:r>
      <w:r w:rsidR="00830F4E">
        <w:rPr>
          <w:rFonts w:asciiTheme="minorHAnsi" w:hAnsiTheme="minorHAnsi" w:cstheme="minorHAnsi"/>
          <w:i w:val="0"/>
          <w:color w:val="auto"/>
          <w:szCs w:val="22"/>
        </w:rPr>
        <w:t xml:space="preserve"> Color Rendering Index</w:t>
      </w:r>
      <w:r>
        <w:rPr>
          <w:rFonts w:asciiTheme="minorHAnsi" w:hAnsiTheme="minorHAnsi" w:cstheme="minorHAnsi"/>
          <w:i w:val="0"/>
          <w:color w:val="auto"/>
          <w:szCs w:val="22"/>
        </w:rPr>
        <w:t xml:space="preserve"> </w:t>
      </w:r>
      <w:r w:rsidR="00830F4E">
        <w:rPr>
          <w:rFonts w:asciiTheme="minorHAnsi" w:hAnsiTheme="minorHAnsi" w:cstheme="minorHAnsi"/>
          <w:i w:val="0"/>
          <w:color w:val="auto"/>
          <w:szCs w:val="22"/>
        </w:rPr>
        <w:t>(</w:t>
      </w:r>
      <w:r>
        <w:rPr>
          <w:rFonts w:asciiTheme="minorHAnsi" w:hAnsiTheme="minorHAnsi" w:cstheme="minorHAnsi"/>
          <w:i w:val="0"/>
          <w:color w:val="auto"/>
          <w:szCs w:val="22"/>
        </w:rPr>
        <w:t>CRI</w:t>
      </w:r>
      <w:r w:rsidR="00830F4E">
        <w:rPr>
          <w:rFonts w:asciiTheme="minorHAnsi" w:hAnsiTheme="minorHAnsi" w:cstheme="minorHAnsi"/>
          <w:i w:val="0"/>
          <w:color w:val="auto"/>
          <w:szCs w:val="22"/>
        </w:rPr>
        <w:t>)</w:t>
      </w:r>
      <w:r>
        <w:rPr>
          <w:rFonts w:asciiTheme="minorHAnsi" w:hAnsiTheme="minorHAnsi" w:cstheme="minorHAnsi"/>
          <w:i w:val="0"/>
          <w:color w:val="auto"/>
          <w:szCs w:val="22"/>
        </w:rPr>
        <w:t>: 80</w:t>
      </w:r>
    </w:p>
    <w:p w14:paraId="5C3D890A" w14:textId="77777777" w:rsidR="00E7016A" w:rsidRDefault="00E7016A" w:rsidP="00697868">
      <w:pPr>
        <w:pStyle w:val="Reminders"/>
        <w:tabs>
          <w:tab w:val="num" w:pos="360"/>
        </w:tabs>
        <w:rPr>
          <w:rFonts w:asciiTheme="minorHAnsi" w:hAnsiTheme="minorHAnsi" w:cstheme="minorHAnsi"/>
          <w:i w:val="0"/>
          <w:color w:val="auto"/>
          <w:szCs w:val="22"/>
        </w:rPr>
      </w:pPr>
      <w:r>
        <w:rPr>
          <w:rFonts w:asciiTheme="minorHAnsi" w:hAnsiTheme="minorHAnsi" w:cstheme="minorHAnsi"/>
          <w:i w:val="0"/>
          <w:color w:val="auto"/>
          <w:szCs w:val="22"/>
        </w:rPr>
        <w:t>L70 Lumen Maintenance: 50,000 hrs</w:t>
      </w:r>
    </w:p>
    <w:p w14:paraId="3FBF28AA" w14:textId="77777777" w:rsidR="00AD57FD" w:rsidRDefault="00E7016A" w:rsidP="00697868">
      <w:pPr>
        <w:pStyle w:val="Reminders"/>
        <w:tabs>
          <w:tab w:val="num" w:pos="360"/>
        </w:tabs>
        <w:rPr>
          <w:rFonts w:asciiTheme="minorHAnsi" w:hAnsiTheme="minorHAnsi" w:cstheme="minorHAnsi"/>
          <w:i w:val="0"/>
          <w:color w:val="auto"/>
          <w:szCs w:val="22"/>
        </w:rPr>
      </w:pPr>
      <w:r>
        <w:rPr>
          <w:rFonts w:asciiTheme="minorHAnsi" w:hAnsiTheme="minorHAnsi" w:cstheme="minorHAnsi"/>
          <w:i w:val="0"/>
          <w:color w:val="auto"/>
          <w:szCs w:val="22"/>
        </w:rPr>
        <w:t>Warranty: 5 years</w:t>
      </w:r>
    </w:p>
    <w:p w14:paraId="2387C80B" w14:textId="77777777" w:rsidR="00697868" w:rsidRPr="00397406" w:rsidRDefault="00697868" w:rsidP="00697868">
      <w:pPr>
        <w:pStyle w:val="Heading2"/>
        <w:rPr>
          <w:rFonts w:asciiTheme="minorHAnsi" w:hAnsiTheme="minorHAnsi"/>
        </w:rPr>
      </w:pPr>
      <w:r w:rsidRPr="00397406">
        <w:rPr>
          <w:rFonts w:asciiTheme="minorHAnsi" w:hAnsiTheme="minorHAnsi"/>
        </w:rPr>
        <w:t xml:space="preserve">1.3 </w:t>
      </w:r>
      <w:r w:rsidR="00B4065F" w:rsidRPr="00397406">
        <w:rPr>
          <w:rFonts w:asciiTheme="minorHAnsi" w:hAnsiTheme="minorHAnsi"/>
        </w:rPr>
        <w:t>Application Types</w:t>
      </w:r>
      <w:r w:rsidR="00C55D03" w:rsidRPr="00397406">
        <w:rPr>
          <w:rFonts w:asciiTheme="minorHAnsi" w:hAnsiTheme="minorHAnsi"/>
        </w:rPr>
        <w:t xml:space="preserve"> and Delivery</w:t>
      </w:r>
      <w:r w:rsidRPr="00397406">
        <w:rPr>
          <w:rFonts w:asciiTheme="minorHAnsi" w:hAnsiTheme="minorHAnsi"/>
        </w:rPr>
        <w:t xml:space="preserve"> </w:t>
      </w:r>
      <w:r w:rsidR="00B4065F" w:rsidRPr="00397406">
        <w:rPr>
          <w:rFonts w:asciiTheme="minorHAnsi" w:hAnsiTheme="minorHAnsi"/>
        </w:rPr>
        <w:t>Mechanisms</w:t>
      </w:r>
    </w:p>
    <w:p w14:paraId="2B121002" w14:textId="77777777" w:rsidR="008B1357" w:rsidRPr="00397406" w:rsidRDefault="00933188" w:rsidP="00697868">
      <w:pPr>
        <w:pStyle w:val="Reminders"/>
        <w:tabs>
          <w:tab w:val="num" w:pos="360"/>
        </w:tabs>
        <w:rPr>
          <w:rFonts w:asciiTheme="minorHAnsi" w:hAnsiTheme="minorHAnsi" w:cstheme="minorHAnsi"/>
          <w:i w:val="0"/>
          <w:color w:val="auto"/>
          <w:sz w:val="18"/>
          <w:szCs w:val="22"/>
        </w:rPr>
      </w:pPr>
      <w:r w:rsidRPr="00397406">
        <w:rPr>
          <w:rFonts w:asciiTheme="minorHAnsi" w:hAnsiTheme="minorHAnsi" w:cstheme="minorHAnsi"/>
          <w:i w:val="0"/>
          <w:color w:val="auto"/>
          <w:sz w:val="18"/>
          <w:szCs w:val="18"/>
        </w:rPr>
        <w:t>See Appendices</w:t>
      </w:r>
      <w:r w:rsidR="00CE28CF" w:rsidRPr="00397406">
        <w:rPr>
          <w:rFonts w:asciiTheme="minorHAnsi" w:hAnsiTheme="minorHAnsi" w:cstheme="minorHAnsi"/>
          <w:i w:val="0"/>
          <w:color w:val="auto"/>
          <w:sz w:val="18"/>
          <w:szCs w:val="18"/>
        </w:rPr>
        <w:t xml:space="preserve"> A </w:t>
      </w:r>
      <w:r w:rsidRPr="00397406">
        <w:rPr>
          <w:rFonts w:asciiTheme="minorHAnsi" w:hAnsiTheme="minorHAnsi" w:cstheme="minorHAnsi"/>
          <w:i w:val="0"/>
          <w:color w:val="auto"/>
          <w:sz w:val="18"/>
          <w:szCs w:val="18"/>
        </w:rPr>
        <w:t>and</w:t>
      </w:r>
      <w:r w:rsidR="008B1357" w:rsidRPr="00397406">
        <w:rPr>
          <w:rFonts w:asciiTheme="minorHAnsi" w:hAnsiTheme="minorHAnsi" w:cstheme="minorHAnsi"/>
          <w:i w:val="0"/>
          <w:color w:val="auto"/>
          <w:sz w:val="18"/>
          <w:szCs w:val="22"/>
        </w:rPr>
        <w:t xml:space="preserve"> B for </w:t>
      </w:r>
      <w:r w:rsidR="00B4065F" w:rsidRPr="00397406">
        <w:rPr>
          <w:rFonts w:asciiTheme="minorHAnsi" w:hAnsiTheme="minorHAnsi" w:cstheme="minorHAnsi"/>
          <w:i w:val="0"/>
          <w:color w:val="auto"/>
          <w:sz w:val="18"/>
          <w:szCs w:val="22"/>
        </w:rPr>
        <w:t xml:space="preserve">definitions of application types and </w:t>
      </w:r>
      <w:r w:rsidR="008B1357" w:rsidRPr="00397406">
        <w:rPr>
          <w:rFonts w:asciiTheme="minorHAnsi" w:hAnsiTheme="minorHAnsi" w:cstheme="minorHAnsi"/>
          <w:i w:val="0"/>
          <w:color w:val="auto"/>
          <w:sz w:val="18"/>
          <w:szCs w:val="22"/>
        </w:rPr>
        <w:t>delivery mechanisms.</w:t>
      </w:r>
    </w:p>
    <w:p w14:paraId="6EFCF78A" w14:textId="77777777" w:rsidR="00383235" w:rsidRPr="00383235" w:rsidRDefault="00383235" w:rsidP="00697868">
      <w:pPr>
        <w:pStyle w:val="Reminders"/>
        <w:tabs>
          <w:tab w:val="num" w:pos="360"/>
        </w:tabs>
        <w:rPr>
          <w:rFonts w:asciiTheme="minorHAnsi" w:hAnsiTheme="minorHAnsi" w:cstheme="minorHAnsi"/>
          <w:i w:val="0"/>
          <w:color w:val="auto"/>
          <w:szCs w:val="22"/>
        </w:rPr>
      </w:pPr>
      <w:r w:rsidRPr="00383235">
        <w:rPr>
          <w:rFonts w:asciiTheme="minorHAnsi" w:hAnsiTheme="minorHAnsi" w:cstheme="minorHAnsi"/>
          <w:i w:val="0"/>
          <w:color w:val="auto"/>
          <w:szCs w:val="22"/>
        </w:rPr>
        <w:t>The delivery method that is available for these measures is:</w:t>
      </w:r>
    </w:p>
    <w:p w14:paraId="79B148AA" w14:textId="77777777" w:rsidR="00383235" w:rsidRPr="00383235" w:rsidRDefault="00383235" w:rsidP="00383235">
      <w:pPr>
        <w:pStyle w:val="Reminders"/>
        <w:numPr>
          <w:ilvl w:val="0"/>
          <w:numId w:val="15"/>
        </w:numPr>
        <w:rPr>
          <w:rFonts w:asciiTheme="minorHAnsi" w:hAnsiTheme="minorHAnsi" w:cstheme="minorHAnsi"/>
          <w:i w:val="0"/>
          <w:color w:val="auto"/>
          <w:szCs w:val="22"/>
        </w:rPr>
      </w:pPr>
      <w:r w:rsidRPr="00383235">
        <w:rPr>
          <w:rFonts w:asciiTheme="minorHAnsi" w:hAnsiTheme="minorHAnsi" w:cstheme="minorHAnsi"/>
          <w:i w:val="0"/>
          <w:color w:val="auto"/>
          <w:szCs w:val="22"/>
        </w:rPr>
        <w:t>Financial Support – Direct Install</w:t>
      </w:r>
    </w:p>
    <w:p w14:paraId="213D9261" w14:textId="77777777" w:rsidR="00413482" w:rsidRDefault="00413482" w:rsidP="00383235">
      <w:pPr>
        <w:pStyle w:val="Reminders"/>
        <w:rPr>
          <w:rFonts w:asciiTheme="minorHAnsi" w:hAnsiTheme="minorHAnsi" w:cstheme="minorHAnsi"/>
          <w:i w:val="0"/>
          <w:color w:val="auto"/>
          <w:szCs w:val="22"/>
        </w:rPr>
      </w:pPr>
    </w:p>
    <w:p w14:paraId="52254703" w14:textId="77777777" w:rsidR="00383235" w:rsidRPr="00383235" w:rsidRDefault="00383235" w:rsidP="00383235">
      <w:pPr>
        <w:pStyle w:val="Reminders"/>
        <w:rPr>
          <w:rFonts w:asciiTheme="minorHAnsi" w:hAnsiTheme="minorHAnsi" w:cstheme="minorHAnsi"/>
          <w:i w:val="0"/>
          <w:color w:val="auto"/>
          <w:szCs w:val="22"/>
        </w:rPr>
      </w:pPr>
      <w:r w:rsidRPr="00383235">
        <w:rPr>
          <w:rFonts w:asciiTheme="minorHAnsi" w:hAnsiTheme="minorHAnsi" w:cstheme="minorHAnsi"/>
          <w:i w:val="0"/>
          <w:color w:val="auto"/>
          <w:szCs w:val="22"/>
        </w:rPr>
        <w:t>The program/install type for the above measure is:</w:t>
      </w:r>
    </w:p>
    <w:p w14:paraId="2445149B" w14:textId="77777777" w:rsidR="00FB3392" w:rsidRDefault="009F7C77" w:rsidP="009F7C77">
      <w:pPr>
        <w:pStyle w:val="Reminders"/>
        <w:numPr>
          <w:ilvl w:val="0"/>
          <w:numId w:val="15"/>
        </w:numPr>
        <w:rPr>
          <w:rFonts w:asciiTheme="minorHAnsi" w:hAnsiTheme="minorHAnsi" w:cstheme="minorHAnsi"/>
          <w:i w:val="0"/>
          <w:color w:val="auto"/>
          <w:szCs w:val="22"/>
        </w:rPr>
      </w:pPr>
      <w:r>
        <w:rPr>
          <w:rFonts w:asciiTheme="minorHAnsi" w:hAnsiTheme="minorHAnsi" w:cstheme="minorHAnsi"/>
          <w:i w:val="0"/>
          <w:color w:val="auto"/>
          <w:szCs w:val="22"/>
        </w:rPr>
        <w:t>Early Retirement</w:t>
      </w:r>
    </w:p>
    <w:p w14:paraId="6E84F26A" w14:textId="093453F5" w:rsidR="009F7C77" w:rsidRPr="00FB3392" w:rsidRDefault="009F7C77" w:rsidP="00FB3392">
      <w:pPr>
        <w:pStyle w:val="Reminders"/>
        <w:numPr>
          <w:ilvl w:val="1"/>
          <w:numId w:val="15"/>
        </w:numPr>
        <w:rPr>
          <w:rFonts w:asciiTheme="minorHAnsi" w:hAnsiTheme="minorHAnsi" w:cstheme="minorHAnsi"/>
          <w:i w:val="0"/>
          <w:color w:val="auto"/>
          <w:szCs w:val="22"/>
        </w:rPr>
      </w:pPr>
      <w:r w:rsidRPr="00FB3392">
        <w:rPr>
          <w:rFonts w:asciiTheme="minorHAnsi" w:hAnsiTheme="minorHAnsi" w:cstheme="minorHAnsi"/>
          <w:i w:val="0"/>
          <w:color w:val="auto"/>
          <w:szCs w:val="22"/>
        </w:rPr>
        <w:t>Please see the Direct Install Program’s influence document</w:t>
      </w:r>
      <w:r w:rsidR="00F73FE8" w:rsidRPr="00FB3392">
        <w:rPr>
          <w:rFonts w:asciiTheme="minorHAnsi" w:hAnsiTheme="minorHAnsi" w:cstheme="minorHAnsi"/>
          <w:i w:val="0"/>
          <w:color w:val="auto"/>
          <w:szCs w:val="22"/>
        </w:rPr>
        <w:t xml:space="preserve"> [</w:t>
      </w:r>
      <w:r w:rsidR="00E75048" w:rsidRPr="00FB3392">
        <w:rPr>
          <w:rFonts w:asciiTheme="minorHAnsi" w:hAnsiTheme="minorHAnsi" w:cstheme="minorHAnsi"/>
          <w:i w:val="0"/>
          <w:color w:val="auto"/>
          <w:szCs w:val="22"/>
        </w:rPr>
        <w:t>Attachment 2</w:t>
      </w:r>
      <w:r w:rsidR="00F73FE8" w:rsidRPr="00FB3392">
        <w:rPr>
          <w:rFonts w:asciiTheme="minorHAnsi" w:hAnsiTheme="minorHAnsi" w:cstheme="minorHAnsi"/>
          <w:i w:val="0"/>
          <w:color w:val="auto"/>
          <w:szCs w:val="22"/>
        </w:rPr>
        <w:t>]</w:t>
      </w:r>
      <w:r w:rsidRPr="00FB3392">
        <w:rPr>
          <w:rFonts w:asciiTheme="minorHAnsi" w:hAnsiTheme="minorHAnsi" w:cstheme="minorHAnsi"/>
          <w:i w:val="0"/>
          <w:color w:val="auto"/>
          <w:szCs w:val="22"/>
        </w:rPr>
        <w:t>.</w:t>
      </w:r>
    </w:p>
    <w:p w14:paraId="68F0D51E" w14:textId="77777777" w:rsidR="00383235" w:rsidRDefault="00383235" w:rsidP="00383235">
      <w:pPr>
        <w:pStyle w:val="Reminders"/>
        <w:rPr>
          <w:rFonts w:asciiTheme="minorHAnsi" w:hAnsiTheme="minorHAnsi" w:cstheme="minorHAnsi"/>
          <w:i w:val="0"/>
          <w:szCs w:val="22"/>
        </w:rPr>
      </w:pPr>
    </w:p>
    <w:p w14:paraId="7A2CD60F" w14:textId="77777777" w:rsidR="00E16609" w:rsidRPr="00397406" w:rsidRDefault="00824F1C" w:rsidP="00824F1C">
      <w:pPr>
        <w:pStyle w:val="Heading2"/>
        <w:rPr>
          <w:rFonts w:asciiTheme="minorHAnsi" w:hAnsiTheme="minorHAnsi" w:cstheme="minorHAnsi"/>
        </w:rPr>
      </w:pPr>
      <w:bookmarkStart w:id="11" w:name="_Toc214003084"/>
      <w:r w:rsidRPr="00397406">
        <w:rPr>
          <w:rFonts w:asciiTheme="minorHAnsi" w:hAnsiTheme="minorHAnsi" w:cstheme="minorHAnsi"/>
        </w:rPr>
        <w:t>1.</w:t>
      </w:r>
      <w:r w:rsidR="00697868" w:rsidRPr="00397406">
        <w:rPr>
          <w:rFonts w:asciiTheme="minorHAnsi" w:hAnsiTheme="minorHAnsi" w:cstheme="minorHAnsi"/>
        </w:rPr>
        <w:t>4</w:t>
      </w:r>
      <w:r w:rsidRPr="00397406">
        <w:rPr>
          <w:rFonts w:asciiTheme="minorHAnsi" w:hAnsiTheme="minorHAnsi" w:cstheme="minorHAnsi"/>
        </w:rPr>
        <w:t xml:space="preserve">  </w:t>
      </w:r>
      <w:r w:rsidR="00697868" w:rsidRPr="00397406">
        <w:rPr>
          <w:rFonts w:asciiTheme="minorHAnsi" w:hAnsiTheme="minorHAnsi" w:cstheme="minorHAnsi"/>
        </w:rPr>
        <w:t>Measure and Base Case</w:t>
      </w:r>
      <w:r w:rsidR="00E16609" w:rsidRPr="00397406">
        <w:rPr>
          <w:rFonts w:asciiTheme="minorHAnsi" w:hAnsiTheme="minorHAnsi" w:cstheme="minorHAnsi"/>
        </w:rPr>
        <w:t xml:space="preserve"> </w:t>
      </w:r>
      <w:r w:rsidR="00F06CCF" w:rsidRPr="00397406">
        <w:rPr>
          <w:rFonts w:asciiTheme="minorHAnsi" w:hAnsiTheme="minorHAnsi" w:cstheme="minorHAnsi"/>
        </w:rPr>
        <w:t>Cost Effectiveness Data</w:t>
      </w:r>
      <w:bookmarkEnd w:id="11"/>
    </w:p>
    <w:p w14:paraId="251CE873" w14:textId="77777777" w:rsidR="00F06CCF" w:rsidRPr="00397406" w:rsidRDefault="00F06CCF" w:rsidP="00F06CCF">
      <w:pPr>
        <w:pStyle w:val="Heading3"/>
        <w:rPr>
          <w:rFonts w:asciiTheme="minorHAnsi" w:hAnsiTheme="minorHAnsi"/>
        </w:rPr>
      </w:pPr>
      <w:r w:rsidRPr="00397406">
        <w:rPr>
          <w:rFonts w:asciiTheme="minorHAnsi" w:hAnsiTheme="minorHAnsi"/>
        </w:rPr>
        <w:t>1.4.1 DEER Measure and Base Case Analysis</w:t>
      </w:r>
    </w:p>
    <w:p w14:paraId="610E45F0" w14:textId="77777777" w:rsidR="009E1CDE" w:rsidRPr="00397406" w:rsidRDefault="009E1CDE" w:rsidP="00E16609">
      <w:pPr>
        <w:rPr>
          <w:rFonts w:cstheme="minorHAnsi"/>
          <w:szCs w:val="22"/>
        </w:rPr>
      </w:pPr>
    </w:p>
    <w:p w14:paraId="7B9DF0EF" w14:textId="77777777" w:rsidR="009E1CDE" w:rsidRPr="00397406" w:rsidRDefault="009E1CDE" w:rsidP="009E1CDE">
      <w:pPr>
        <w:pStyle w:val="Caption"/>
        <w:keepNext/>
        <w:jc w:val="center"/>
        <w:rPr>
          <w:rFonts w:cstheme="minorHAnsi"/>
          <w:szCs w:val="22"/>
        </w:rPr>
      </w:pPr>
      <w:bookmarkStart w:id="12" w:name="_Ref398732828"/>
      <w:r w:rsidRPr="00397406">
        <w:rPr>
          <w:rFonts w:cstheme="minorHAnsi"/>
          <w:szCs w:val="22"/>
        </w:rPr>
        <w:t xml:space="preserve">Table </w:t>
      </w:r>
      <w:r w:rsidRPr="00397406">
        <w:rPr>
          <w:rFonts w:cstheme="minorHAnsi"/>
          <w:szCs w:val="22"/>
        </w:rPr>
        <w:fldChar w:fldCharType="begin"/>
      </w:r>
      <w:r w:rsidRPr="00397406">
        <w:rPr>
          <w:rFonts w:cstheme="minorHAnsi"/>
          <w:szCs w:val="22"/>
        </w:rPr>
        <w:instrText xml:space="preserve"> SEQ Table \* ARABIC </w:instrText>
      </w:r>
      <w:r w:rsidRPr="00397406">
        <w:rPr>
          <w:rFonts w:cstheme="minorHAnsi"/>
          <w:szCs w:val="22"/>
        </w:rPr>
        <w:fldChar w:fldCharType="separate"/>
      </w:r>
      <w:r w:rsidR="00FB3392">
        <w:rPr>
          <w:rFonts w:cstheme="minorHAnsi"/>
          <w:noProof/>
          <w:szCs w:val="22"/>
        </w:rPr>
        <w:t>2</w:t>
      </w:r>
      <w:r w:rsidRPr="00397406">
        <w:rPr>
          <w:rFonts w:cstheme="minorHAnsi"/>
          <w:szCs w:val="22"/>
        </w:rPr>
        <w:fldChar w:fldCharType="end"/>
      </w:r>
      <w:bookmarkEnd w:id="12"/>
      <w:r w:rsidR="001D3223" w:rsidRPr="00397406">
        <w:rPr>
          <w:rFonts w:cstheme="minorHAnsi"/>
          <w:szCs w:val="22"/>
        </w:rPr>
        <w:t>:</w:t>
      </w:r>
      <w:r w:rsidRPr="00397406">
        <w:rPr>
          <w:rFonts w:cstheme="minorHAnsi"/>
          <w:szCs w:val="22"/>
        </w:rPr>
        <w:t xml:space="preserve"> DEER Difference </w:t>
      </w:r>
      <w:r w:rsidR="00E81F3E" w:rsidRPr="00397406">
        <w:rPr>
          <w:rFonts w:cstheme="minorHAnsi"/>
          <w:szCs w:val="22"/>
        </w:rPr>
        <w:t>Summary</w:t>
      </w:r>
    </w:p>
    <w:tbl>
      <w:tblPr>
        <w:tblStyle w:val="TableContemporary"/>
        <w:tblW w:w="0" w:type="auto"/>
        <w:jc w:val="center"/>
        <w:tblLook w:val="04A0" w:firstRow="1" w:lastRow="0" w:firstColumn="1" w:lastColumn="0" w:noHBand="0" w:noVBand="1"/>
      </w:tblPr>
      <w:tblGrid>
        <w:gridCol w:w="3481"/>
        <w:gridCol w:w="5820"/>
      </w:tblGrid>
      <w:tr w:rsidR="006D2809" w:rsidRPr="00397406" w14:paraId="739F7FAF" w14:textId="77777777" w:rsidTr="00BA2E7E">
        <w:trPr>
          <w:cnfStyle w:val="100000000000" w:firstRow="1" w:lastRow="0" w:firstColumn="0" w:lastColumn="0" w:oddVBand="0" w:evenVBand="0" w:oddHBand="0" w:evenHBand="0" w:firstRowFirstColumn="0" w:firstRowLastColumn="0" w:lastRowFirstColumn="0" w:lastRowLastColumn="0"/>
          <w:jc w:val="center"/>
        </w:trPr>
        <w:tc>
          <w:tcPr>
            <w:tcW w:w="9301" w:type="dxa"/>
            <w:gridSpan w:val="2"/>
          </w:tcPr>
          <w:p w14:paraId="7530FE7A" w14:textId="77777777" w:rsidR="006D2809" w:rsidRPr="00397406" w:rsidRDefault="006D2809" w:rsidP="005729C8">
            <w:pPr>
              <w:rPr>
                <w:rFonts w:asciiTheme="minorHAnsi" w:hAnsiTheme="minorHAnsi" w:cstheme="minorHAnsi"/>
                <w:color w:val="FF0000"/>
                <w:szCs w:val="20"/>
              </w:rPr>
            </w:pPr>
            <w:r w:rsidRPr="00397406">
              <w:rPr>
                <w:rFonts w:asciiTheme="minorHAnsi" w:hAnsiTheme="minorHAnsi" w:cstheme="minorHAnsi"/>
                <w:szCs w:val="20"/>
              </w:rPr>
              <w:t>DEER Difference Summary Table</w:t>
            </w:r>
          </w:p>
        </w:tc>
      </w:tr>
      <w:tr w:rsidR="000E706D" w:rsidRPr="00397406" w14:paraId="6158F5D4" w14:textId="77777777" w:rsidTr="00280706">
        <w:trPr>
          <w:cnfStyle w:val="000000100000" w:firstRow="0" w:lastRow="0" w:firstColumn="0" w:lastColumn="0" w:oddVBand="0" w:evenVBand="0" w:oddHBand="1" w:evenHBand="0" w:firstRowFirstColumn="0" w:firstRowLastColumn="0" w:lastRowFirstColumn="0" w:lastRowLastColumn="0"/>
          <w:trHeight w:val="243"/>
          <w:jc w:val="center"/>
        </w:trPr>
        <w:tc>
          <w:tcPr>
            <w:tcW w:w="3481" w:type="dxa"/>
          </w:tcPr>
          <w:p w14:paraId="48F25608" w14:textId="77777777" w:rsidR="000E706D" w:rsidRPr="00397406" w:rsidRDefault="001722B7" w:rsidP="005729C8">
            <w:pPr>
              <w:rPr>
                <w:rFonts w:asciiTheme="minorHAnsi" w:hAnsiTheme="minorHAnsi" w:cstheme="minorHAnsi"/>
                <w:szCs w:val="20"/>
              </w:rPr>
            </w:pPr>
            <w:r w:rsidRPr="00397406">
              <w:rPr>
                <w:rFonts w:asciiTheme="minorHAnsi" w:hAnsiTheme="minorHAnsi" w:cstheme="minorHAnsi"/>
                <w:szCs w:val="20"/>
              </w:rPr>
              <w:t>Referenced v</w:t>
            </w:r>
            <w:r w:rsidR="000E706D" w:rsidRPr="00397406">
              <w:rPr>
                <w:rFonts w:asciiTheme="minorHAnsi" w:hAnsiTheme="minorHAnsi" w:cstheme="minorHAnsi"/>
                <w:szCs w:val="20"/>
              </w:rPr>
              <w:t>ersion</w:t>
            </w:r>
            <w:r w:rsidRPr="00397406">
              <w:rPr>
                <w:rFonts w:asciiTheme="minorHAnsi" w:hAnsiTheme="minorHAnsi" w:cstheme="minorHAnsi"/>
                <w:szCs w:val="20"/>
              </w:rPr>
              <w:t>s</w:t>
            </w:r>
            <w:r w:rsidR="000E706D" w:rsidRPr="00397406">
              <w:rPr>
                <w:rFonts w:asciiTheme="minorHAnsi" w:hAnsiTheme="minorHAnsi" w:cstheme="minorHAnsi"/>
                <w:szCs w:val="20"/>
              </w:rPr>
              <w:t xml:space="preserve"> of DEER</w:t>
            </w:r>
            <w:r w:rsidRPr="00397406">
              <w:rPr>
                <w:rFonts w:asciiTheme="minorHAnsi" w:hAnsiTheme="minorHAnsi" w:cstheme="minorHAnsi"/>
                <w:szCs w:val="20"/>
              </w:rPr>
              <w:t xml:space="preserve"> and READI</w:t>
            </w:r>
          </w:p>
        </w:tc>
        <w:tc>
          <w:tcPr>
            <w:tcW w:w="5820" w:type="dxa"/>
          </w:tcPr>
          <w:p w14:paraId="13DB5BAF" w14:textId="77777777" w:rsidR="000E706D" w:rsidRPr="00413482" w:rsidRDefault="00413482" w:rsidP="005729C8">
            <w:pPr>
              <w:rPr>
                <w:rFonts w:asciiTheme="minorHAnsi" w:hAnsiTheme="minorHAnsi" w:cstheme="minorHAnsi"/>
                <w:szCs w:val="20"/>
              </w:rPr>
            </w:pPr>
            <w:r w:rsidRPr="00413482">
              <w:rPr>
                <w:rFonts w:asciiTheme="minorHAnsi" w:hAnsiTheme="minorHAnsi" w:cstheme="minorHAnsi"/>
                <w:szCs w:val="20"/>
              </w:rPr>
              <w:t>N/A</w:t>
            </w:r>
          </w:p>
        </w:tc>
      </w:tr>
      <w:tr w:rsidR="00904ADA" w:rsidRPr="00397406" w14:paraId="0ACD4F07" w14:textId="77777777" w:rsidTr="00280706">
        <w:trPr>
          <w:cnfStyle w:val="000000010000" w:firstRow="0" w:lastRow="0" w:firstColumn="0" w:lastColumn="0" w:oddVBand="0" w:evenVBand="0" w:oddHBand="0" w:evenHBand="1" w:firstRowFirstColumn="0" w:firstRowLastColumn="0" w:lastRowFirstColumn="0" w:lastRowLastColumn="0"/>
          <w:trHeight w:val="243"/>
          <w:jc w:val="center"/>
        </w:trPr>
        <w:tc>
          <w:tcPr>
            <w:tcW w:w="3481" w:type="dxa"/>
          </w:tcPr>
          <w:p w14:paraId="2CDBBB21" w14:textId="77777777" w:rsidR="00904ADA" w:rsidRPr="00397406" w:rsidRDefault="00904ADA" w:rsidP="005729C8">
            <w:pPr>
              <w:rPr>
                <w:rFonts w:asciiTheme="minorHAnsi" w:hAnsiTheme="minorHAnsi" w:cstheme="minorHAnsi"/>
                <w:szCs w:val="20"/>
              </w:rPr>
            </w:pPr>
            <w:r w:rsidRPr="00397406">
              <w:rPr>
                <w:rFonts w:asciiTheme="minorHAnsi" w:hAnsiTheme="minorHAnsi" w:cstheme="minorHAnsi"/>
                <w:szCs w:val="20"/>
              </w:rPr>
              <w:t>Summary of deviation from DEER</w:t>
            </w:r>
          </w:p>
        </w:tc>
        <w:tc>
          <w:tcPr>
            <w:tcW w:w="5820" w:type="dxa"/>
          </w:tcPr>
          <w:p w14:paraId="04A6B729" w14:textId="77777777" w:rsidR="00904ADA" w:rsidRPr="00413482" w:rsidRDefault="00413482" w:rsidP="005729C8">
            <w:pPr>
              <w:rPr>
                <w:rFonts w:asciiTheme="minorHAnsi" w:hAnsiTheme="minorHAnsi" w:cstheme="minorHAnsi"/>
                <w:szCs w:val="20"/>
              </w:rPr>
            </w:pPr>
            <w:r w:rsidRPr="00413482">
              <w:rPr>
                <w:rFonts w:asciiTheme="minorHAnsi" w:hAnsiTheme="minorHAnsi" w:cstheme="minorHAnsi"/>
                <w:szCs w:val="20"/>
              </w:rPr>
              <w:t>DEER does not contain LED troffers or retrofit kits</w:t>
            </w:r>
          </w:p>
        </w:tc>
      </w:tr>
      <w:tr w:rsidR="00447CE5" w:rsidRPr="00397406" w14:paraId="6154E8B2" w14:textId="77777777" w:rsidTr="00280706">
        <w:trPr>
          <w:cnfStyle w:val="000000100000" w:firstRow="0" w:lastRow="0" w:firstColumn="0" w:lastColumn="0" w:oddVBand="0" w:evenVBand="0" w:oddHBand="1" w:evenHBand="0" w:firstRowFirstColumn="0" w:firstRowLastColumn="0" w:lastRowFirstColumn="0" w:lastRowLastColumn="0"/>
          <w:trHeight w:val="243"/>
          <w:jc w:val="center"/>
        </w:trPr>
        <w:tc>
          <w:tcPr>
            <w:tcW w:w="3481" w:type="dxa"/>
          </w:tcPr>
          <w:p w14:paraId="015D7CB0" w14:textId="77777777" w:rsidR="00447CE5" w:rsidRPr="00397406" w:rsidRDefault="00447CE5" w:rsidP="005729C8">
            <w:pPr>
              <w:rPr>
                <w:rFonts w:asciiTheme="minorHAnsi" w:hAnsiTheme="minorHAnsi" w:cstheme="minorHAnsi"/>
                <w:szCs w:val="20"/>
              </w:rPr>
            </w:pPr>
            <w:r w:rsidRPr="00397406">
              <w:rPr>
                <w:rFonts w:asciiTheme="minorHAnsi" w:hAnsiTheme="minorHAnsi" w:cstheme="minorHAnsi"/>
                <w:szCs w:val="20"/>
              </w:rPr>
              <w:t xml:space="preserve">DEER </w:t>
            </w:r>
            <w:r w:rsidR="000E706D" w:rsidRPr="00397406">
              <w:rPr>
                <w:rFonts w:asciiTheme="minorHAnsi" w:hAnsiTheme="minorHAnsi" w:cstheme="minorHAnsi"/>
                <w:szCs w:val="20"/>
              </w:rPr>
              <w:t>m</w:t>
            </w:r>
            <w:r w:rsidRPr="00397406">
              <w:rPr>
                <w:rFonts w:asciiTheme="minorHAnsi" w:hAnsiTheme="minorHAnsi" w:cstheme="minorHAnsi"/>
                <w:szCs w:val="20"/>
              </w:rPr>
              <w:t>easure</w:t>
            </w:r>
            <w:r w:rsidR="000E706D" w:rsidRPr="00397406">
              <w:rPr>
                <w:rFonts w:asciiTheme="minorHAnsi" w:hAnsiTheme="minorHAnsi" w:cstheme="minorHAnsi"/>
                <w:szCs w:val="20"/>
              </w:rPr>
              <w:t xml:space="preserve">s </w:t>
            </w:r>
            <w:r w:rsidR="00904ADA" w:rsidRPr="00397406">
              <w:rPr>
                <w:rFonts w:asciiTheme="minorHAnsi" w:hAnsiTheme="minorHAnsi" w:cstheme="minorHAnsi"/>
                <w:szCs w:val="20"/>
              </w:rPr>
              <w:t>s</w:t>
            </w:r>
            <w:r w:rsidR="000E706D" w:rsidRPr="00397406">
              <w:rPr>
                <w:rFonts w:asciiTheme="minorHAnsi" w:hAnsiTheme="minorHAnsi" w:cstheme="minorHAnsi"/>
                <w:szCs w:val="20"/>
              </w:rPr>
              <w:t>caled?</w:t>
            </w:r>
          </w:p>
        </w:tc>
        <w:tc>
          <w:tcPr>
            <w:tcW w:w="5820" w:type="dxa"/>
          </w:tcPr>
          <w:p w14:paraId="7A8527CD" w14:textId="77777777" w:rsidR="00447CE5" w:rsidRPr="00413482" w:rsidRDefault="00413482" w:rsidP="005729C8">
            <w:pPr>
              <w:rPr>
                <w:rFonts w:asciiTheme="minorHAnsi" w:hAnsiTheme="minorHAnsi" w:cstheme="minorHAnsi"/>
                <w:szCs w:val="20"/>
              </w:rPr>
            </w:pPr>
            <w:r w:rsidRPr="00413482">
              <w:rPr>
                <w:rFonts w:asciiTheme="minorHAnsi" w:hAnsiTheme="minorHAnsi" w:cstheme="minorHAnsi"/>
                <w:szCs w:val="20"/>
              </w:rPr>
              <w:t>No</w:t>
            </w:r>
          </w:p>
        </w:tc>
      </w:tr>
      <w:tr w:rsidR="00E81F3E" w:rsidRPr="00397406" w14:paraId="05A086BB" w14:textId="77777777" w:rsidTr="00280706">
        <w:trPr>
          <w:cnfStyle w:val="000000010000" w:firstRow="0" w:lastRow="0" w:firstColumn="0" w:lastColumn="0" w:oddVBand="0" w:evenVBand="0" w:oddHBand="0" w:evenHBand="1" w:firstRowFirstColumn="0" w:firstRowLastColumn="0" w:lastRowFirstColumn="0" w:lastRowLastColumn="0"/>
          <w:trHeight w:val="243"/>
          <w:jc w:val="center"/>
        </w:trPr>
        <w:tc>
          <w:tcPr>
            <w:tcW w:w="3481" w:type="dxa"/>
          </w:tcPr>
          <w:p w14:paraId="116FD866" w14:textId="77777777" w:rsidR="00E81F3E" w:rsidRPr="00397406" w:rsidRDefault="00E81F3E" w:rsidP="005729C8">
            <w:pPr>
              <w:rPr>
                <w:rFonts w:asciiTheme="minorHAnsi" w:hAnsiTheme="minorHAnsi" w:cstheme="minorHAnsi"/>
                <w:szCs w:val="20"/>
              </w:rPr>
            </w:pPr>
            <w:r w:rsidRPr="00397406">
              <w:rPr>
                <w:rFonts w:asciiTheme="minorHAnsi" w:hAnsiTheme="minorHAnsi" w:cstheme="minorHAnsi"/>
                <w:szCs w:val="20"/>
              </w:rPr>
              <w:t xml:space="preserve">DEER </w:t>
            </w:r>
            <w:r w:rsidR="000E706D" w:rsidRPr="00397406">
              <w:rPr>
                <w:rFonts w:asciiTheme="minorHAnsi" w:hAnsiTheme="minorHAnsi" w:cstheme="minorHAnsi"/>
                <w:szCs w:val="20"/>
              </w:rPr>
              <w:t>eQUEST</w:t>
            </w:r>
            <w:r w:rsidRPr="00397406">
              <w:rPr>
                <w:rFonts w:asciiTheme="minorHAnsi" w:hAnsiTheme="minorHAnsi" w:cstheme="minorHAnsi"/>
                <w:szCs w:val="20"/>
              </w:rPr>
              <w:t xml:space="preserve"> </w:t>
            </w:r>
            <w:r w:rsidR="000E706D" w:rsidRPr="00397406">
              <w:rPr>
                <w:rFonts w:asciiTheme="minorHAnsi" w:hAnsiTheme="minorHAnsi" w:cstheme="minorHAnsi"/>
                <w:szCs w:val="20"/>
              </w:rPr>
              <w:t>p</w:t>
            </w:r>
            <w:r w:rsidRPr="00397406">
              <w:rPr>
                <w:rFonts w:asciiTheme="minorHAnsi" w:hAnsiTheme="minorHAnsi" w:cstheme="minorHAnsi"/>
                <w:szCs w:val="20"/>
              </w:rPr>
              <w:t xml:space="preserve">rototypes </w:t>
            </w:r>
            <w:r w:rsidR="000E706D" w:rsidRPr="00397406">
              <w:rPr>
                <w:rFonts w:asciiTheme="minorHAnsi" w:hAnsiTheme="minorHAnsi" w:cstheme="minorHAnsi"/>
                <w:szCs w:val="20"/>
              </w:rPr>
              <w:t>u</w:t>
            </w:r>
            <w:r w:rsidRPr="00397406">
              <w:rPr>
                <w:rFonts w:asciiTheme="minorHAnsi" w:hAnsiTheme="minorHAnsi" w:cstheme="minorHAnsi"/>
                <w:szCs w:val="20"/>
              </w:rPr>
              <w:t>sed</w:t>
            </w:r>
            <w:r w:rsidR="000E706D" w:rsidRPr="00397406">
              <w:rPr>
                <w:rFonts w:asciiTheme="minorHAnsi" w:hAnsiTheme="minorHAnsi" w:cstheme="minorHAnsi"/>
                <w:szCs w:val="20"/>
              </w:rPr>
              <w:t>?</w:t>
            </w:r>
          </w:p>
        </w:tc>
        <w:tc>
          <w:tcPr>
            <w:tcW w:w="5820" w:type="dxa"/>
          </w:tcPr>
          <w:p w14:paraId="0ACD6B78" w14:textId="77777777" w:rsidR="00E81F3E" w:rsidRPr="00413482" w:rsidRDefault="00413482" w:rsidP="005729C8">
            <w:pPr>
              <w:rPr>
                <w:rFonts w:asciiTheme="minorHAnsi" w:hAnsiTheme="minorHAnsi" w:cstheme="minorHAnsi"/>
                <w:szCs w:val="20"/>
              </w:rPr>
            </w:pPr>
            <w:r w:rsidRPr="00413482">
              <w:rPr>
                <w:rFonts w:asciiTheme="minorHAnsi" w:hAnsiTheme="minorHAnsi" w:cstheme="minorHAnsi"/>
                <w:szCs w:val="20"/>
              </w:rPr>
              <w:t>No</w:t>
            </w:r>
          </w:p>
        </w:tc>
      </w:tr>
      <w:tr w:rsidR="00FE286E" w:rsidRPr="00397406" w14:paraId="0EED5E29" w14:textId="77777777" w:rsidTr="00280706">
        <w:trPr>
          <w:cnfStyle w:val="000000100000" w:firstRow="0" w:lastRow="0" w:firstColumn="0" w:lastColumn="0" w:oddVBand="0" w:evenVBand="0" w:oddHBand="1" w:evenHBand="0" w:firstRowFirstColumn="0" w:firstRowLastColumn="0" w:lastRowFirstColumn="0" w:lastRowLastColumn="0"/>
          <w:trHeight w:val="243"/>
          <w:jc w:val="center"/>
        </w:trPr>
        <w:tc>
          <w:tcPr>
            <w:tcW w:w="3481" w:type="dxa"/>
          </w:tcPr>
          <w:p w14:paraId="7A5D66E2" w14:textId="77777777" w:rsidR="00FE286E" w:rsidRPr="00397406" w:rsidRDefault="000E706D" w:rsidP="005729C8">
            <w:pPr>
              <w:rPr>
                <w:rFonts w:asciiTheme="minorHAnsi" w:hAnsiTheme="minorHAnsi" w:cstheme="minorHAnsi"/>
                <w:szCs w:val="20"/>
              </w:rPr>
            </w:pPr>
            <w:r w:rsidRPr="00397406">
              <w:rPr>
                <w:rFonts w:asciiTheme="minorHAnsi" w:hAnsiTheme="minorHAnsi" w:cstheme="minorHAnsi"/>
                <w:szCs w:val="20"/>
              </w:rPr>
              <w:t>DEER operating h</w:t>
            </w:r>
            <w:r w:rsidR="00FE286E" w:rsidRPr="00397406">
              <w:rPr>
                <w:rFonts w:asciiTheme="minorHAnsi" w:hAnsiTheme="minorHAnsi" w:cstheme="minorHAnsi"/>
                <w:szCs w:val="20"/>
              </w:rPr>
              <w:t xml:space="preserve">ours </w:t>
            </w:r>
            <w:r w:rsidRPr="00397406">
              <w:rPr>
                <w:rFonts w:asciiTheme="minorHAnsi" w:hAnsiTheme="minorHAnsi" w:cstheme="minorHAnsi"/>
                <w:szCs w:val="20"/>
              </w:rPr>
              <w:t>u</w:t>
            </w:r>
            <w:r w:rsidR="00FE286E" w:rsidRPr="00397406">
              <w:rPr>
                <w:rFonts w:asciiTheme="minorHAnsi" w:hAnsiTheme="minorHAnsi" w:cstheme="minorHAnsi"/>
                <w:szCs w:val="20"/>
              </w:rPr>
              <w:t>sed</w:t>
            </w:r>
            <w:r w:rsidRPr="00397406">
              <w:rPr>
                <w:rFonts w:asciiTheme="minorHAnsi" w:hAnsiTheme="minorHAnsi" w:cstheme="minorHAnsi"/>
                <w:szCs w:val="20"/>
              </w:rPr>
              <w:t>?</w:t>
            </w:r>
          </w:p>
        </w:tc>
        <w:tc>
          <w:tcPr>
            <w:tcW w:w="5820" w:type="dxa"/>
          </w:tcPr>
          <w:p w14:paraId="6C40D9B8" w14:textId="77777777" w:rsidR="00FE286E" w:rsidRPr="00413482" w:rsidRDefault="00413482" w:rsidP="005729C8">
            <w:pPr>
              <w:rPr>
                <w:rFonts w:asciiTheme="minorHAnsi" w:hAnsiTheme="minorHAnsi" w:cstheme="minorHAnsi"/>
                <w:szCs w:val="20"/>
              </w:rPr>
            </w:pPr>
            <w:r w:rsidRPr="00413482">
              <w:rPr>
                <w:rFonts w:asciiTheme="minorHAnsi" w:hAnsiTheme="minorHAnsi" w:cstheme="minorHAnsi"/>
                <w:szCs w:val="20"/>
              </w:rPr>
              <w:t>Yes</w:t>
            </w:r>
          </w:p>
        </w:tc>
      </w:tr>
    </w:tbl>
    <w:p w14:paraId="4341F72D" w14:textId="77777777" w:rsidR="00472250" w:rsidRPr="00397406" w:rsidRDefault="00472250" w:rsidP="00472250">
      <w:pPr>
        <w:pStyle w:val="Reminders"/>
        <w:rPr>
          <w:rFonts w:asciiTheme="minorHAnsi" w:hAnsiTheme="minorHAnsi" w:cstheme="minorHAnsi"/>
          <w:b/>
          <w:i w:val="0"/>
          <w:color w:val="auto"/>
          <w:szCs w:val="22"/>
        </w:rPr>
      </w:pPr>
      <w:bookmarkStart w:id="13" w:name="_Toc214003087"/>
    </w:p>
    <w:p w14:paraId="54B46099" w14:textId="77777777" w:rsidR="00472250" w:rsidRPr="00397406" w:rsidRDefault="00472250" w:rsidP="00472250">
      <w:pPr>
        <w:pStyle w:val="Reminders"/>
        <w:rPr>
          <w:rFonts w:asciiTheme="minorHAnsi" w:hAnsiTheme="minorHAnsi" w:cstheme="minorHAnsi"/>
          <w:b/>
          <w:i w:val="0"/>
          <w:color w:val="auto"/>
          <w:szCs w:val="22"/>
        </w:rPr>
      </w:pPr>
      <w:r w:rsidRPr="00397406">
        <w:rPr>
          <w:rFonts w:asciiTheme="minorHAnsi" w:hAnsiTheme="minorHAnsi" w:cstheme="minorHAnsi"/>
          <w:b/>
          <w:i w:val="0"/>
          <w:color w:val="auto"/>
          <w:szCs w:val="22"/>
        </w:rPr>
        <w:t>Net-to-Gross Ratio</w:t>
      </w:r>
    </w:p>
    <w:p w14:paraId="26EAB2F6" w14:textId="77777777" w:rsidR="000968C6" w:rsidRPr="00397406" w:rsidRDefault="000968C6" w:rsidP="000968C6">
      <w:pPr>
        <w:rPr>
          <w:rFonts w:cstheme="minorHAnsi"/>
          <w:szCs w:val="22"/>
        </w:rPr>
      </w:pPr>
      <w:r w:rsidRPr="00397406">
        <w:rPr>
          <w:rFonts w:cstheme="minorHAnsi"/>
          <w:szCs w:val="22"/>
        </w:rPr>
        <w:t>The NTG</w:t>
      </w:r>
      <w:r w:rsidR="00064CB3" w:rsidRPr="00397406">
        <w:rPr>
          <w:rFonts w:cstheme="minorHAnsi"/>
          <w:szCs w:val="22"/>
        </w:rPr>
        <w:t xml:space="preserve"> </w:t>
      </w:r>
      <w:r w:rsidRPr="00397406">
        <w:rPr>
          <w:rFonts w:cstheme="minorHAnsi"/>
          <w:szCs w:val="22"/>
        </w:rPr>
        <w:t>value</w:t>
      </w:r>
      <w:r w:rsidR="00BC6524" w:rsidRPr="00397406">
        <w:rPr>
          <w:rFonts w:cstheme="minorHAnsi"/>
          <w:szCs w:val="22"/>
        </w:rPr>
        <w:t>s were obtained using</w:t>
      </w:r>
      <w:r w:rsidRPr="00397406">
        <w:rPr>
          <w:rFonts w:cstheme="minorHAnsi"/>
          <w:szCs w:val="22"/>
        </w:rPr>
        <w:t xml:space="preserve"> </w:t>
      </w:r>
      <w:r w:rsidR="00F12733" w:rsidRPr="00397406">
        <w:rPr>
          <w:rFonts w:cstheme="minorHAnsi"/>
          <w:szCs w:val="22"/>
        </w:rPr>
        <w:t xml:space="preserve">the </w:t>
      </w:r>
      <w:r w:rsidR="00BC6524" w:rsidRPr="00397406">
        <w:rPr>
          <w:rFonts w:cstheme="minorHAnsi"/>
          <w:szCs w:val="22"/>
        </w:rPr>
        <w:t>DEER READI tool</w:t>
      </w:r>
      <w:r w:rsidRPr="00397406">
        <w:rPr>
          <w:rFonts w:cstheme="minorHAnsi"/>
          <w:szCs w:val="22"/>
        </w:rPr>
        <w:t>. The r</w:t>
      </w:r>
      <w:r w:rsidR="00061A8E" w:rsidRPr="00397406">
        <w:rPr>
          <w:rFonts w:cstheme="minorHAnsi"/>
          <w:szCs w:val="22"/>
        </w:rPr>
        <w:t>elevant NTG values for the</w:t>
      </w:r>
      <w:r w:rsidRPr="00397406">
        <w:rPr>
          <w:rFonts w:cstheme="minorHAnsi"/>
          <w:szCs w:val="22"/>
        </w:rPr>
        <w:t xml:space="preserve"> measure</w:t>
      </w:r>
      <w:r w:rsidR="00061A8E" w:rsidRPr="00397406">
        <w:rPr>
          <w:rFonts w:cstheme="minorHAnsi"/>
          <w:szCs w:val="22"/>
        </w:rPr>
        <w:t>s in this work paper</w:t>
      </w:r>
      <w:r w:rsidRPr="00397406">
        <w:rPr>
          <w:rFonts w:cstheme="minorHAnsi"/>
          <w:szCs w:val="22"/>
        </w:rPr>
        <w:t xml:space="preserve"> </w:t>
      </w:r>
      <w:r w:rsidR="00061A8E" w:rsidRPr="00397406">
        <w:rPr>
          <w:rFonts w:cstheme="minorHAnsi"/>
          <w:szCs w:val="22"/>
        </w:rPr>
        <w:t>are</w:t>
      </w:r>
      <w:r w:rsidRPr="00397406">
        <w:rPr>
          <w:rFonts w:cstheme="minorHAnsi"/>
          <w:szCs w:val="22"/>
        </w:rPr>
        <w:t xml:space="preserve"> </w:t>
      </w:r>
      <w:r w:rsidR="008B1357" w:rsidRPr="00397406">
        <w:rPr>
          <w:rFonts w:cstheme="minorHAnsi"/>
          <w:szCs w:val="22"/>
        </w:rPr>
        <w:t>in</w:t>
      </w:r>
      <w:r w:rsidR="00061A8E" w:rsidRPr="00397406">
        <w:rPr>
          <w:rFonts w:cstheme="minorHAnsi"/>
          <w:szCs w:val="22"/>
        </w:rPr>
        <w:t xml:space="preserve"> the table below</w:t>
      </w:r>
      <w:r w:rsidRPr="00397406">
        <w:rPr>
          <w:rFonts w:cstheme="minorHAnsi"/>
          <w:szCs w:val="22"/>
        </w:rPr>
        <w:t>.</w:t>
      </w:r>
    </w:p>
    <w:p w14:paraId="14E057FE" w14:textId="77777777" w:rsidR="000968C6" w:rsidRPr="00397406" w:rsidRDefault="000968C6" w:rsidP="000968C6">
      <w:pPr>
        <w:rPr>
          <w:rFonts w:cstheme="minorHAnsi"/>
          <w:szCs w:val="22"/>
        </w:rPr>
      </w:pPr>
    </w:p>
    <w:p w14:paraId="7D9C6FD4" w14:textId="77777777" w:rsidR="000968C6" w:rsidRPr="00397406" w:rsidRDefault="000968C6" w:rsidP="000968C6">
      <w:pPr>
        <w:pStyle w:val="Caption"/>
        <w:jc w:val="center"/>
        <w:rPr>
          <w:rFonts w:cstheme="minorHAnsi"/>
          <w:szCs w:val="22"/>
        </w:rPr>
      </w:pPr>
      <w:bookmarkStart w:id="14" w:name="_Ref377904128"/>
      <w:r w:rsidRPr="00397406">
        <w:rPr>
          <w:rFonts w:cstheme="minorHAnsi"/>
          <w:szCs w:val="22"/>
        </w:rPr>
        <w:t xml:space="preserve">Table </w:t>
      </w:r>
      <w:r w:rsidRPr="00397406">
        <w:rPr>
          <w:rFonts w:cstheme="minorHAnsi"/>
          <w:szCs w:val="22"/>
        </w:rPr>
        <w:fldChar w:fldCharType="begin"/>
      </w:r>
      <w:r w:rsidRPr="00397406">
        <w:rPr>
          <w:rFonts w:cstheme="minorHAnsi"/>
          <w:szCs w:val="22"/>
        </w:rPr>
        <w:instrText xml:space="preserve"> SEQ Table \* ARABIC </w:instrText>
      </w:r>
      <w:r w:rsidRPr="00397406">
        <w:rPr>
          <w:rFonts w:cstheme="minorHAnsi"/>
          <w:szCs w:val="22"/>
        </w:rPr>
        <w:fldChar w:fldCharType="separate"/>
      </w:r>
      <w:r w:rsidR="00FB3392">
        <w:rPr>
          <w:rFonts w:cstheme="minorHAnsi"/>
          <w:noProof/>
          <w:szCs w:val="22"/>
        </w:rPr>
        <w:t>3</w:t>
      </w:r>
      <w:r w:rsidRPr="00397406">
        <w:rPr>
          <w:rFonts w:cstheme="minorHAnsi"/>
          <w:szCs w:val="22"/>
        </w:rPr>
        <w:fldChar w:fldCharType="end"/>
      </w:r>
      <w:bookmarkEnd w:id="14"/>
      <w:r w:rsidR="001D3223" w:rsidRPr="00397406">
        <w:rPr>
          <w:rFonts w:cstheme="minorHAnsi"/>
          <w:szCs w:val="22"/>
        </w:rPr>
        <w:t>:</w:t>
      </w:r>
      <w:r w:rsidRPr="00397406">
        <w:rPr>
          <w:rFonts w:cstheme="minorHAnsi"/>
          <w:szCs w:val="22"/>
        </w:rPr>
        <w:t xml:space="preserve"> Net-to-Gross Ratio</w:t>
      </w:r>
    </w:p>
    <w:tbl>
      <w:tblPr>
        <w:tblStyle w:val="TableContemporary"/>
        <w:tblW w:w="4869" w:type="pct"/>
        <w:jc w:val="center"/>
        <w:tblLook w:val="01E0" w:firstRow="1" w:lastRow="1" w:firstColumn="1" w:lastColumn="1" w:noHBand="0" w:noVBand="0"/>
      </w:tblPr>
      <w:tblGrid>
        <w:gridCol w:w="1480"/>
        <w:gridCol w:w="3518"/>
        <w:gridCol w:w="968"/>
        <w:gridCol w:w="1165"/>
        <w:gridCol w:w="1251"/>
        <w:gridCol w:w="733"/>
      </w:tblGrid>
      <w:tr w:rsidR="00907697" w:rsidRPr="00397406" w14:paraId="56F16696" w14:textId="77777777" w:rsidTr="005729C8">
        <w:trPr>
          <w:cnfStyle w:val="100000000000" w:firstRow="1" w:lastRow="0" w:firstColumn="0" w:lastColumn="0" w:oddVBand="0" w:evenVBand="0" w:oddHBand="0" w:evenHBand="0" w:firstRowFirstColumn="0" w:firstRowLastColumn="0" w:lastRowFirstColumn="0" w:lastRowLastColumn="0"/>
          <w:jc w:val="center"/>
        </w:trPr>
        <w:tc>
          <w:tcPr>
            <w:tcW w:w="812" w:type="pct"/>
          </w:tcPr>
          <w:p w14:paraId="757B1FEF" w14:textId="77777777" w:rsidR="000968C6" w:rsidRPr="00397406" w:rsidRDefault="005729C8" w:rsidP="005729C8">
            <w:pPr>
              <w:rPr>
                <w:rFonts w:asciiTheme="minorHAnsi" w:hAnsiTheme="minorHAnsi" w:cstheme="minorHAnsi"/>
                <w:szCs w:val="20"/>
              </w:rPr>
            </w:pPr>
            <w:r w:rsidRPr="00397406">
              <w:rPr>
                <w:rFonts w:asciiTheme="minorHAnsi" w:hAnsiTheme="minorHAnsi" w:cstheme="minorHAnsi"/>
                <w:szCs w:val="20"/>
              </w:rPr>
              <w:t xml:space="preserve">NTGR </w:t>
            </w:r>
            <w:r w:rsidR="00FB2590" w:rsidRPr="00397406">
              <w:rPr>
                <w:rFonts w:asciiTheme="minorHAnsi" w:hAnsiTheme="minorHAnsi" w:cstheme="minorHAnsi"/>
                <w:szCs w:val="20"/>
              </w:rPr>
              <w:t>ID</w:t>
            </w:r>
          </w:p>
        </w:tc>
        <w:tc>
          <w:tcPr>
            <w:tcW w:w="1930" w:type="pct"/>
          </w:tcPr>
          <w:p w14:paraId="0F8500D9" w14:textId="77777777" w:rsidR="000968C6" w:rsidRPr="00397406" w:rsidRDefault="00FB2590" w:rsidP="005729C8">
            <w:pPr>
              <w:rPr>
                <w:rFonts w:asciiTheme="minorHAnsi" w:hAnsiTheme="minorHAnsi" w:cstheme="minorHAnsi"/>
                <w:szCs w:val="20"/>
              </w:rPr>
            </w:pPr>
            <w:r w:rsidRPr="00397406">
              <w:rPr>
                <w:rFonts w:asciiTheme="minorHAnsi" w:hAnsiTheme="minorHAnsi" w:cstheme="minorHAnsi"/>
                <w:szCs w:val="20"/>
              </w:rPr>
              <w:t>Description</w:t>
            </w:r>
          </w:p>
        </w:tc>
        <w:tc>
          <w:tcPr>
            <w:tcW w:w="531" w:type="pct"/>
          </w:tcPr>
          <w:p w14:paraId="7C7E4365" w14:textId="77777777" w:rsidR="000968C6" w:rsidRPr="00397406" w:rsidRDefault="000968C6" w:rsidP="005729C8">
            <w:pPr>
              <w:rPr>
                <w:rFonts w:asciiTheme="minorHAnsi" w:hAnsiTheme="minorHAnsi" w:cstheme="minorHAnsi"/>
                <w:szCs w:val="20"/>
              </w:rPr>
            </w:pPr>
            <w:r w:rsidRPr="00397406">
              <w:rPr>
                <w:rFonts w:asciiTheme="minorHAnsi" w:hAnsiTheme="minorHAnsi" w:cstheme="minorHAnsi"/>
                <w:szCs w:val="20"/>
              </w:rPr>
              <w:t>Sector</w:t>
            </w:r>
          </w:p>
        </w:tc>
        <w:tc>
          <w:tcPr>
            <w:tcW w:w="639" w:type="pct"/>
          </w:tcPr>
          <w:p w14:paraId="12EC6D3C" w14:textId="77777777" w:rsidR="000968C6" w:rsidRPr="00397406" w:rsidRDefault="00FB2590" w:rsidP="005729C8">
            <w:pPr>
              <w:rPr>
                <w:rFonts w:asciiTheme="minorHAnsi" w:hAnsiTheme="minorHAnsi" w:cstheme="minorHAnsi"/>
                <w:szCs w:val="20"/>
              </w:rPr>
            </w:pPr>
            <w:r w:rsidRPr="00397406">
              <w:rPr>
                <w:rFonts w:asciiTheme="minorHAnsi" w:hAnsiTheme="minorHAnsi" w:cstheme="minorHAnsi"/>
                <w:szCs w:val="20"/>
              </w:rPr>
              <w:t>BldgType</w:t>
            </w:r>
          </w:p>
        </w:tc>
        <w:tc>
          <w:tcPr>
            <w:tcW w:w="686" w:type="pct"/>
          </w:tcPr>
          <w:p w14:paraId="13274DDF" w14:textId="77777777" w:rsidR="000968C6" w:rsidRPr="00397406" w:rsidRDefault="000968C6" w:rsidP="005729C8">
            <w:pPr>
              <w:rPr>
                <w:rFonts w:asciiTheme="minorHAnsi" w:hAnsiTheme="minorHAnsi" w:cstheme="minorHAnsi"/>
                <w:szCs w:val="20"/>
              </w:rPr>
            </w:pPr>
            <w:r w:rsidRPr="00397406">
              <w:rPr>
                <w:rFonts w:asciiTheme="minorHAnsi" w:hAnsiTheme="minorHAnsi" w:cstheme="minorHAnsi"/>
                <w:szCs w:val="20"/>
              </w:rPr>
              <w:t>ProgDelivID</w:t>
            </w:r>
          </w:p>
        </w:tc>
        <w:tc>
          <w:tcPr>
            <w:tcW w:w="402" w:type="pct"/>
          </w:tcPr>
          <w:p w14:paraId="65E32AE4" w14:textId="77777777" w:rsidR="000968C6" w:rsidRPr="00397406" w:rsidRDefault="00FB2590" w:rsidP="005729C8">
            <w:pPr>
              <w:rPr>
                <w:rFonts w:asciiTheme="minorHAnsi" w:hAnsiTheme="minorHAnsi" w:cstheme="minorHAnsi"/>
                <w:szCs w:val="20"/>
              </w:rPr>
            </w:pPr>
            <w:r w:rsidRPr="00397406">
              <w:rPr>
                <w:rFonts w:asciiTheme="minorHAnsi" w:hAnsiTheme="minorHAnsi" w:cstheme="minorHAnsi"/>
                <w:szCs w:val="20"/>
              </w:rPr>
              <w:t>NTG</w:t>
            </w:r>
          </w:p>
        </w:tc>
      </w:tr>
      <w:tr w:rsidR="00413482" w:rsidRPr="00397406" w14:paraId="111F7FC1" w14:textId="77777777" w:rsidTr="00280706">
        <w:trPr>
          <w:cnfStyle w:val="000000100000" w:firstRow="0" w:lastRow="0" w:firstColumn="0" w:lastColumn="0" w:oddVBand="0" w:evenVBand="0" w:oddHBand="1" w:evenHBand="0" w:firstRowFirstColumn="0" w:firstRowLastColumn="0" w:lastRowFirstColumn="0" w:lastRowLastColumn="0"/>
          <w:jc w:val="center"/>
        </w:trPr>
        <w:tc>
          <w:tcPr>
            <w:tcW w:w="812" w:type="pct"/>
            <w:vAlign w:val="center"/>
          </w:tcPr>
          <w:p w14:paraId="05F968B4" w14:textId="77777777" w:rsidR="00413482" w:rsidRPr="00090333" w:rsidRDefault="00413482" w:rsidP="00413482">
            <w:pPr>
              <w:rPr>
                <w:rFonts w:asciiTheme="minorHAnsi" w:hAnsiTheme="minorHAnsi" w:cstheme="minorHAnsi"/>
                <w:szCs w:val="20"/>
              </w:rPr>
            </w:pPr>
            <w:r w:rsidRPr="00090333">
              <w:rPr>
                <w:rFonts w:asciiTheme="minorHAnsi" w:hAnsiTheme="minorHAnsi" w:cstheme="minorHAnsi"/>
                <w:szCs w:val="20"/>
              </w:rPr>
              <w:t>All-Default&lt;=2yrs</w:t>
            </w:r>
          </w:p>
        </w:tc>
        <w:tc>
          <w:tcPr>
            <w:tcW w:w="1930" w:type="pct"/>
            <w:vAlign w:val="bottom"/>
          </w:tcPr>
          <w:p w14:paraId="4C327D8F" w14:textId="77777777" w:rsidR="00413482" w:rsidRPr="00090333" w:rsidRDefault="00413482" w:rsidP="00413482">
            <w:pPr>
              <w:rPr>
                <w:rFonts w:asciiTheme="minorHAnsi" w:hAnsiTheme="minorHAnsi" w:cstheme="minorHAnsi"/>
                <w:szCs w:val="20"/>
              </w:rPr>
            </w:pPr>
            <w:r w:rsidRPr="00090333">
              <w:rPr>
                <w:rFonts w:asciiTheme="minorHAnsi" w:hAnsiTheme="minorHAnsi" w:cstheme="minorHAnsi"/>
                <w:szCs w:val="20"/>
              </w:rPr>
              <w:t xml:space="preserve">All other EEM with no evaluated NTGR; new technology in program for 2 or fewer years </w:t>
            </w:r>
          </w:p>
        </w:tc>
        <w:tc>
          <w:tcPr>
            <w:tcW w:w="531" w:type="pct"/>
            <w:vAlign w:val="center"/>
          </w:tcPr>
          <w:p w14:paraId="4807AB51" w14:textId="77777777" w:rsidR="00413482" w:rsidRPr="00697868" w:rsidRDefault="00413482" w:rsidP="00413482">
            <w:pPr>
              <w:rPr>
                <w:rFonts w:asciiTheme="minorHAnsi" w:hAnsiTheme="minorHAnsi" w:cstheme="minorHAnsi"/>
                <w:szCs w:val="20"/>
              </w:rPr>
            </w:pPr>
            <w:r>
              <w:rPr>
                <w:rFonts w:asciiTheme="minorHAnsi" w:hAnsiTheme="minorHAnsi" w:cstheme="minorHAnsi"/>
                <w:szCs w:val="20"/>
              </w:rPr>
              <w:t>All</w:t>
            </w:r>
          </w:p>
        </w:tc>
        <w:tc>
          <w:tcPr>
            <w:tcW w:w="639" w:type="pct"/>
            <w:vAlign w:val="center"/>
          </w:tcPr>
          <w:p w14:paraId="6944307E" w14:textId="77777777" w:rsidR="00413482" w:rsidRPr="00697868" w:rsidRDefault="00413482" w:rsidP="00413482">
            <w:pPr>
              <w:rPr>
                <w:rFonts w:asciiTheme="minorHAnsi" w:hAnsiTheme="minorHAnsi" w:cstheme="minorHAnsi"/>
                <w:szCs w:val="20"/>
              </w:rPr>
            </w:pPr>
            <w:r w:rsidRPr="00697868">
              <w:rPr>
                <w:rFonts w:asciiTheme="minorHAnsi" w:hAnsiTheme="minorHAnsi" w:cstheme="minorHAnsi"/>
                <w:szCs w:val="20"/>
              </w:rPr>
              <w:t>Any</w:t>
            </w:r>
          </w:p>
        </w:tc>
        <w:tc>
          <w:tcPr>
            <w:tcW w:w="686" w:type="pct"/>
            <w:vAlign w:val="center"/>
          </w:tcPr>
          <w:p w14:paraId="78054B74" w14:textId="77777777" w:rsidR="00413482" w:rsidRPr="00697868" w:rsidRDefault="00413482" w:rsidP="00413482">
            <w:pPr>
              <w:rPr>
                <w:rFonts w:asciiTheme="minorHAnsi" w:hAnsiTheme="minorHAnsi" w:cstheme="minorHAnsi"/>
                <w:szCs w:val="20"/>
              </w:rPr>
            </w:pPr>
            <w:r>
              <w:rPr>
                <w:rFonts w:asciiTheme="minorHAnsi" w:hAnsiTheme="minorHAnsi" w:cstheme="minorHAnsi"/>
                <w:szCs w:val="20"/>
              </w:rPr>
              <w:t>Any</w:t>
            </w:r>
          </w:p>
        </w:tc>
        <w:tc>
          <w:tcPr>
            <w:tcW w:w="402" w:type="pct"/>
            <w:vAlign w:val="center"/>
          </w:tcPr>
          <w:p w14:paraId="7E2CA0BD" w14:textId="77777777" w:rsidR="00413482" w:rsidRPr="00697868" w:rsidRDefault="00413482" w:rsidP="00413482">
            <w:pPr>
              <w:rPr>
                <w:rFonts w:asciiTheme="minorHAnsi" w:hAnsiTheme="minorHAnsi" w:cstheme="minorHAnsi"/>
                <w:szCs w:val="20"/>
              </w:rPr>
            </w:pPr>
            <w:r w:rsidRPr="00697868">
              <w:rPr>
                <w:rFonts w:asciiTheme="minorHAnsi" w:hAnsiTheme="minorHAnsi" w:cstheme="minorHAnsi"/>
                <w:szCs w:val="20"/>
              </w:rPr>
              <w:t>0</w:t>
            </w:r>
            <w:r>
              <w:rPr>
                <w:rFonts w:asciiTheme="minorHAnsi" w:hAnsiTheme="minorHAnsi" w:cstheme="minorHAnsi"/>
                <w:szCs w:val="20"/>
              </w:rPr>
              <w:t>.7</w:t>
            </w:r>
          </w:p>
        </w:tc>
      </w:tr>
      <w:tr w:rsidR="00413482" w:rsidRPr="00397406" w14:paraId="24790789" w14:textId="77777777" w:rsidTr="00280706">
        <w:trPr>
          <w:cnfStyle w:val="000000010000" w:firstRow="0" w:lastRow="0" w:firstColumn="0" w:lastColumn="0" w:oddVBand="0" w:evenVBand="0" w:oddHBand="0" w:evenHBand="1" w:firstRowFirstColumn="0" w:firstRowLastColumn="0" w:lastRowFirstColumn="0" w:lastRowLastColumn="0"/>
          <w:jc w:val="center"/>
        </w:trPr>
        <w:tc>
          <w:tcPr>
            <w:tcW w:w="812" w:type="pct"/>
            <w:vAlign w:val="bottom"/>
          </w:tcPr>
          <w:p w14:paraId="0074C3CB" w14:textId="0D1C9B37" w:rsidR="00413482" w:rsidRPr="004310BD" w:rsidRDefault="00FB3392" w:rsidP="005E543E">
            <w:pPr>
              <w:rPr>
                <w:rFonts w:asciiTheme="minorHAnsi" w:hAnsiTheme="minorHAnsi" w:cstheme="minorHAnsi"/>
                <w:szCs w:val="20"/>
              </w:rPr>
            </w:pPr>
            <w:r>
              <w:rPr>
                <w:rFonts w:asciiTheme="minorHAnsi" w:hAnsiTheme="minorHAnsi" w:cstheme="minorHAnsi"/>
                <w:szCs w:val="20"/>
              </w:rPr>
              <w:t>N/A*</w:t>
            </w:r>
          </w:p>
        </w:tc>
        <w:tc>
          <w:tcPr>
            <w:tcW w:w="1930" w:type="pct"/>
            <w:vAlign w:val="bottom"/>
          </w:tcPr>
          <w:p w14:paraId="1A87EA76" w14:textId="0F84E7AD" w:rsidR="00413482" w:rsidRPr="004310BD" w:rsidRDefault="00927460" w:rsidP="00413482">
            <w:pPr>
              <w:rPr>
                <w:rFonts w:asciiTheme="minorHAnsi" w:hAnsiTheme="minorHAnsi" w:cstheme="minorHAnsi"/>
                <w:szCs w:val="20"/>
              </w:rPr>
            </w:pPr>
            <w:r>
              <w:rPr>
                <w:rFonts w:asciiTheme="minorHAnsi" w:hAnsiTheme="minorHAnsi" w:cstheme="minorHAnsi"/>
                <w:szCs w:val="20"/>
              </w:rPr>
              <w:t>School Program</w:t>
            </w:r>
          </w:p>
        </w:tc>
        <w:tc>
          <w:tcPr>
            <w:tcW w:w="531" w:type="pct"/>
          </w:tcPr>
          <w:p w14:paraId="6B3A6EAF" w14:textId="7DA0E3A4" w:rsidR="00413482" w:rsidRPr="00FE5C43" w:rsidRDefault="00830F4E" w:rsidP="00413482">
            <w:pPr>
              <w:rPr>
                <w:rFonts w:asciiTheme="minorHAnsi" w:hAnsiTheme="minorHAnsi"/>
                <w:szCs w:val="20"/>
              </w:rPr>
            </w:pPr>
            <w:r>
              <w:rPr>
                <w:rFonts w:asciiTheme="minorHAnsi" w:hAnsiTheme="minorHAnsi"/>
                <w:szCs w:val="20"/>
              </w:rPr>
              <w:t>Com</w:t>
            </w:r>
          </w:p>
        </w:tc>
        <w:tc>
          <w:tcPr>
            <w:tcW w:w="639" w:type="pct"/>
          </w:tcPr>
          <w:p w14:paraId="3BB50F4C" w14:textId="31B98A87" w:rsidR="00413482" w:rsidRPr="00FE5C43" w:rsidRDefault="00927460" w:rsidP="00413482">
            <w:pPr>
              <w:rPr>
                <w:rFonts w:asciiTheme="minorHAnsi" w:hAnsiTheme="minorHAnsi"/>
                <w:szCs w:val="20"/>
              </w:rPr>
            </w:pPr>
            <w:r>
              <w:rPr>
                <w:rFonts w:asciiTheme="minorHAnsi" w:hAnsiTheme="minorHAnsi"/>
                <w:szCs w:val="20"/>
              </w:rPr>
              <w:t>School</w:t>
            </w:r>
          </w:p>
        </w:tc>
        <w:tc>
          <w:tcPr>
            <w:tcW w:w="686" w:type="pct"/>
          </w:tcPr>
          <w:p w14:paraId="2C189F11" w14:textId="78B89450" w:rsidR="00413482" w:rsidRPr="00FE5C43" w:rsidRDefault="00927460" w:rsidP="00413482">
            <w:pPr>
              <w:rPr>
                <w:rFonts w:asciiTheme="minorHAnsi" w:hAnsiTheme="minorHAnsi"/>
                <w:szCs w:val="20"/>
              </w:rPr>
            </w:pPr>
            <w:r>
              <w:rPr>
                <w:rFonts w:asciiTheme="minorHAnsi" w:hAnsiTheme="minorHAnsi"/>
                <w:szCs w:val="20"/>
              </w:rPr>
              <w:t>DirInstall</w:t>
            </w:r>
          </w:p>
        </w:tc>
        <w:tc>
          <w:tcPr>
            <w:tcW w:w="402" w:type="pct"/>
          </w:tcPr>
          <w:p w14:paraId="479B1B74" w14:textId="77777777" w:rsidR="00413482" w:rsidRPr="00FE5C43" w:rsidRDefault="00413482" w:rsidP="00413482">
            <w:pPr>
              <w:rPr>
                <w:rFonts w:asciiTheme="minorHAnsi" w:hAnsiTheme="minorHAnsi"/>
                <w:szCs w:val="20"/>
              </w:rPr>
            </w:pPr>
            <w:r w:rsidRPr="00FE5C43">
              <w:rPr>
                <w:rFonts w:asciiTheme="minorHAnsi" w:hAnsiTheme="minorHAnsi"/>
                <w:szCs w:val="20"/>
              </w:rPr>
              <w:t>0.85</w:t>
            </w:r>
          </w:p>
        </w:tc>
      </w:tr>
    </w:tbl>
    <w:p w14:paraId="5222D6CE" w14:textId="77777777" w:rsidR="000968C6" w:rsidRPr="00397406" w:rsidRDefault="00FB2590" w:rsidP="000968C6">
      <w:pPr>
        <w:pStyle w:val="Reminders"/>
        <w:rPr>
          <w:rFonts w:asciiTheme="minorHAnsi" w:hAnsiTheme="minorHAnsi" w:cstheme="minorHAnsi"/>
          <w:i w:val="0"/>
          <w:color w:val="auto"/>
          <w:sz w:val="20"/>
          <w:szCs w:val="20"/>
        </w:rPr>
      </w:pPr>
      <w:r w:rsidRPr="00397406">
        <w:rPr>
          <w:rFonts w:asciiTheme="minorHAnsi" w:hAnsiTheme="minorHAnsi" w:cstheme="minorHAnsi"/>
          <w:i w:val="0"/>
          <w:color w:val="auto"/>
          <w:sz w:val="20"/>
          <w:szCs w:val="20"/>
        </w:rPr>
        <w:t>Note: Direct install measures that are not hard-to-reach will use the default NTG value.</w:t>
      </w:r>
    </w:p>
    <w:p w14:paraId="1D9773FB" w14:textId="77777777" w:rsidR="00F1053D" w:rsidRDefault="00F1053D" w:rsidP="000968C6">
      <w:pPr>
        <w:pStyle w:val="Reminders"/>
        <w:rPr>
          <w:rFonts w:asciiTheme="minorHAnsi" w:hAnsiTheme="minorHAnsi" w:cstheme="minorHAnsi"/>
          <w:i w:val="0"/>
          <w:color w:val="auto"/>
          <w:szCs w:val="22"/>
        </w:rPr>
      </w:pPr>
    </w:p>
    <w:p w14:paraId="5459F500" w14:textId="1D7B56DD" w:rsidR="008F2E00" w:rsidRPr="008F2E00" w:rsidRDefault="00FB3392" w:rsidP="008F2E00">
      <w:pPr>
        <w:rPr>
          <w:rFonts w:cstheme="minorHAnsi"/>
          <w:szCs w:val="22"/>
        </w:rPr>
      </w:pPr>
      <w:r>
        <w:rPr>
          <w:rFonts w:cstheme="minorHAnsi"/>
          <w:szCs w:val="22"/>
        </w:rPr>
        <w:t>*</w:t>
      </w:r>
      <w:r w:rsidR="008F2E00">
        <w:rPr>
          <w:rFonts w:cstheme="minorHAnsi"/>
          <w:szCs w:val="22"/>
        </w:rPr>
        <w:t>NTG of 0.85 is taken f</w:t>
      </w:r>
      <w:r w:rsidR="008F2E00" w:rsidRPr="008F2E00">
        <w:rPr>
          <w:rFonts w:cstheme="minorHAnsi"/>
          <w:szCs w:val="22"/>
        </w:rPr>
        <w:t>rom OP 9 of D.14-10-046:</w:t>
      </w:r>
    </w:p>
    <w:p w14:paraId="70F068C1" w14:textId="77777777" w:rsidR="008F2E00" w:rsidRPr="008F2E00" w:rsidRDefault="008F2E00" w:rsidP="008F2E00">
      <w:pPr>
        <w:rPr>
          <w:rFonts w:cstheme="minorHAnsi"/>
          <w:szCs w:val="22"/>
        </w:rPr>
      </w:pPr>
      <w:r w:rsidRPr="008F2E00">
        <w:rPr>
          <w:rFonts w:cstheme="minorHAnsi"/>
          <w:szCs w:val="22"/>
        </w:rPr>
        <w:t xml:space="preserve">9. For all projects undertaken by schools, and for programs targeting specific transmission, distribution, or generation constrained areas (other than bottoming-cycle combined heat and power projects), the following rules shall apply: </w:t>
      </w:r>
    </w:p>
    <w:p w14:paraId="51EF9D16" w14:textId="77777777" w:rsidR="008F2E00" w:rsidRPr="008F2E00" w:rsidRDefault="008F2E00" w:rsidP="008F2E00">
      <w:pPr>
        <w:rPr>
          <w:rFonts w:cstheme="minorHAnsi"/>
          <w:szCs w:val="22"/>
        </w:rPr>
      </w:pPr>
    </w:p>
    <w:p w14:paraId="7E9DCD00" w14:textId="77777777" w:rsidR="008F2E00" w:rsidRDefault="008F2E00" w:rsidP="008F2E00">
      <w:pPr>
        <w:pStyle w:val="ListParagraph"/>
        <w:numPr>
          <w:ilvl w:val="0"/>
          <w:numId w:val="18"/>
        </w:numPr>
        <w:rPr>
          <w:rFonts w:cstheme="minorHAnsi"/>
          <w:szCs w:val="22"/>
        </w:rPr>
      </w:pPr>
      <w:r w:rsidRPr="008F2E00">
        <w:rPr>
          <w:rFonts w:cstheme="minorHAnsi"/>
          <w:szCs w:val="22"/>
        </w:rPr>
        <w:t xml:space="preserve">For purposes of determining net savings, default ex ante lockdown rules apply, except that a Net-to-Gross ratio of .85 (before spillover effects) is “locked down” for all projects. </w:t>
      </w:r>
    </w:p>
    <w:p w14:paraId="605247EC" w14:textId="77777777" w:rsidR="008F2E00" w:rsidRDefault="008F2E00" w:rsidP="008F2E00">
      <w:pPr>
        <w:pStyle w:val="ListParagraph"/>
        <w:numPr>
          <w:ilvl w:val="0"/>
          <w:numId w:val="18"/>
        </w:numPr>
        <w:rPr>
          <w:rFonts w:cstheme="minorHAnsi"/>
          <w:szCs w:val="22"/>
        </w:rPr>
      </w:pPr>
      <w:r w:rsidRPr="008F2E00">
        <w:rPr>
          <w:rFonts w:cstheme="minorHAnsi"/>
          <w:szCs w:val="22"/>
        </w:rPr>
        <w:t xml:space="preserve">The only eligible measures are those that are above code. </w:t>
      </w:r>
    </w:p>
    <w:p w14:paraId="33998F98" w14:textId="77777777" w:rsidR="008F2E00" w:rsidRDefault="008F2E00" w:rsidP="008F2E00">
      <w:pPr>
        <w:pStyle w:val="ListParagraph"/>
        <w:numPr>
          <w:ilvl w:val="0"/>
          <w:numId w:val="18"/>
        </w:numPr>
        <w:rPr>
          <w:rFonts w:cstheme="minorHAnsi"/>
          <w:szCs w:val="22"/>
        </w:rPr>
      </w:pPr>
      <w:r w:rsidRPr="008F2E00">
        <w:rPr>
          <w:rFonts w:cstheme="minorHAnsi"/>
          <w:szCs w:val="22"/>
        </w:rPr>
        <w:t xml:space="preserve">The cap on expected useful life shall be 30 years for removed equipment only (not the equipment replacing the removed equipment). </w:t>
      </w:r>
    </w:p>
    <w:p w14:paraId="1196554C" w14:textId="77777777" w:rsidR="008F2E00" w:rsidRDefault="008F2E00" w:rsidP="008F2E00">
      <w:pPr>
        <w:pStyle w:val="ListParagraph"/>
        <w:numPr>
          <w:ilvl w:val="0"/>
          <w:numId w:val="18"/>
        </w:numPr>
        <w:rPr>
          <w:rFonts w:cstheme="minorHAnsi"/>
          <w:szCs w:val="22"/>
        </w:rPr>
      </w:pPr>
      <w:r w:rsidRPr="008F2E00">
        <w:rPr>
          <w:rFonts w:cstheme="minorHAnsi"/>
          <w:szCs w:val="22"/>
        </w:rPr>
        <w:t xml:space="preserve">Customer incentives shall be the higher of 75% of incremental measure cost, or what is available under prior policies. </w:t>
      </w:r>
    </w:p>
    <w:p w14:paraId="3B8B325E" w14:textId="4F530B1E" w:rsidR="008F2E00" w:rsidRPr="008F2E00" w:rsidRDefault="008F2E00" w:rsidP="008F2E00">
      <w:pPr>
        <w:pStyle w:val="ListParagraph"/>
        <w:numPr>
          <w:ilvl w:val="0"/>
          <w:numId w:val="18"/>
        </w:numPr>
        <w:rPr>
          <w:rFonts w:cstheme="minorHAnsi"/>
          <w:szCs w:val="22"/>
        </w:rPr>
      </w:pPr>
      <w:r w:rsidRPr="008F2E00">
        <w:rPr>
          <w:rFonts w:cstheme="minorHAnsi"/>
          <w:szCs w:val="22"/>
        </w:rPr>
        <w:t xml:space="preserve">All K-12 and community college energy efficiency projects, not just those funded by Proposition 39, are eligible for the treatment specified in subsections (a)-(d) above. </w:t>
      </w:r>
    </w:p>
    <w:p w14:paraId="1A18E6AE" w14:textId="77777777" w:rsidR="008F2E00" w:rsidRPr="00397406" w:rsidRDefault="008F2E00" w:rsidP="000968C6">
      <w:pPr>
        <w:pStyle w:val="Reminders"/>
        <w:rPr>
          <w:rFonts w:asciiTheme="minorHAnsi" w:hAnsiTheme="minorHAnsi" w:cstheme="minorHAnsi"/>
          <w:i w:val="0"/>
          <w:color w:val="auto"/>
          <w:szCs w:val="22"/>
        </w:rPr>
      </w:pPr>
    </w:p>
    <w:p w14:paraId="5649212D" w14:textId="77777777" w:rsidR="000968C6" w:rsidRPr="00397406" w:rsidRDefault="000968C6" w:rsidP="000968C6">
      <w:pPr>
        <w:pStyle w:val="Reminders"/>
        <w:rPr>
          <w:rFonts w:asciiTheme="minorHAnsi" w:hAnsiTheme="minorHAnsi" w:cstheme="minorHAnsi"/>
          <w:b/>
          <w:i w:val="0"/>
          <w:color w:val="auto"/>
          <w:szCs w:val="22"/>
        </w:rPr>
      </w:pPr>
      <w:r w:rsidRPr="00397406">
        <w:rPr>
          <w:rFonts w:asciiTheme="minorHAnsi" w:hAnsiTheme="minorHAnsi" w:cstheme="minorHAnsi"/>
          <w:b/>
          <w:i w:val="0"/>
          <w:color w:val="auto"/>
          <w:szCs w:val="22"/>
        </w:rPr>
        <w:t>Installation Rate</w:t>
      </w:r>
    </w:p>
    <w:p w14:paraId="4E8A8FA4" w14:textId="77777777" w:rsidR="00472250" w:rsidRPr="00397406" w:rsidRDefault="000968C6" w:rsidP="00472250">
      <w:pPr>
        <w:pStyle w:val="Reminders"/>
        <w:rPr>
          <w:rFonts w:asciiTheme="minorHAnsi" w:hAnsiTheme="minorHAnsi" w:cstheme="minorHAnsi"/>
          <w:i w:val="0"/>
          <w:color w:val="auto"/>
          <w:szCs w:val="22"/>
        </w:rPr>
      </w:pPr>
      <w:r w:rsidRPr="00397406">
        <w:rPr>
          <w:rFonts w:asciiTheme="minorHAnsi" w:hAnsiTheme="minorHAnsi" w:cstheme="minorHAnsi"/>
          <w:i w:val="0"/>
          <w:color w:val="auto"/>
          <w:szCs w:val="22"/>
        </w:rPr>
        <w:t>Th</w:t>
      </w:r>
      <w:r w:rsidR="00061A8E" w:rsidRPr="00397406">
        <w:rPr>
          <w:rFonts w:asciiTheme="minorHAnsi" w:hAnsiTheme="minorHAnsi" w:cstheme="minorHAnsi"/>
          <w:i w:val="0"/>
          <w:color w:val="auto"/>
          <w:szCs w:val="22"/>
        </w:rPr>
        <w:t>e IR</w:t>
      </w:r>
      <w:r w:rsidRPr="00397406">
        <w:rPr>
          <w:rFonts w:asciiTheme="minorHAnsi" w:hAnsiTheme="minorHAnsi" w:cstheme="minorHAnsi"/>
          <w:i w:val="0"/>
          <w:color w:val="auto"/>
          <w:szCs w:val="22"/>
        </w:rPr>
        <w:t xml:space="preserve"> value</w:t>
      </w:r>
      <w:r w:rsidR="00061A8E" w:rsidRPr="00397406">
        <w:rPr>
          <w:rFonts w:asciiTheme="minorHAnsi" w:hAnsiTheme="minorHAnsi" w:cstheme="minorHAnsi"/>
          <w:i w:val="0"/>
          <w:color w:val="auto"/>
          <w:szCs w:val="22"/>
        </w:rPr>
        <w:t>s</w:t>
      </w:r>
      <w:r w:rsidRPr="00397406">
        <w:rPr>
          <w:rFonts w:asciiTheme="minorHAnsi" w:hAnsiTheme="minorHAnsi" w:cstheme="minorHAnsi"/>
          <w:i w:val="0"/>
          <w:color w:val="auto"/>
          <w:szCs w:val="22"/>
        </w:rPr>
        <w:t xml:space="preserve"> </w:t>
      </w:r>
      <w:r w:rsidR="00061A8E" w:rsidRPr="00397406">
        <w:rPr>
          <w:rFonts w:asciiTheme="minorHAnsi" w:hAnsiTheme="minorHAnsi" w:cstheme="minorHAnsi"/>
          <w:i w:val="0"/>
          <w:color w:val="auto"/>
          <w:szCs w:val="22"/>
        </w:rPr>
        <w:t>were</w:t>
      </w:r>
      <w:r w:rsidRPr="00397406">
        <w:rPr>
          <w:rFonts w:asciiTheme="minorHAnsi" w:hAnsiTheme="minorHAnsi" w:cstheme="minorHAnsi"/>
          <w:i w:val="0"/>
          <w:color w:val="auto"/>
          <w:szCs w:val="22"/>
        </w:rPr>
        <w:t xml:space="preserve"> obtained </w:t>
      </w:r>
      <w:r w:rsidR="00BC6524" w:rsidRPr="00397406">
        <w:rPr>
          <w:rFonts w:asciiTheme="minorHAnsi" w:hAnsiTheme="minorHAnsi" w:cstheme="minorHAnsi"/>
          <w:i w:val="0"/>
          <w:color w:val="auto"/>
          <w:szCs w:val="22"/>
        </w:rPr>
        <w:t>using the DEER READI tool</w:t>
      </w:r>
      <w:r w:rsidR="00240B74" w:rsidRPr="00397406">
        <w:rPr>
          <w:rFonts w:asciiTheme="minorHAnsi" w:hAnsiTheme="minorHAnsi" w:cstheme="minorHAnsi"/>
          <w:i w:val="0"/>
          <w:color w:val="auto"/>
          <w:szCs w:val="22"/>
        </w:rPr>
        <w:t>.</w:t>
      </w:r>
      <w:r w:rsidRPr="00397406">
        <w:rPr>
          <w:rFonts w:asciiTheme="minorHAnsi" w:hAnsiTheme="minorHAnsi" w:cstheme="minorHAnsi"/>
          <w:i w:val="0"/>
          <w:color w:val="auto"/>
          <w:szCs w:val="22"/>
        </w:rPr>
        <w:t xml:space="preserve"> </w:t>
      </w:r>
      <w:r w:rsidR="00061A8E" w:rsidRPr="00397406">
        <w:rPr>
          <w:rFonts w:asciiTheme="minorHAnsi" w:hAnsiTheme="minorHAnsi" w:cstheme="minorHAnsi"/>
          <w:i w:val="0"/>
          <w:color w:val="auto"/>
          <w:szCs w:val="22"/>
        </w:rPr>
        <w:t>The relevant IR values for the measures in this work paper are in the table below</w:t>
      </w:r>
      <w:r w:rsidR="008B1357" w:rsidRPr="00397406">
        <w:rPr>
          <w:rFonts w:asciiTheme="minorHAnsi" w:hAnsiTheme="minorHAnsi" w:cstheme="minorHAnsi"/>
          <w:i w:val="0"/>
          <w:color w:val="auto"/>
          <w:szCs w:val="22"/>
        </w:rPr>
        <w:t>.</w:t>
      </w:r>
    </w:p>
    <w:p w14:paraId="34B56DAE" w14:textId="77777777" w:rsidR="005476F6" w:rsidRPr="00397406" w:rsidRDefault="005476F6" w:rsidP="005476F6">
      <w:pPr>
        <w:pStyle w:val="Reminders"/>
        <w:rPr>
          <w:rFonts w:asciiTheme="minorHAnsi" w:hAnsiTheme="minorHAnsi" w:cstheme="minorHAnsi"/>
          <w:i w:val="0"/>
          <w:color w:val="auto"/>
          <w:szCs w:val="22"/>
        </w:rPr>
      </w:pPr>
    </w:p>
    <w:p w14:paraId="2F3D83A7" w14:textId="77777777" w:rsidR="00240B74" w:rsidRPr="00397406" w:rsidRDefault="00240B74" w:rsidP="00240B74">
      <w:pPr>
        <w:pStyle w:val="Caption"/>
        <w:jc w:val="center"/>
        <w:rPr>
          <w:rFonts w:cstheme="minorHAnsi"/>
          <w:szCs w:val="22"/>
        </w:rPr>
      </w:pPr>
      <w:bookmarkStart w:id="15" w:name="_Ref377965904"/>
      <w:r w:rsidRPr="00397406">
        <w:rPr>
          <w:rFonts w:cstheme="minorHAnsi"/>
          <w:szCs w:val="22"/>
        </w:rPr>
        <w:lastRenderedPageBreak/>
        <w:t xml:space="preserve">Table </w:t>
      </w:r>
      <w:r w:rsidRPr="00397406">
        <w:rPr>
          <w:rFonts w:cstheme="minorHAnsi"/>
          <w:szCs w:val="22"/>
        </w:rPr>
        <w:fldChar w:fldCharType="begin"/>
      </w:r>
      <w:r w:rsidRPr="00397406">
        <w:rPr>
          <w:rFonts w:cstheme="minorHAnsi"/>
          <w:szCs w:val="22"/>
        </w:rPr>
        <w:instrText xml:space="preserve"> SEQ Table \* ARABIC </w:instrText>
      </w:r>
      <w:r w:rsidRPr="00397406">
        <w:rPr>
          <w:rFonts w:cstheme="minorHAnsi"/>
          <w:szCs w:val="22"/>
        </w:rPr>
        <w:fldChar w:fldCharType="separate"/>
      </w:r>
      <w:r w:rsidR="00FB3392">
        <w:rPr>
          <w:rFonts w:cstheme="minorHAnsi"/>
          <w:noProof/>
          <w:szCs w:val="22"/>
        </w:rPr>
        <w:t>4</w:t>
      </w:r>
      <w:r w:rsidRPr="00397406">
        <w:rPr>
          <w:rFonts w:cstheme="minorHAnsi"/>
          <w:szCs w:val="22"/>
        </w:rPr>
        <w:fldChar w:fldCharType="end"/>
      </w:r>
      <w:bookmarkEnd w:id="15"/>
      <w:r w:rsidR="001D3223" w:rsidRPr="00397406">
        <w:rPr>
          <w:rFonts w:cstheme="minorHAnsi"/>
          <w:szCs w:val="22"/>
        </w:rPr>
        <w:t>:</w:t>
      </w:r>
      <w:r w:rsidRPr="00397406">
        <w:rPr>
          <w:rFonts w:cstheme="minorHAnsi"/>
          <w:szCs w:val="22"/>
        </w:rPr>
        <w:t xml:space="preserve"> Installation Rate</w:t>
      </w:r>
    </w:p>
    <w:tbl>
      <w:tblPr>
        <w:tblStyle w:val="TableContemporary"/>
        <w:tblW w:w="4878" w:type="pct"/>
        <w:jc w:val="center"/>
        <w:tblLook w:val="01E0" w:firstRow="1" w:lastRow="1" w:firstColumn="1" w:lastColumn="1" w:noHBand="0" w:noVBand="0"/>
      </w:tblPr>
      <w:tblGrid>
        <w:gridCol w:w="1320"/>
        <w:gridCol w:w="2564"/>
        <w:gridCol w:w="1257"/>
        <w:gridCol w:w="1567"/>
        <w:gridCol w:w="1266"/>
        <w:gridCol w:w="1158"/>
      </w:tblGrid>
      <w:tr w:rsidR="006B4A48" w:rsidRPr="00397406" w14:paraId="73570A3A" w14:textId="77777777" w:rsidTr="00BA2E7E">
        <w:trPr>
          <w:cnfStyle w:val="100000000000" w:firstRow="1" w:lastRow="0" w:firstColumn="0" w:lastColumn="0" w:oddVBand="0" w:evenVBand="0" w:oddHBand="0" w:evenHBand="0" w:firstRowFirstColumn="0" w:firstRowLastColumn="0" w:lastRowFirstColumn="0" w:lastRowLastColumn="0"/>
          <w:jc w:val="center"/>
        </w:trPr>
        <w:tc>
          <w:tcPr>
            <w:tcW w:w="722" w:type="pct"/>
          </w:tcPr>
          <w:p w14:paraId="65F07688" w14:textId="77777777" w:rsidR="006B4A48" w:rsidRPr="00397406" w:rsidRDefault="00BA2E7E" w:rsidP="005729C8">
            <w:pPr>
              <w:rPr>
                <w:rFonts w:asciiTheme="minorHAnsi" w:hAnsiTheme="minorHAnsi" w:cstheme="minorHAnsi"/>
                <w:szCs w:val="20"/>
              </w:rPr>
            </w:pPr>
            <w:r w:rsidRPr="00397406">
              <w:rPr>
                <w:rFonts w:asciiTheme="minorHAnsi" w:hAnsiTheme="minorHAnsi" w:cstheme="minorHAnsi"/>
                <w:szCs w:val="20"/>
              </w:rPr>
              <w:t xml:space="preserve">GSIA </w:t>
            </w:r>
            <w:r w:rsidR="00FB2590" w:rsidRPr="00397406">
              <w:rPr>
                <w:rFonts w:asciiTheme="minorHAnsi" w:hAnsiTheme="minorHAnsi" w:cstheme="minorHAnsi"/>
                <w:szCs w:val="20"/>
              </w:rPr>
              <w:t>ID</w:t>
            </w:r>
          </w:p>
        </w:tc>
        <w:tc>
          <w:tcPr>
            <w:tcW w:w="1404" w:type="pct"/>
          </w:tcPr>
          <w:p w14:paraId="55002994" w14:textId="77777777" w:rsidR="006B4A48" w:rsidRPr="00397406" w:rsidRDefault="00FB2590" w:rsidP="005729C8">
            <w:pPr>
              <w:rPr>
                <w:rFonts w:asciiTheme="minorHAnsi" w:hAnsiTheme="minorHAnsi" w:cstheme="minorHAnsi"/>
                <w:szCs w:val="20"/>
              </w:rPr>
            </w:pPr>
            <w:r w:rsidRPr="00397406">
              <w:rPr>
                <w:rFonts w:asciiTheme="minorHAnsi" w:hAnsiTheme="minorHAnsi" w:cstheme="minorHAnsi"/>
                <w:szCs w:val="20"/>
              </w:rPr>
              <w:t>Description</w:t>
            </w:r>
          </w:p>
        </w:tc>
        <w:tc>
          <w:tcPr>
            <w:tcW w:w="688" w:type="pct"/>
          </w:tcPr>
          <w:p w14:paraId="0247FB5F" w14:textId="77777777" w:rsidR="006B4A48" w:rsidRPr="00397406" w:rsidRDefault="00FB2590" w:rsidP="005729C8">
            <w:pPr>
              <w:rPr>
                <w:rFonts w:asciiTheme="minorHAnsi" w:hAnsiTheme="minorHAnsi" w:cstheme="minorHAnsi"/>
                <w:szCs w:val="20"/>
              </w:rPr>
            </w:pPr>
            <w:r w:rsidRPr="00397406">
              <w:rPr>
                <w:rFonts w:asciiTheme="minorHAnsi" w:hAnsiTheme="minorHAnsi" w:cstheme="minorHAnsi"/>
                <w:szCs w:val="20"/>
              </w:rPr>
              <w:t>Sector</w:t>
            </w:r>
          </w:p>
        </w:tc>
        <w:tc>
          <w:tcPr>
            <w:tcW w:w="858" w:type="pct"/>
          </w:tcPr>
          <w:p w14:paraId="1E830E81" w14:textId="77777777" w:rsidR="006B4A48" w:rsidRPr="00397406" w:rsidRDefault="00FB2590" w:rsidP="005729C8">
            <w:pPr>
              <w:rPr>
                <w:rFonts w:asciiTheme="minorHAnsi" w:hAnsiTheme="minorHAnsi" w:cstheme="minorHAnsi"/>
                <w:szCs w:val="20"/>
              </w:rPr>
            </w:pPr>
            <w:r w:rsidRPr="00397406">
              <w:rPr>
                <w:rFonts w:asciiTheme="minorHAnsi" w:hAnsiTheme="minorHAnsi" w:cstheme="minorHAnsi"/>
                <w:szCs w:val="20"/>
              </w:rPr>
              <w:t>BldgType</w:t>
            </w:r>
          </w:p>
        </w:tc>
        <w:tc>
          <w:tcPr>
            <w:tcW w:w="693" w:type="pct"/>
          </w:tcPr>
          <w:p w14:paraId="24D03E0A" w14:textId="77777777" w:rsidR="006B4A48" w:rsidRPr="00397406" w:rsidRDefault="006B4A48" w:rsidP="005729C8">
            <w:pPr>
              <w:rPr>
                <w:rFonts w:asciiTheme="minorHAnsi" w:hAnsiTheme="minorHAnsi" w:cstheme="minorHAnsi"/>
                <w:szCs w:val="20"/>
              </w:rPr>
            </w:pPr>
            <w:r w:rsidRPr="00397406">
              <w:rPr>
                <w:rFonts w:asciiTheme="minorHAnsi" w:hAnsiTheme="minorHAnsi" w:cstheme="minorHAnsi"/>
                <w:szCs w:val="20"/>
              </w:rPr>
              <w:t>ProgDelivID</w:t>
            </w:r>
          </w:p>
        </w:tc>
        <w:tc>
          <w:tcPr>
            <w:tcW w:w="634" w:type="pct"/>
          </w:tcPr>
          <w:p w14:paraId="63E8C193" w14:textId="77777777" w:rsidR="006B4A48" w:rsidRPr="00397406" w:rsidRDefault="00FB2590" w:rsidP="005729C8">
            <w:pPr>
              <w:rPr>
                <w:rFonts w:asciiTheme="minorHAnsi" w:hAnsiTheme="minorHAnsi" w:cstheme="minorHAnsi"/>
                <w:szCs w:val="20"/>
              </w:rPr>
            </w:pPr>
            <w:r w:rsidRPr="00397406">
              <w:rPr>
                <w:rFonts w:asciiTheme="minorHAnsi" w:hAnsiTheme="minorHAnsi" w:cstheme="minorHAnsi"/>
                <w:szCs w:val="20"/>
              </w:rPr>
              <w:t>GSIAValue</w:t>
            </w:r>
          </w:p>
        </w:tc>
      </w:tr>
      <w:tr w:rsidR="002F4E34" w:rsidRPr="00397406" w14:paraId="3A0E0294" w14:textId="77777777" w:rsidTr="00BA2E7E">
        <w:trPr>
          <w:cnfStyle w:val="000000100000" w:firstRow="0" w:lastRow="0" w:firstColumn="0" w:lastColumn="0" w:oddVBand="0" w:evenVBand="0" w:oddHBand="1" w:evenHBand="0" w:firstRowFirstColumn="0" w:firstRowLastColumn="0" w:lastRowFirstColumn="0" w:lastRowLastColumn="0"/>
          <w:jc w:val="center"/>
        </w:trPr>
        <w:tc>
          <w:tcPr>
            <w:tcW w:w="722" w:type="pct"/>
          </w:tcPr>
          <w:p w14:paraId="6D304D80" w14:textId="77777777" w:rsidR="002F4E34" w:rsidRPr="00413482" w:rsidRDefault="002F4E34" w:rsidP="005729C8">
            <w:pPr>
              <w:rPr>
                <w:rFonts w:asciiTheme="minorHAnsi" w:hAnsiTheme="minorHAnsi"/>
                <w:szCs w:val="20"/>
              </w:rPr>
            </w:pPr>
            <w:r w:rsidRPr="00413482">
              <w:rPr>
                <w:rFonts w:asciiTheme="minorHAnsi" w:hAnsiTheme="minorHAnsi"/>
                <w:szCs w:val="20"/>
              </w:rPr>
              <w:t>Def-GSIA</w:t>
            </w:r>
          </w:p>
        </w:tc>
        <w:tc>
          <w:tcPr>
            <w:tcW w:w="1404" w:type="pct"/>
          </w:tcPr>
          <w:p w14:paraId="711A2035" w14:textId="77777777" w:rsidR="002F4E34" w:rsidRPr="00413482" w:rsidRDefault="002F4E34" w:rsidP="005729C8">
            <w:pPr>
              <w:rPr>
                <w:rFonts w:asciiTheme="minorHAnsi" w:hAnsiTheme="minorHAnsi"/>
                <w:szCs w:val="20"/>
              </w:rPr>
            </w:pPr>
            <w:r w:rsidRPr="00413482">
              <w:rPr>
                <w:rFonts w:asciiTheme="minorHAnsi" w:hAnsiTheme="minorHAnsi"/>
                <w:szCs w:val="20"/>
              </w:rPr>
              <w:t>Default GSIA values</w:t>
            </w:r>
          </w:p>
        </w:tc>
        <w:tc>
          <w:tcPr>
            <w:tcW w:w="688" w:type="pct"/>
          </w:tcPr>
          <w:p w14:paraId="12528313" w14:textId="77777777" w:rsidR="002F4E34" w:rsidRPr="00413482" w:rsidRDefault="002F4E34" w:rsidP="005729C8">
            <w:pPr>
              <w:rPr>
                <w:rFonts w:asciiTheme="minorHAnsi" w:hAnsiTheme="minorHAnsi"/>
                <w:szCs w:val="20"/>
              </w:rPr>
            </w:pPr>
            <w:r w:rsidRPr="00413482">
              <w:rPr>
                <w:rFonts w:asciiTheme="minorHAnsi" w:hAnsiTheme="minorHAnsi"/>
                <w:szCs w:val="20"/>
              </w:rPr>
              <w:t>Any</w:t>
            </w:r>
          </w:p>
        </w:tc>
        <w:tc>
          <w:tcPr>
            <w:tcW w:w="858" w:type="pct"/>
          </w:tcPr>
          <w:p w14:paraId="027B2016" w14:textId="77777777" w:rsidR="002F4E34" w:rsidRPr="00413482" w:rsidRDefault="002F4E34" w:rsidP="005729C8">
            <w:pPr>
              <w:rPr>
                <w:rFonts w:asciiTheme="minorHAnsi" w:hAnsiTheme="minorHAnsi"/>
                <w:szCs w:val="20"/>
              </w:rPr>
            </w:pPr>
            <w:r w:rsidRPr="00413482">
              <w:rPr>
                <w:rFonts w:asciiTheme="minorHAnsi" w:hAnsiTheme="minorHAnsi"/>
                <w:szCs w:val="20"/>
              </w:rPr>
              <w:t>Any</w:t>
            </w:r>
          </w:p>
        </w:tc>
        <w:tc>
          <w:tcPr>
            <w:tcW w:w="693" w:type="pct"/>
          </w:tcPr>
          <w:p w14:paraId="488A979A" w14:textId="77777777" w:rsidR="002F4E34" w:rsidRPr="00413482" w:rsidRDefault="002F4E34" w:rsidP="005729C8">
            <w:pPr>
              <w:rPr>
                <w:rFonts w:asciiTheme="minorHAnsi" w:hAnsiTheme="minorHAnsi"/>
                <w:szCs w:val="20"/>
              </w:rPr>
            </w:pPr>
            <w:r w:rsidRPr="00413482">
              <w:rPr>
                <w:rFonts w:asciiTheme="minorHAnsi" w:hAnsiTheme="minorHAnsi"/>
                <w:szCs w:val="20"/>
              </w:rPr>
              <w:t>Any</w:t>
            </w:r>
          </w:p>
        </w:tc>
        <w:tc>
          <w:tcPr>
            <w:tcW w:w="634" w:type="pct"/>
          </w:tcPr>
          <w:p w14:paraId="07E6BDDA" w14:textId="77777777" w:rsidR="002F4E34" w:rsidRPr="00413482" w:rsidRDefault="002F4E34" w:rsidP="005729C8">
            <w:pPr>
              <w:rPr>
                <w:rFonts w:asciiTheme="minorHAnsi" w:hAnsiTheme="minorHAnsi"/>
                <w:szCs w:val="20"/>
              </w:rPr>
            </w:pPr>
            <w:r w:rsidRPr="00413482">
              <w:rPr>
                <w:rFonts w:asciiTheme="minorHAnsi" w:hAnsiTheme="minorHAnsi"/>
                <w:szCs w:val="20"/>
              </w:rPr>
              <w:t>1</w:t>
            </w:r>
          </w:p>
        </w:tc>
      </w:tr>
    </w:tbl>
    <w:p w14:paraId="4685ABF3" w14:textId="77777777" w:rsidR="006B4A48" w:rsidRPr="00397406" w:rsidRDefault="006B4A48" w:rsidP="000968C6">
      <w:pPr>
        <w:pStyle w:val="Reminders"/>
        <w:rPr>
          <w:rFonts w:asciiTheme="minorHAnsi" w:hAnsiTheme="minorHAnsi" w:cstheme="minorHAnsi"/>
          <w:b/>
          <w:i w:val="0"/>
          <w:color w:val="auto"/>
          <w:szCs w:val="22"/>
        </w:rPr>
      </w:pPr>
    </w:p>
    <w:p w14:paraId="11226E5C" w14:textId="77777777" w:rsidR="000968C6" w:rsidRPr="00397406" w:rsidRDefault="000968C6" w:rsidP="000968C6">
      <w:pPr>
        <w:pStyle w:val="Reminders"/>
        <w:rPr>
          <w:rFonts w:asciiTheme="minorHAnsi" w:hAnsiTheme="minorHAnsi" w:cstheme="minorHAnsi"/>
          <w:i w:val="0"/>
          <w:color w:val="auto"/>
          <w:szCs w:val="22"/>
        </w:rPr>
      </w:pPr>
      <w:r w:rsidRPr="00397406">
        <w:rPr>
          <w:rFonts w:asciiTheme="minorHAnsi" w:hAnsiTheme="minorHAnsi" w:cstheme="minorHAnsi"/>
          <w:b/>
          <w:i w:val="0"/>
          <w:color w:val="auto"/>
          <w:szCs w:val="22"/>
        </w:rPr>
        <w:t>Spillage Rate</w:t>
      </w:r>
    </w:p>
    <w:p w14:paraId="70F0742B" w14:textId="77777777" w:rsidR="000968C6" w:rsidRPr="00397406" w:rsidRDefault="00061A8E" w:rsidP="000968C6">
      <w:pPr>
        <w:pStyle w:val="Reminders"/>
        <w:rPr>
          <w:rFonts w:asciiTheme="minorHAnsi" w:hAnsiTheme="minorHAnsi" w:cstheme="minorHAnsi"/>
          <w:i w:val="0"/>
          <w:color w:val="auto"/>
          <w:szCs w:val="22"/>
        </w:rPr>
      </w:pPr>
      <w:r w:rsidRPr="00397406">
        <w:rPr>
          <w:rFonts w:asciiTheme="minorHAnsi" w:hAnsiTheme="minorHAnsi" w:cstheme="minorHAnsi"/>
          <w:i w:val="0"/>
          <w:color w:val="auto"/>
          <w:szCs w:val="22"/>
        </w:rPr>
        <w:t>S</w:t>
      </w:r>
      <w:r w:rsidR="000968C6" w:rsidRPr="00397406">
        <w:rPr>
          <w:rFonts w:asciiTheme="minorHAnsi" w:hAnsiTheme="minorHAnsi" w:cstheme="minorHAnsi"/>
          <w:i w:val="0"/>
          <w:color w:val="auto"/>
          <w:szCs w:val="22"/>
        </w:rPr>
        <w:t>pillage rate</w:t>
      </w:r>
      <w:r w:rsidRPr="00397406">
        <w:rPr>
          <w:rFonts w:asciiTheme="minorHAnsi" w:hAnsiTheme="minorHAnsi" w:cstheme="minorHAnsi"/>
          <w:i w:val="0"/>
          <w:color w:val="auto"/>
          <w:szCs w:val="22"/>
        </w:rPr>
        <w:t>s</w:t>
      </w:r>
      <w:r w:rsidR="000968C6" w:rsidRPr="00397406">
        <w:rPr>
          <w:rFonts w:asciiTheme="minorHAnsi" w:hAnsiTheme="minorHAnsi" w:cstheme="minorHAnsi"/>
          <w:i w:val="0"/>
          <w:color w:val="auto"/>
          <w:szCs w:val="22"/>
        </w:rPr>
        <w:t xml:space="preserve"> </w:t>
      </w:r>
      <w:r w:rsidRPr="00397406">
        <w:rPr>
          <w:rFonts w:asciiTheme="minorHAnsi" w:hAnsiTheme="minorHAnsi" w:cstheme="minorHAnsi"/>
          <w:i w:val="0"/>
          <w:color w:val="auto"/>
          <w:szCs w:val="22"/>
        </w:rPr>
        <w:t>are</w:t>
      </w:r>
      <w:r w:rsidR="000968C6" w:rsidRPr="00397406">
        <w:rPr>
          <w:rFonts w:asciiTheme="minorHAnsi" w:hAnsiTheme="minorHAnsi" w:cstheme="minorHAnsi"/>
          <w:i w:val="0"/>
          <w:color w:val="auto"/>
          <w:szCs w:val="22"/>
        </w:rPr>
        <w:t xml:space="preserve"> not tracked </w:t>
      </w:r>
      <w:r w:rsidRPr="00397406">
        <w:rPr>
          <w:rFonts w:asciiTheme="minorHAnsi" w:hAnsiTheme="minorHAnsi" w:cstheme="minorHAnsi"/>
          <w:i w:val="0"/>
          <w:color w:val="auto"/>
          <w:szCs w:val="22"/>
        </w:rPr>
        <w:t>in</w:t>
      </w:r>
      <w:r w:rsidR="000968C6" w:rsidRPr="00397406">
        <w:rPr>
          <w:rFonts w:asciiTheme="minorHAnsi" w:hAnsiTheme="minorHAnsi" w:cstheme="minorHAnsi"/>
          <w:i w:val="0"/>
          <w:color w:val="auto"/>
          <w:szCs w:val="22"/>
        </w:rPr>
        <w:t xml:space="preserve"> work</w:t>
      </w:r>
      <w:r w:rsidRPr="00397406">
        <w:rPr>
          <w:rFonts w:asciiTheme="minorHAnsi" w:hAnsiTheme="minorHAnsi" w:cstheme="minorHAnsi"/>
          <w:i w:val="0"/>
          <w:color w:val="auto"/>
          <w:szCs w:val="22"/>
        </w:rPr>
        <w:t xml:space="preserve"> </w:t>
      </w:r>
      <w:r w:rsidR="000968C6" w:rsidRPr="00397406">
        <w:rPr>
          <w:rFonts w:asciiTheme="minorHAnsi" w:hAnsiTheme="minorHAnsi" w:cstheme="minorHAnsi"/>
          <w:i w:val="0"/>
          <w:color w:val="auto"/>
          <w:szCs w:val="22"/>
        </w:rPr>
        <w:t>papers</w:t>
      </w:r>
      <w:r w:rsidRPr="00397406">
        <w:rPr>
          <w:rFonts w:asciiTheme="minorHAnsi" w:hAnsiTheme="minorHAnsi" w:cstheme="minorHAnsi"/>
          <w:i w:val="0"/>
          <w:color w:val="auto"/>
          <w:szCs w:val="22"/>
        </w:rPr>
        <w:t>; they are</w:t>
      </w:r>
      <w:r w:rsidR="000968C6" w:rsidRPr="00397406">
        <w:rPr>
          <w:rFonts w:asciiTheme="minorHAnsi" w:hAnsiTheme="minorHAnsi" w:cstheme="minorHAnsi"/>
          <w:i w:val="0"/>
          <w:color w:val="auto"/>
          <w:szCs w:val="22"/>
        </w:rPr>
        <w:t xml:space="preserve"> tracked in an external </w:t>
      </w:r>
      <w:r w:rsidR="00CE4386" w:rsidRPr="00397406">
        <w:rPr>
          <w:rFonts w:asciiTheme="minorHAnsi" w:hAnsiTheme="minorHAnsi" w:cstheme="minorHAnsi"/>
          <w:i w:val="0"/>
          <w:color w:val="auto"/>
          <w:szCs w:val="22"/>
        </w:rPr>
        <w:t>document</w:t>
      </w:r>
      <w:r w:rsidR="000968C6" w:rsidRPr="00397406">
        <w:rPr>
          <w:rFonts w:asciiTheme="minorHAnsi" w:hAnsiTheme="minorHAnsi" w:cstheme="minorHAnsi"/>
          <w:i w:val="0"/>
          <w:color w:val="auto"/>
          <w:szCs w:val="22"/>
        </w:rPr>
        <w:t xml:space="preserve"> </w:t>
      </w:r>
      <w:r w:rsidR="00CE4386" w:rsidRPr="00397406">
        <w:rPr>
          <w:rFonts w:asciiTheme="minorHAnsi" w:hAnsiTheme="minorHAnsi" w:cstheme="minorHAnsi"/>
          <w:i w:val="0"/>
          <w:color w:val="auto"/>
          <w:szCs w:val="22"/>
        </w:rPr>
        <w:t>which will</w:t>
      </w:r>
      <w:r w:rsidR="000968C6" w:rsidRPr="00397406">
        <w:rPr>
          <w:rFonts w:asciiTheme="minorHAnsi" w:hAnsiTheme="minorHAnsi" w:cstheme="minorHAnsi"/>
          <w:i w:val="0"/>
          <w:color w:val="auto"/>
          <w:szCs w:val="22"/>
        </w:rPr>
        <w:t xml:space="preserve"> be supplied to the</w:t>
      </w:r>
      <w:r w:rsidRPr="00397406">
        <w:rPr>
          <w:rFonts w:asciiTheme="minorHAnsi" w:hAnsiTheme="minorHAnsi" w:cstheme="minorHAnsi"/>
          <w:i w:val="0"/>
          <w:color w:val="auto"/>
          <w:szCs w:val="22"/>
        </w:rPr>
        <w:t xml:space="preserve"> </w:t>
      </w:r>
      <w:r w:rsidR="00F12733" w:rsidRPr="00397406">
        <w:rPr>
          <w:rFonts w:asciiTheme="minorHAnsi" w:hAnsiTheme="minorHAnsi" w:cstheme="minorHAnsi"/>
          <w:i w:val="0"/>
          <w:color w:val="auto"/>
          <w:szCs w:val="22"/>
        </w:rPr>
        <w:t>Commission Staff</w:t>
      </w:r>
      <w:r w:rsidR="00240B74" w:rsidRPr="00397406">
        <w:rPr>
          <w:rFonts w:asciiTheme="minorHAnsi" w:hAnsiTheme="minorHAnsi" w:cstheme="minorHAnsi"/>
          <w:i w:val="0"/>
          <w:color w:val="auto"/>
          <w:szCs w:val="22"/>
        </w:rPr>
        <w:t>.</w:t>
      </w:r>
    </w:p>
    <w:p w14:paraId="53A59107" w14:textId="77777777" w:rsidR="00E37F72" w:rsidRPr="00397406" w:rsidRDefault="00E37F72" w:rsidP="000968C6">
      <w:pPr>
        <w:pStyle w:val="Reminders"/>
        <w:rPr>
          <w:rFonts w:asciiTheme="minorHAnsi" w:hAnsiTheme="minorHAnsi" w:cstheme="minorHAnsi"/>
          <w:i w:val="0"/>
          <w:color w:val="auto"/>
          <w:szCs w:val="22"/>
        </w:rPr>
      </w:pPr>
    </w:p>
    <w:p w14:paraId="11B999AE" w14:textId="77777777" w:rsidR="00E37F72" w:rsidRPr="00397406" w:rsidRDefault="00F12733" w:rsidP="000968C6">
      <w:pPr>
        <w:pStyle w:val="Reminders"/>
        <w:rPr>
          <w:rFonts w:asciiTheme="minorHAnsi" w:hAnsiTheme="minorHAnsi" w:cstheme="minorHAnsi"/>
          <w:b/>
          <w:i w:val="0"/>
          <w:color w:val="auto"/>
          <w:szCs w:val="22"/>
        </w:rPr>
      </w:pPr>
      <w:r w:rsidRPr="00397406">
        <w:rPr>
          <w:rFonts w:asciiTheme="minorHAnsi" w:hAnsiTheme="minorHAnsi" w:cstheme="minorHAnsi"/>
          <w:b/>
          <w:i w:val="0"/>
          <w:color w:val="auto"/>
          <w:szCs w:val="22"/>
        </w:rPr>
        <w:t>T</w:t>
      </w:r>
      <w:r w:rsidR="00E37F72" w:rsidRPr="00397406">
        <w:rPr>
          <w:rFonts w:asciiTheme="minorHAnsi" w:hAnsiTheme="minorHAnsi" w:cstheme="minorHAnsi"/>
          <w:b/>
          <w:i w:val="0"/>
          <w:color w:val="auto"/>
          <w:szCs w:val="22"/>
        </w:rPr>
        <w:t>echnology Fields</w:t>
      </w:r>
    </w:p>
    <w:p w14:paraId="18495D6A" w14:textId="77777777" w:rsidR="00240B74" w:rsidRPr="00397406" w:rsidRDefault="00F12733" w:rsidP="000968C6">
      <w:pPr>
        <w:pStyle w:val="Reminders"/>
        <w:rPr>
          <w:rFonts w:asciiTheme="minorHAnsi" w:hAnsiTheme="minorHAnsi" w:cstheme="minorHAnsi"/>
          <w:i w:val="0"/>
          <w:color w:val="auto"/>
          <w:szCs w:val="22"/>
        </w:rPr>
      </w:pPr>
      <w:r w:rsidRPr="00397406">
        <w:rPr>
          <w:rFonts w:asciiTheme="minorHAnsi" w:hAnsiTheme="minorHAnsi" w:cstheme="minorHAnsi"/>
          <w:i w:val="0"/>
          <w:color w:val="auto"/>
          <w:szCs w:val="22"/>
        </w:rPr>
        <w:t xml:space="preserve">The Technology Fields were obtained </w:t>
      </w:r>
      <w:r w:rsidR="00236216" w:rsidRPr="00397406">
        <w:rPr>
          <w:rFonts w:asciiTheme="minorHAnsi" w:hAnsiTheme="minorHAnsi" w:cstheme="minorHAnsi"/>
          <w:i w:val="0"/>
          <w:color w:val="auto"/>
          <w:szCs w:val="22"/>
        </w:rPr>
        <w:t>from the Ex Ante Database Specification. The relevant Use Category, Use Sub-category, Technology Group, and Technology Type values for the measures in this work paper are in the table below.</w:t>
      </w:r>
    </w:p>
    <w:p w14:paraId="51915DA2" w14:textId="77777777" w:rsidR="00240B74" w:rsidRPr="00397406" w:rsidRDefault="00240B74" w:rsidP="000968C6">
      <w:pPr>
        <w:pStyle w:val="Reminders"/>
        <w:rPr>
          <w:rFonts w:asciiTheme="minorHAnsi" w:hAnsiTheme="minorHAnsi" w:cstheme="minorHAnsi"/>
          <w:i w:val="0"/>
          <w:color w:val="auto"/>
          <w:szCs w:val="22"/>
        </w:rPr>
      </w:pPr>
    </w:p>
    <w:p w14:paraId="50C1FD8C" w14:textId="77777777" w:rsidR="00240B74" w:rsidRPr="00397406" w:rsidRDefault="00240B74" w:rsidP="00240B74">
      <w:pPr>
        <w:pStyle w:val="Caption"/>
        <w:jc w:val="center"/>
        <w:rPr>
          <w:rFonts w:cstheme="minorHAnsi"/>
          <w:szCs w:val="22"/>
        </w:rPr>
      </w:pPr>
      <w:bookmarkStart w:id="16" w:name="_Ref398732834"/>
      <w:r w:rsidRPr="00397406">
        <w:rPr>
          <w:rFonts w:cstheme="minorHAnsi"/>
          <w:szCs w:val="22"/>
        </w:rPr>
        <w:t xml:space="preserve">Table </w:t>
      </w:r>
      <w:r w:rsidRPr="00397406">
        <w:rPr>
          <w:rFonts w:cstheme="minorHAnsi"/>
          <w:szCs w:val="22"/>
        </w:rPr>
        <w:fldChar w:fldCharType="begin"/>
      </w:r>
      <w:r w:rsidRPr="00397406">
        <w:rPr>
          <w:rFonts w:cstheme="minorHAnsi"/>
          <w:szCs w:val="22"/>
        </w:rPr>
        <w:instrText xml:space="preserve"> SEQ Table \* ARABIC </w:instrText>
      </w:r>
      <w:r w:rsidRPr="00397406">
        <w:rPr>
          <w:rFonts w:cstheme="minorHAnsi"/>
          <w:szCs w:val="22"/>
        </w:rPr>
        <w:fldChar w:fldCharType="separate"/>
      </w:r>
      <w:r w:rsidR="00FB3392">
        <w:rPr>
          <w:rFonts w:cstheme="minorHAnsi"/>
          <w:noProof/>
          <w:szCs w:val="22"/>
        </w:rPr>
        <w:t>5</w:t>
      </w:r>
      <w:r w:rsidRPr="00397406">
        <w:rPr>
          <w:rFonts w:cstheme="minorHAnsi"/>
          <w:szCs w:val="22"/>
        </w:rPr>
        <w:fldChar w:fldCharType="end"/>
      </w:r>
      <w:bookmarkEnd w:id="16"/>
      <w:r w:rsidR="001D3223" w:rsidRPr="00397406">
        <w:rPr>
          <w:rFonts w:cstheme="minorHAnsi"/>
          <w:szCs w:val="22"/>
        </w:rPr>
        <w:t>:</w:t>
      </w:r>
      <w:r w:rsidRPr="00397406">
        <w:rPr>
          <w:rFonts w:cstheme="minorHAnsi"/>
          <w:szCs w:val="22"/>
        </w:rPr>
        <w:t xml:space="preserve"> </w:t>
      </w:r>
      <w:r w:rsidR="00154C3B" w:rsidRPr="00397406">
        <w:rPr>
          <w:rFonts w:cstheme="minorHAnsi"/>
          <w:szCs w:val="22"/>
        </w:rPr>
        <w:t>Technology Fields</w:t>
      </w:r>
    </w:p>
    <w:tbl>
      <w:tblPr>
        <w:tblStyle w:val="TableContemporary"/>
        <w:tblW w:w="0" w:type="auto"/>
        <w:jc w:val="center"/>
        <w:tblLook w:val="04A0" w:firstRow="1" w:lastRow="0" w:firstColumn="1" w:lastColumn="0" w:noHBand="0" w:noVBand="1"/>
      </w:tblPr>
      <w:tblGrid>
        <w:gridCol w:w="2973"/>
        <w:gridCol w:w="6387"/>
      </w:tblGrid>
      <w:tr w:rsidR="00240B74" w:rsidRPr="00397406" w14:paraId="3B6B19CA" w14:textId="77777777" w:rsidTr="00BA2E7E">
        <w:trPr>
          <w:cnfStyle w:val="100000000000" w:firstRow="1" w:lastRow="0" w:firstColumn="0" w:lastColumn="0" w:oddVBand="0" w:evenVBand="0" w:oddHBand="0" w:evenHBand="0" w:firstRowFirstColumn="0" w:firstRowLastColumn="0" w:lastRowFirstColumn="0" w:lastRowLastColumn="0"/>
          <w:trHeight w:val="245"/>
          <w:jc w:val="center"/>
        </w:trPr>
        <w:tc>
          <w:tcPr>
            <w:tcW w:w="2976" w:type="dxa"/>
          </w:tcPr>
          <w:p w14:paraId="3D28BAB4" w14:textId="77777777" w:rsidR="00240B74" w:rsidRPr="00397406" w:rsidRDefault="00154C3B" w:rsidP="005729C8">
            <w:pPr>
              <w:pStyle w:val="Reminders"/>
              <w:rPr>
                <w:rFonts w:asciiTheme="minorHAnsi" w:hAnsiTheme="minorHAnsi" w:cstheme="minorHAnsi"/>
                <w:i w:val="0"/>
                <w:color w:val="auto"/>
                <w:szCs w:val="22"/>
              </w:rPr>
            </w:pPr>
            <w:r w:rsidRPr="00397406">
              <w:rPr>
                <w:rFonts w:asciiTheme="minorHAnsi" w:hAnsiTheme="minorHAnsi" w:cstheme="minorHAnsi"/>
                <w:i w:val="0"/>
                <w:color w:val="auto"/>
                <w:szCs w:val="22"/>
              </w:rPr>
              <w:t>Classification</w:t>
            </w:r>
          </w:p>
        </w:tc>
        <w:tc>
          <w:tcPr>
            <w:tcW w:w="6396" w:type="dxa"/>
          </w:tcPr>
          <w:p w14:paraId="5E8F52DF" w14:textId="77777777" w:rsidR="00240B74" w:rsidRPr="00397406" w:rsidRDefault="00154C3B" w:rsidP="005729C8">
            <w:pPr>
              <w:pStyle w:val="Reminders"/>
              <w:rPr>
                <w:rFonts w:asciiTheme="minorHAnsi" w:hAnsiTheme="minorHAnsi" w:cstheme="minorHAnsi"/>
                <w:i w:val="0"/>
                <w:color w:val="auto"/>
                <w:szCs w:val="22"/>
              </w:rPr>
            </w:pPr>
            <w:r w:rsidRPr="00397406">
              <w:rPr>
                <w:rFonts w:asciiTheme="minorHAnsi" w:hAnsiTheme="minorHAnsi" w:cstheme="minorHAnsi"/>
                <w:i w:val="0"/>
                <w:color w:val="auto"/>
                <w:szCs w:val="22"/>
              </w:rPr>
              <w:t>Value</w:t>
            </w:r>
          </w:p>
        </w:tc>
      </w:tr>
      <w:tr w:rsidR="00240B74" w:rsidRPr="00397406" w14:paraId="7A129375" w14:textId="77777777" w:rsidTr="00BA2E7E">
        <w:trPr>
          <w:cnfStyle w:val="000000100000" w:firstRow="0" w:lastRow="0" w:firstColumn="0" w:lastColumn="0" w:oddVBand="0" w:evenVBand="0" w:oddHBand="1" w:evenHBand="0" w:firstRowFirstColumn="0" w:firstRowLastColumn="0" w:lastRowFirstColumn="0" w:lastRowLastColumn="0"/>
          <w:trHeight w:val="245"/>
          <w:jc w:val="center"/>
        </w:trPr>
        <w:tc>
          <w:tcPr>
            <w:tcW w:w="2976" w:type="dxa"/>
          </w:tcPr>
          <w:p w14:paraId="16C93FFD" w14:textId="77777777" w:rsidR="00240B74" w:rsidRPr="00397406" w:rsidRDefault="00240B74" w:rsidP="005729C8">
            <w:pPr>
              <w:pStyle w:val="Reminders"/>
              <w:rPr>
                <w:rFonts w:asciiTheme="minorHAnsi" w:hAnsiTheme="minorHAnsi" w:cstheme="minorHAnsi"/>
                <w:i w:val="0"/>
                <w:color w:val="auto"/>
                <w:szCs w:val="22"/>
              </w:rPr>
            </w:pPr>
            <w:r w:rsidRPr="00397406">
              <w:rPr>
                <w:rFonts w:asciiTheme="minorHAnsi" w:hAnsiTheme="minorHAnsi" w:cstheme="minorHAnsi"/>
                <w:i w:val="0"/>
                <w:color w:val="auto"/>
                <w:szCs w:val="22"/>
              </w:rPr>
              <w:t>Measu</w:t>
            </w:r>
            <w:r w:rsidR="00A11800" w:rsidRPr="00397406">
              <w:rPr>
                <w:rFonts w:asciiTheme="minorHAnsi" w:hAnsiTheme="minorHAnsi" w:cstheme="minorHAnsi"/>
                <w:i w:val="0"/>
                <w:color w:val="auto"/>
                <w:szCs w:val="22"/>
              </w:rPr>
              <w:t>r</w:t>
            </w:r>
            <w:r w:rsidRPr="00397406">
              <w:rPr>
                <w:rFonts w:asciiTheme="minorHAnsi" w:hAnsiTheme="minorHAnsi" w:cstheme="minorHAnsi"/>
                <w:i w:val="0"/>
                <w:color w:val="auto"/>
                <w:szCs w:val="22"/>
              </w:rPr>
              <w:t>e Case UseCategory</w:t>
            </w:r>
          </w:p>
        </w:tc>
        <w:tc>
          <w:tcPr>
            <w:tcW w:w="6396" w:type="dxa"/>
          </w:tcPr>
          <w:p w14:paraId="41A88C13" w14:textId="77777777" w:rsidR="00240B74" w:rsidRPr="00472A35" w:rsidRDefault="00413482" w:rsidP="005729C8">
            <w:pPr>
              <w:pStyle w:val="Reminders"/>
              <w:rPr>
                <w:rFonts w:asciiTheme="minorHAnsi" w:hAnsiTheme="minorHAnsi" w:cstheme="minorHAnsi"/>
                <w:i w:val="0"/>
                <w:color w:val="auto"/>
                <w:szCs w:val="22"/>
              </w:rPr>
            </w:pPr>
            <w:r w:rsidRPr="00472A35">
              <w:rPr>
                <w:rFonts w:asciiTheme="minorHAnsi" w:hAnsiTheme="minorHAnsi" w:cstheme="minorHAnsi"/>
                <w:i w:val="0"/>
                <w:color w:val="auto"/>
                <w:szCs w:val="22"/>
              </w:rPr>
              <w:t>Lighting</w:t>
            </w:r>
          </w:p>
        </w:tc>
      </w:tr>
      <w:tr w:rsidR="00240B74" w:rsidRPr="00397406" w14:paraId="167311F5" w14:textId="77777777" w:rsidTr="00BA2E7E">
        <w:trPr>
          <w:cnfStyle w:val="000000010000" w:firstRow="0" w:lastRow="0" w:firstColumn="0" w:lastColumn="0" w:oddVBand="0" w:evenVBand="0" w:oddHBand="0" w:evenHBand="1" w:firstRowFirstColumn="0" w:firstRowLastColumn="0" w:lastRowFirstColumn="0" w:lastRowLastColumn="0"/>
          <w:trHeight w:val="245"/>
          <w:jc w:val="center"/>
        </w:trPr>
        <w:tc>
          <w:tcPr>
            <w:tcW w:w="2976" w:type="dxa"/>
          </w:tcPr>
          <w:p w14:paraId="35AFF88C" w14:textId="77777777" w:rsidR="00240B74" w:rsidRPr="00397406" w:rsidRDefault="00240B74" w:rsidP="005729C8">
            <w:pPr>
              <w:pStyle w:val="Reminders"/>
              <w:rPr>
                <w:rFonts w:asciiTheme="minorHAnsi" w:hAnsiTheme="minorHAnsi" w:cstheme="minorHAnsi"/>
                <w:i w:val="0"/>
                <w:color w:val="auto"/>
                <w:szCs w:val="22"/>
              </w:rPr>
            </w:pPr>
            <w:r w:rsidRPr="00397406">
              <w:rPr>
                <w:rFonts w:asciiTheme="minorHAnsi" w:hAnsiTheme="minorHAnsi" w:cstheme="minorHAnsi"/>
                <w:i w:val="0"/>
                <w:color w:val="auto"/>
                <w:szCs w:val="22"/>
              </w:rPr>
              <w:t>Measure Case UseSubCats</w:t>
            </w:r>
          </w:p>
        </w:tc>
        <w:tc>
          <w:tcPr>
            <w:tcW w:w="6396" w:type="dxa"/>
          </w:tcPr>
          <w:p w14:paraId="3ADEF53E" w14:textId="77777777" w:rsidR="00240B74" w:rsidRPr="00472A35" w:rsidRDefault="00154C3B" w:rsidP="005729C8">
            <w:pPr>
              <w:pStyle w:val="Reminders"/>
              <w:rPr>
                <w:rFonts w:asciiTheme="minorHAnsi" w:hAnsiTheme="minorHAnsi" w:cstheme="minorHAnsi"/>
                <w:i w:val="0"/>
                <w:color w:val="auto"/>
                <w:szCs w:val="22"/>
              </w:rPr>
            </w:pPr>
            <w:r w:rsidRPr="00472A35">
              <w:rPr>
                <w:rFonts w:asciiTheme="minorHAnsi" w:hAnsiTheme="minorHAnsi" w:cstheme="minorHAnsi"/>
                <w:i w:val="0"/>
                <w:color w:val="auto"/>
                <w:szCs w:val="22"/>
              </w:rPr>
              <w:t>Indoor General Lighting</w:t>
            </w:r>
          </w:p>
        </w:tc>
      </w:tr>
      <w:tr w:rsidR="00240B74" w:rsidRPr="00397406" w14:paraId="0D0F79E7" w14:textId="77777777" w:rsidTr="00BA2E7E">
        <w:trPr>
          <w:cnfStyle w:val="000000100000" w:firstRow="0" w:lastRow="0" w:firstColumn="0" w:lastColumn="0" w:oddVBand="0" w:evenVBand="0" w:oddHBand="1" w:evenHBand="0" w:firstRowFirstColumn="0" w:firstRowLastColumn="0" w:lastRowFirstColumn="0" w:lastRowLastColumn="0"/>
          <w:trHeight w:val="245"/>
          <w:jc w:val="center"/>
        </w:trPr>
        <w:tc>
          <w:tcPr>
            <w:tcW w:w="2976" w:type="dxa"/>
          </w:tcPr>
          <w:p w14:paraId="5784B3F4" w14:textId="77777777" w:rsidR="00240B74" w:rsidRPr="00397406" w:rsidRDefault="00240B74" w:rsidP="005729C8">
            <w:pPr>
              <w:pStyle w:val="Reminders"/>
              <w:rPr>
                <w:rFonts w:asciiTheme="minorHAnsi" w:hAnsiTheme="minorHAnsi" w:cstheme="minorHAnsi"/>
                <w:i w:val="0"/>
                <w:color w:val="auto"/>
                <w:szCs w:val="22"/>
              </w:rPr>
            </w:pPr>
            <w:r w:rsidRPr="00397406">
              <w:rPr>
                <w:rFonts w:asciiTheme="minorHAnsi" w:hAnsiTheme="minorHAnsi" w:cstheme="minorHAnsi"/>
                <w:i w:val="0"/>
                <w:color w:val="auto"/>
                <w:szCs w:val="22"/>
              </w:rPr>
              <w:t>Measure Case TechGroups</w:t>
            </w:r>
          </w:p>
        </w:tc>
        <w:tc>
          <w:tcPr>
            <w:tcW w:w="6396" w:type="dxa"/>
          </w:tcPr>
          <w:p w14:paraId="18F86A37" w14:textId="77777777" w:rsidR="00240B74" w:rsidRPr="00472A35" w:rsidRDefault="006A6D15" w:rsidP="005729C8">
            <w:pPr>
              <w:pStyle w:val="Reminders"/>
              <w:rPr>
                <w:rFonts w:asciiTheme="minorHAnsi" w:hAnsiTheme="minorHAnsi" w:cstheme="minorHAnsi"/>
                <w:i w:val="0"/>
                <w:color w:val="auto"/>
                <w:szCs w:val="22"/>
              </w:rPr>
            </w:pPr>
            <w:r w:rsidRPr="00472A35">
              <w:rPr>
                <w:rFonts w:asciiTheme="minorHAnsi" w:hAnsiTheme="minorHAnsi" w:cstheme="minorHAnsi"/>
                <w:i w:val="0"/>
                <w:color w:val="auto"/>
                <w:szCs w:val="22"/>
              </w:rPr>
              <w:t>Lighting -</w:t>
            </w:r>
            <w:r w:rsidR="00154C3B" w:rsidRPr="00472A35">
              <w:rPr>
                <w:rFonts w:asciiTheme="minorHAnsi" w:hAnsiTheme="minorHAnsi" w:cstheme="minorHAnsi"/>
                <w:i w:val="0"/>
                <w:color w:val="auto"/>
                <w:szCs w:val="22"/>
              </w:rPr>
              <w:t xml:space="preserve"> Fixtures</w:t>
            </w:r>
          </w:p>
        </w:tc>
      </w:tr>
      <w:tr w:rsidR="00240B74" w:rsidRPr="00397406" w14:paraId="6ABFD652" w14:textId="77777777" w:rsidTr="00BA2E7E">
        <w:trPr>
          <w:cnfStyle w:val="000000010000" w:firstRow="0" w:lastRow="0" w:firstColumn="0" w:lastColumn="0" w:oddVBand="0" w:evenVBand="0" w:oddHBand="0" w:evenHBand="1" w:firstRowFirstColumn="0" w:firstRowLastColumn="0" w:lastRowFirstColumn="0" w:lastRowLastColumn="0"/>
          <w:trHeight w:val="245"/>
          <w:jc w:val="center"/>
        </w:trPr>
        <w:tc>
          <w:tcPr>
            <w:tcW w:w="2976" w:type="dxa"/>
          </w:tcPr>
          <w:p w14:paraId="25C4560E" w14:textId="77777777" w:rsidR="00240B74" w:rsidRPr="00397406" w:rsidRDefault="00240B74" w:rsidP="005729C8">
            <w:pPr>
              <w:pStyle w:val="Reminders"/>
              <w:rPr>
                <w:rFonts w:asciiTheme="minorHAnsi" w:hAnsiTheme="minorHAnsi" w:cstheme="minorHAnsi"/>
                <w:i w:val="0"/>
                <w:color w:val="auto"/>
                <w:szCs w:val="22"/>
              </w:rPr>
            </w:pPr>
            <w:r w:rsidRPr="00397406">
              <w:rPr>
                <w:rFonts w:asciiTheme="minorHAnsi" w:hAnsiTheme="minorHAnsi" w:cstheme="minorHAnsi"/>
                <w:i w:val="0"/>
                <w:color w:val="auto"/>
                <w:szCs w:val="22"/>
              </w:rPr>
              <w:t>Measure Case TechTypes</w:t>
            </w:r>
          </w:p>
        </w:tc>
        <w:tc>
          <w:tcPr>
            <w:tcW w:w="6396" w:type="dxa"/>
          </w:tcPr>
          <w:p w14:paraId="78262755" w14:textId="77777777" w:rsidR="00240B74" w:rsidRPr="00472A35" w:rsidRDefault="00154C3B" w:rsidP="005729C8">
            <w:pPr>
              <w:pStyle w:val="Reminders"/>
              <w:rPr>
                <w:rFonts w:asciiTheme="minorHAnsi" w:hAnsiTheme="minorHAnsi" w:cstheme="minorHAnsi"/>
                <w:i w:val="0"/>
                <w:color w:val="auto"/>
                <w:szCs w:val="22"/>
              </w:rPr>
            </w:pPr>
            <w:r w:rsidRPr="00472A35">
              <w:rPr>
                <w:rFonts w:asciiTheme="minorHAnsi" w:hAnsiTheme="minorHAnsi" w:cstheme="minorHAnsi"/>
                <w:i w:val="0"/>
                <w:color w:val="auto"/>
                <w:szCs w:val="22"/>
              </w:rPr>
              <w:t>LED Fixture</w:t>
            </w:r>
          </w:p>
        </w:tc>
      </w:tr>
      <w:tr w:rsidR="00240B74" w:rsidRPr="00397406" w14:paraId="6D72BFBC" w14:textId="77777777" w:rsidTr="00BA2E7E">
        <w:trPr>
          <w:cnfStyle w:val="000000100000" w:firstRow="0" w:lastRow="0" w:firstColumn="0" w:lastColumn="0" w:oddVBand="0" w:evenVBand="0" w:oddHBand="1" w:evenHBand="0" w:firstRowFirstColumn="0" w:firstRowLastColumn="0" w:lastRowFirstColumn="0" w:lastRowLastColumn="0"/>
          <w:trHeight w:val="245"/>
          <w:jc w:val="center"/>
        </w:trPr>
        <w:tc>
          <w:tcPr>
            <w:tcW w:w="2976" w:type="dxa"/>
          </w:tcPr>
          <w:p w14:paraId="5C8DFE19" w14:textId="77777777" w:rsidR="00240B74" w:rsidRPr="00397406" w:rsidRDefault="00240B74" w:rsidP="005729C8">
            <w:pPr>
              <w:pStyle w:val="Reminders"/>
              <w:rPr>
                <w:rFonts w:asciiTheme="minorHAnsi" w:hAnsiTheme="minorHAnsi" w:cstheme="minorHAnsi"/>
                <w:i w:val="0"/>
                <w:color w:val="auto"/>
                <w:szCs w:val="22"/>
              </w:rPr>
            </w:pPr>
            <w:r w:rsidRPr="00397406">
              <w:rPr>
                <w:rFonts w:asciiTheme="minorHAnsi" w:hAnsiTheme="minorHAnsi" w:cstheme="minorHAnsi"/>
                <w:i w:val="0"/>
                <w:color w:val="auto"/>
                <w:szCs w:val="22"/>
              </w:rPr>
              <w:t>Base Case TechGroups</w:t>
            </w:r>
          </w:p>
        </w:tc>
        <w:tc>
          <w:tcPr>
            <w:tcW w:w="6396" w:type="dxa"/>
          </w:tcPr>
          <w:p w14:paraId="4E59FE04" w14:textId="77777777" w:rsidR="00240B74" w:rsidRPr="00472A35" w:rsidRDefault="00154C3B" w:rsidP="005729C8">
            <w:pPr>
              <w:pStyle w:val="Reminders"/>
              <w:rPr>
                <w:rFonts w:asciiTheme="minorHAnsi" w:hAnsiTheme="minorHAnsi" w:cstheme="minorHAnsi"/>
                <w:i w:val="0"/>
                <w:color w:val="auto"/>
                <w:szCs w:val="22"/>
              </w:rPr>
            </w:pPr>
            <w:r w:rsidRPr="00472A35">
              <w:rPr>
                <w:rFonts w:asciiTheme="minorHAnsi" w:hAnsiTheme="minorHAnsi" w:cstheme="minorHAnsi"/>
                <w:i w:val="0"/>
                <w:color w:val="auto"/>
                <w:szCs w:val="22"/>
              </w:rPr>
              <w:t>Lighting – Fixtures</w:t>
            </w:r>
          </w:p>
        </w:tc>
      </w:tr>
      <w:tr w:rsidR="00240B74" w:rsidRPr="00397406" w14:paraId="72A16380" w14:textId="77777777" w:rsidTr="00BA2E7E">
        <w:trPr>
          <w:cnfStyle w:val="000000010000" w:firstRow="0" w:lastRow="0" w:firstColumn="0" w:lastColumn="0" w:oddVBand="0" w:evenVBand="0" w:oddHBand="0" w:evenHBand="1" w:firstRowFirstColumn="0" w:firstRowLastColumn="0" w:lastRowFirstColumn="0" w:lastRowLastColumn="0"/>
          <w:trHeight w:val="245"/>
          <w:jc w:val="center"/>
        </w:trPr>
        <w:tc>
          <w:tcPr>
            <w:tcW w:w="2976" w:type="dxa"/>
          </w:tcPr>
          <w:p w14:paraId="663278CB" w14:textId="77777777" w:rsidR="00240B74" w:rsidRPr="00397406" w:rsidRDefault="00240B74" w:rsidP="005729C8">
            <w:pPr>
              <w:pStyle w:val="Reminders"/>
              <w:rPr>
                <w:rFonts w:asciiTheme="minorHAnsi" w:hAnsiTheme="minorHAnsi" w:cstheme="minorHAnsi"/>
                <w:i w:val="0"/>
                <w:color w:val="auto"/>
                <w:szCs w:val="22"/>
              </w:rPr>
            </w:pPr>
            <w:r w:rsidRPr="00397406">
              <w:rPr>
                <w:rFonts w:asciiTheme="minorHAnsi" w:hAnsiTheme="minorHAnsi" w:cstheme="minorHAnsi"/>
                <w:i w:val="0"/>
                <w:color w:val="auto"/>
                <w:szCs w:val="22"/>
              </w:rPr>
              <w:t>Base Case TechTypes</w:t>
            </w:r>
          </w:p>
        </w:tc>
        <w:tc>
          <w:tcPr>
            <w:tcW w:w="6396" w:type="dxa"/>
          </w:tcPr>
          <w:p w14:paraId="3950FA5C" w14:textId="77777777" w:rsidR="00240B74" w:rsidRPr="00472A35" w:rsidRDefault="00154C3B" w:rsidP="005729C8">
            <w:pPr>
              <w:pStyle w:val="Reminders"/>
              <w:rPr>
                <w:rFonts w:asciiTheme="minorHAnsi" w:hAnsiTheme="minorHAnsi" w:cstheme="minorHAnsi"/>
                <w:i w:val="0"/>
                <w:color w:val="auto"/>
                <w:szCs w:val="22"/>
              </w:rPr>
            </w:pPr>
            <w:r w:rsidRPr="00472A35">
              <w:rPr>
                <w:rFonts w:asciiTheme="minorHAnsi" w:hAnsiTheme="minorHAnsi" w:cstheme="minorHAnsi"/>
                <w:i w:val="0"/>
                <w:color w:val="auto"/>
                <w:szCs w:val="22"/>
              </w:rPr>
              <w:t>Linear Fluorescent Fixture</w:t>
            </w:r>
          </w:p>
        </w:tc>
      </w:tr>
    </w:tbl>
    <w:p w14:paraId="34731BAA" w14:textId="77777777" w:rsidR="008B1357" w:rsidRPr="00397406" w:rsidRDefault="008B1357" w:rsidP="008B1357"/>
    <w:p w14:paraId="3EF90D78" w14:textId="77777777" w:rsidR="008B1357" w:rsidRPr="00397406" w:rsidRDefault="008B1357" w:rsidP="008B1357">
      <w:pPr>
        <w:rPr>
          <w:rFonts w:cstheme="minorHAnsi"/>
          <w:b/>
          <w:szCs w:val="22"/>
        </w:rPr>
      </w:pPr>
      <w:r w:rsidRPr="00397406">
        <w:rPr>
          <w:rFonts w:cstheme="minorHAnsi"/>
          <w:b/>
          <w:szCs w:val="22"/>
        </w:rPr>
        <w:t>Effective</w:t>
      </w:r>
      <w:r w:rsidR="00CE4386" w:rsidRPr="00397406">
        <w:rPr>
          <w:rFonts w:cstheme="minorHAnsi"/>
          <w:b/>
          <w:szCs w:val="22"/>
        </w:rPr>
        <w:t xml:space="preserve"> and Remaining</w:t>
      </w:r>
      <w:r w:rsidRPr="00397406">
        <w:rPr>
          <w:rFonts w:cstheme="minorHAnsi"/>
          <w:b/>
          <w:szCs w:val="22"/>
        </w:rPr>
        <w:t xml:space="preserve"> Useful Life</w:t>
      </w:r>
    </w:p>
    <w:p w14:paraId="73867DB9" w14:textId="404E9670" w:rsidR="008B1357" w:rsidRPr="00397406" w:rsidRDefault="006A6D15" w:rsidP="008B1357">
      <w:pPr>
        <w:rPr>
          <w:rFonts w:cstheme="minorHAnsi"/>
          <w:szCs w:val="22"/>
        </w:rPr>
      </w:pPr>
      <w:r w:rsidRPr="00397406">
        <w:rPr>
          <w:rFonts w:cstheme="minorHAnsi"/>
          <w:szCs w:val="22"/>
        </w:rPr>
        <w:t xml:space="preserve">The EUL and RUL values were obtained </w:t>
      </w:r>
      <w:r w:rsidR="00BC6524" w:rsidRPr="00397406">
        <w:rPr>
          <w:rFonts w:cstheme="minorHAnsi"/>
          <w:szCs w:val="22"/>
        </w:rPr>
        <w:t>using the DEER READI tool</w:t>
      </w:r>
      <w:r w:rsidRPr="00397406">
        <w:rPr>
          <w:rFonts w:cstheme="minorHAnsi"/>
          <w:szCs w:val="22"/>
        </w:rPr>
        <w:t>. The RUL value is only applicable to the first baseline period for an RET measure with an applicable code baseline. The relevant EUL and RUL values for the measures in this work paper are in the table below.</w:t>
      </w:r>
    </w:p>
    <w:p w14:paraId="099206D7" w14:textId="77777777" w:rsidR="006A6D15" w:rsidRPr="00397406" w:rsidRDefault="006A6D15" w:rsidP="008B1357">
      <w:pPr>
        <w:rPr>
          <w:rFonts w:cstheme="minorHAnsi"/>
          <w:szCs w:val="22"/>
        </w:rPr>
      </w:pPr>
    </w:p>
    <w:p w14:paraId="421D177C" w14:textId="77777777" w:rsidR="008B1357" w:rsidRPr="00397406" w:rsidRDefault="008B1357" w:rsidP="008B1357">
      <w:pPr>
        <w:pStyle w:val="Caption"/>
        <w:jc w:val="center"/>
        <w:rPr>
          <w:rFonts w:cstheme="minorHAnsi"/>
          <w:szCs w:val="22"/>
        </w:rPr>
      </w:pPr>
      <w:bookmarkStart w:id="17" w:name="_Ref296591307"/>
      <w:r w:rsidRPr="00397406">
        <w:rPr>
          <w:rFonts w:cstheme="minorHAnsi"/>
          <w:szCs w:val="22"/>
        </w:rPr>
        <w:t xml:space="preserve">Table </w:t>
      </w:r>
      <w:r w:rsidRPr="00397406">
        <w:rPr>
          <w:rFonts w:cstheme="minorHAnsi"/>
          <w:szCs w:val="22"/>
        </w:rPr>
        <w:fldChar w:fldCharType="begin"/>
      </w:r>
      <w:r w:rsidRPr="00397406">
        <w:rPr>
          <w:rFonts w:cstheme="minorHAnsi"/>
          <w:szCs w:val="22"/>
        </w:rPr>
        <w:instrText xml:space="preserve"> SEQ Table \* ARABIC </w:instrText>
      </w:r>
      <w:r w:rsidRPr="00397406">
        <w:rPr>
          <w:rFonts w:cstheme="minorHAnsi"/>
          <w:szCs w:val="22"/>
        </w:rPr>
        <w:fldChar w:fldCharType="separate"/>
      </w:r>
      <w:r w:rsidR="00FB3392">
        <w:rPr>
          <w:rFonts w:cstheme="minorHAnsi"/>
          <w:noProof/>
          <w:szCs w:val="22"/>
        </w:rPr>
        <w:t>6</w:t>
      </w:r>
      <w:r w:rsidRPr="00397406">
        <w:rPr>
          <w:rFonts w:cstheme="minorHAnsi"/>
          <w:szCs w:val="22"/>
        </w:rPr>
        <w:fldChar w:fldCharType="end"/>
      </w:r>
      <w:bookmarkEnd w:id="17"/>
      <w:r w:rsidR="001D3223" w:rsidRPr="00397406">
        <w:rPr>
          <w:rFonts w:cstheme="minorHAnsi"/>
          <w:szCs w:val="22"/>
        </w:rPr>
        <w:t>:</w:t>
      </w:r>
      <w:r w:rsidRPr="00397406">
        <w:rPr>
          <w:rFonts w:cstheme="minorHAnsi"/>
          <w:szCs w:val="22"/>
        </w:rPr>
        <w:t xml:space="preserve"> EUL </w:t>
      </w:r>
      <w:r w:rsidR="006A6D15" w:rsidRPr="00397406">
        <w:rPr>
          <w:rFonts w:cstheme="minorHAnsi"/>
          <w:szCs w:val="22"/>
        </w:rPr>
        <w:t>and RUL</w:t>
      </w:r>
    </w:p>
    <w:tbl>
      <w:tblPr>
        <w:tblStyle w:val="TableContemporary"/>
        <w:tblW w:w="9400" w:type="dxa"/>
        <w:jc w:val="center"/>
        <w:tblLook w:val="04A0" w:firstRow="1" w:lastRow="0" w:firstColumn="1" w:lastColumn="0" w:noHBand="0" w:noVBand="1"/>
      </w:tblPr>
      <w:tblGrid>
        <w:gridCol w:w="1550"/>
        <w:gridCol w:w="2700"/>
        <w:gridCol w:w="891"/>
        <w:gridCol w:w="1270"/>
        <w:gridCol w:w="1529"/>
        <w:gridCol w:w="1460"/>
      </w:tblGrid>
      <w:tr w:rsidR="008B1357" w:rsidRPr="00397406" w14:paraId="39A22F27" w14:textId="77777777" w:rsidTr="00BA2E7E">
        <w:trPr>
          <w:cnfStyle w:val="100000000000" w:firstRow="1" w:lastRow="0" w:firstColumn="0" w:lastColumn="0" w:oddVBand="0" w:evenVBand="0" w:oddHBand="0" w:evenHBand="0" w:firstRowFirstColumn="0" w:firstRowLastColumn="0" w:lastRowFirstColumn="0" w:lastRowLastColumn="0"/>
          <w:jc w:val="center"/>
        </w:trPr>
        <w:tc>
          <w:tcPr>
            <w:tcW w:w="1550" w:type="dxa"/>
          </w:tcPr>
          <w:p w14:paraId="711ABE6B" w14:textId="77777777" w:rsidR="008B1357" w:rsidRPr="00397406" w:rsidRDefault="008B1357" w:rsidP="00BA2E7E">
            <w:pPr>
              <w:rPr>
                <w:rFonts w:asciiTheme="minorHAnsi" w:hAnsiTheme="minorHAnsi" w:cstheme="minorHAnsi"/>
                <w:szCs w:val="20"/>
              </w:rPr>
            </w:pPr>
            <w:r w:rsidRPr="00397406">
              <w:rPr>
                <w:rFonts w:asciiTheme="minorHAnsi" w:hAnsiTheme="minorHAnsi" w:cstheme="minorHAnsi"/>
                <w:szCs w:val="20"/>
              </w:rPr>
              <w:t>EUL ID</w:t>
            </w:r>
          </w:p>
        </w:tc>
        <w:tc>
          <w:tcPr>
            <w:tcW w:w="2700" w:type="dxa"/>
          </w:tcPr>
          <w:p w14:paraId="2A080EED" w14:textId="77777777" w:rsidR="008B1357" w:rsidRPr="00397406" w:rsidRDefault="008B1357" w:rsidP="00BA2E7E">
            <w:pPr>
              <w:rPr>
                <w:rFonts w:asciiTheme="minorHAnsi" w:hAnsiTheme="minorHAnsi" w:cstheme="minorHAnsi"/>
                <w:szCs w:val="20"/>
              </w:rPr>
            </w:pPr>
            <w:r w:rsidRPr="00397406">
              <w:rPr>
                <w:rFonts w:asciiTheme="minorHAnsi" w:hAnsiTheme="minorHAnsi" w:cstheme="minorHAnsi"/>
                <w:szCs w:val="20"/>
              </w:rPr>
              <w:t>Description</w:t>
            </w:r>
          </w:p>
        </w:tc>
        <w:tc>
          <w:tcPr>
            <w:tcW w:w="891" w:type="dxa"/>
          </w:tcPr>
          <w:p w14:paraId="12315DE9" w14:textId="77777777" w:rsidR="008B1357" w:rsidRPr="00397406" w:rsidRDefault="008B1357" w:rsidP="00BA2E7E">
            <w:pPr>
              <w:rPr>
                <w:rFonts w:asciiTheme="minorHAnsi" w:hAnsiTheme="minorHAnsi" w:cstheme="minorHAnsi"/>
                <w:szCs w:val="20"/>
              </w:rPr>
            </w:pPr>
            <w:r w:rsidRPr="00397406">
              <w:rPr>
                <w:rFonts w:asciiTheme="minorHAnsi" w:hAnsiTheme="minorHAnsi" w:cstheme="minorHAnsi"/>
                <w:szCs w:val="20"/>
              </w:rPr>
              <w:t>Sector</w:t>
            </w:r>
          </w:p>
        </w:tc>
        <w:tc>
          <w:tcPr>
            <w:tcW w:w="1270" w:type="dxa"/>
          </w:tcPr>
          <w:p w14:paraId="0AEC75E2" w14:textId="77777777" w:rsidR="008B1357" w:rsidRPr="00397406" w:rsidRDefault="00BA2E7E" w:rsidP="00BA2E7E">
            <w:pPr>
              <w:rPr>
                <w:rFonts w:asciiTheme="minorHAnsi" w:hAnsiTheme="minorHAnsi" w:cstheme="minorHAnsi"/>
                <w:szCs w:val="20"/>
              </w:rPr>
            </w:pPr>
            <w:r w:rsidRPr="00397406">
              <w:rPr>
                <w:rFonts w:asciiTheme="minorHAnsi" w:hAnsiTheme="minorHAnsi" w:cstheme="minorHAnsi"/>
                <w:szCs w:val="20"/>
              </w:rPr>
              <w:t>UseCategory</w:t>
            </w:r>
          </w:p>
        </w:tc>
        <w:tc>
          <w:tcPr>
            <w:tcW w:w="1529" w:type="dxa"/>
          </w:tcPr>
          <w:p w14:paraId="2C732875" w14:textId="77777777" w:rsidR="008B1357" w:rsidRPr="00397406" w:rsidRDefault="008B1357" w:rsidP="00BA2E7E">
            <w:pPr>
              <w:rPr>
                <w:rFonts w:asciiTheme="minorHAnsi" w:hAnsiTheme="minorHAnsi" w:cstheme="minorHAnsi"/>
                <w:szCs w:val="20"/>
              </w:rPr>
            </w:pPr>
            <w:r w:rsidRPr="00397406">
              <w:rPr>
                <w:rFonts w:asciiTheme="minorHAnsi" w:hAnsiTheme="minorHAnsi" w:cstheme="minorHAnsi"/>
                <w:szCs w:val="20"/>
              </w:rPr>
              <w:t>EUL (Years)</w:t>
            </w:r>
          </w:p>
        </w:tc>
        <w:tc>
          <w:tcPr>
            <w:tcW w:w="1460" w:type="dxa"/>
          </w:tcPr>
          <w:p w14:paraId="58E3E3AC" w14:textId="77777777" w:rsidR="008B1357" w:rsidRPr="00397406" w:rsidRDefault="008B1357" w:rsidP="00BA2E7E">
            <w:pPr>
              <w:rPr>
                <w:rFonts w:asciiTheme="minorHAnsi" w:hAnsiTheme="minorHAnsi" w:cstheme="minorHAnsi"/>
                <w:szCs w:val="20"/>
              </w:rPr>
            </w:pPr>
            <w:r w:rsidRPr="00397406">
              <w:rPr>
                <w:rFonts w:asciiTheme="minorHAnsi" w:hAnsiTheme="minorHAnsi" w:cstheme="minorHAnsi"/>
                <w:szCs w:val="20"/>
              </w:rPr>
              <w:t>RUL (Years)</w:t>
            </w:r>
          </w:p>
        </w:tc>
      </w:tr>
      <w:tr w:rsidR="006B3F32" w:rsidRPr="00397406" w14:paraId="4B6781C3" w14:textId="77777777" w:rsidTr="00280706">
        <w:trPr>
          <w:cnfStyle w:val="000000100000" w:firstRow="0" w:lastRow="0" w:firstColumn="0" w:lastColumn="0" w:oddVBand="0" w:evenVBand="0" w:oddHBand="1" w:evenHBand="0" w:firstRowFirstColumn="0" w:firstRowLastColumn="0" w:lastRowFirstColumn="0" w:lastRowLastColumn="0"/>
          <w:trHeight w:val="243"/>
          <w:jc w:val="center"/>
        </w:trPr>
        <w:tc>
          <w:tcPr>
            <w:tcW w:w="1550" w:type="dxa"/>
            <w:vAlign w:val="bottom"/>
          </w:tcPr>
          <w:p w14:paraId="1DF7B3B3" w14:textId="77777777" w:rsidR="006B3F32" w:rsidRPr="006B3F32" w:rsidRDefault="006B3F32" w:rsidP="006B3F32">
            <w:pPr>
              <w:rPr>
                <w:rFonts w:asciiTheme="minorHAnsi" w:hAnsiTheme="minorHAnsi"/>
                <w:szCs w:val="20"/>
              </w:rPr>
            </w:pPr>
            <w:r w:rsidRPr="006B3F32">
              <w:rPr>
                <w:rFonts w:asciiTheme="minorHAnsi" w:hAnsiTheme="minorHAnsi"/>
                <w:szCs w:val="20"/>
              </w:rPr>
              <w:t>ILtg-Com-LED-50000hr</w:t>
            </w:r>
          </w:p>
        </w:tc>
        <w:tc>
          <w:tcPr>
            <w:tcW w:w="2700" w:type="dxa"/>
            <w:vAlign w:val="bottom"/>
          </w:tcPr>
          <w:p w14:paraId="42B5AD46" w14:textId="77777777" w:rsidR="006B3F32" w:rsidRPr="006B3F32" w:rsidRDefault="006B3F32" w:rsidP="006B3F32">
            <w:pPr>
              <w:rPr>
                <w:rFonts w:asciiTheme="minorHAnsi" w:hAnsiTheme="minorHAnsi"/>
                <w:szCs w:val="20"/>
              </w:rPr>
            </w:pPr>
            <w:r w:rsidRPr="006B3F32">
              <w:rPr>
                <w:rFonts w:asciiTheme="minorHAnsi" w:hAnsiTheme="minorHAnsi"/>
                <w:szCs w:val="20"/>
              </w:rPr>
              <w:t>LED Fixture - Indoor- Commercial</w:t>
            </w:r>
          </w:p>
        </w:tc>
        <w:tc>
          <w:tcPr>
            <w:tcW w:w="891" w:type="dxa"/>
          </w:tcPr>
          <w:p w14:paraId="4EC528B3" w14:textId="77777777" w:rsidR="006B3F32" w:rsidRPr="006B3F32" w:rsidRDefault="006B3F32" w:rsidP="006B3F32">
            <w:pPr>
              <w:rPr>
                <w:rFonts w:asciiTheme="minorHAnsi" w:hAnsiTheme="minorHAnsi"/>
                <w:szCs w:val="20"/>
              </w:rPr>
            </w:pPr>
            <w:r w:rsidRPr="006B3F32">
              <w:rPr>
                <w:rFonts w:asciiTheme="minorHAnsi" w:hAnsiTheme="minorHAnsi"/>
                <w:szCs w:val="20"/>
              </w:rPr>
              <w:t>Com</w:t>
            </w:r>
          </w:p>
        </w:tc>
        <w:tc>
          <w:tcPr>
            <w:tcW w:w="1270" w:type="dxa"/>
          </w:tcPr>
          <w:p w14:paraId="7CB745CC" w14:textId="77777777" w:rsidR="006B3F32" w:rsidRPr="006B3F32" w:rsidRDefault="006B3F32" w:rsidP="006B3F32">
            <w:pPr>
              <w:rPr>
                <w:rFonts w:asciiTheme="minorHAnsi" w:hAnsiTheme="minorHAnsi"/>
                <w:szCs w:val="20"/>
              </w:rPr>
            </w:pPr>
            <w:r w:rsidRPr="006B3F32">
              <w:rPr>
                <w:rFonts w:asciiTheme="minorHAnsi" w:hAnsiTheme="minorHAnsi"/>
                <w:szCs w:val="20"/>
              </w:rPr>
              <w:t>Lighting</w:t>
            </w:r>
          </w:p>
        </w:tc>
        <w:tc>
          <w:tcPr>
            <w:tcW w:w="1529" w:type="dxa"/>
          </w:tcPr>
          <w:p w14:paraId="1DFD9D18" w14:textId="77777777" w:rsidR="006B3F32" w:rsidRPr="006B3F32" w:rsidRDefault="006B3F32" w:rsidP="006B3F32">
            <w:pPr>
              <w:rPr>
                <w:rFonts w:asciiTheme="minorHAnsi" w:hAnsiTheme="minorHAnsi"/>
                <w:szCs w:val="20"/>
              </w:rPr>
            </w:pPr>
            <w:r w:rsidRPr="006B3F32">
              <w:rPr>
                <w:rFonts w:asciiTheme="minorHAnsi" w:hAnsiTheme="minorHAnsi"/>
                <w:szCs w:val="20"/>
              </w:rPr>
              <w:t>12</w:t>
            </w:r>
          </w:p>
        </w:tc>
        <w:tc>
          <w:tcPr>
            <w:tcW w:w="1460" w:type="dxa"/>
          </w:tcPr>
          <w:p w14:paraId="25807078" w14:textId="632BF774" w:rsidR="006B3F32" w:rsidRPr="006B3F32" w:rsidRDefault="00B75FDE" w:rsidP="006B3F32">
            <w:pPr>
              <w:rPr>
                <w:rFonts w:asciiTheme="minorHAnsi" w:hAnsiTheme="minorHAnsi"/>
                <w:szCs w:val="20"/>
              </w:rPr>
            </w:pPr>
            <w:r>
              <w:rPr>
                <w:rFonts w:asciiTheme="minorHAnsi" w:hAnsiTheme="minorHAnsi"/>
                <w:szCs w:val="20"/>
              </w:rPr>
              <w:t>5</w:t>
            </w:r>
          </w:p>
        </w:tc>
      </w:tr>
    </w:tbl>
    <w:p w14:paraId="5CE9EB55" w14:textId="77777777" w:rsidR="00E16609" w:rsidRPr="00397406" w:rsidRDefault="00F06CCF" w:rsidP="00F06CCF">
      <w:pPr>
        <w:pStyle w:val="Heading3"/>
        <w:rPr>
          <w:rFonts w:asciiTheme="minorHAnsi" w:hAnsiTheme="minorHAnsi"/>
        </w:rPr>
      </w:pPr>
      <w:r w:rsidRPr="00397406">
        <w:rPr>
          <w:rFonts w:asciiTheme="minorHAnsi" w:hAnsiTheme="minorHAnsi"/>
        </w:rPr>
        <w:t>1.4.2</w:t>
      </w:r>
      <w:r w:rsidR="00824F1C" w:rsidRPr="00397406">
        <w:rPr>
          <w:rFonts w:asciiTheme="minorHAnsi" w:hAnsiTheme="minorHAnsi"/>
        </w:rPr>
        <w:t xml:space="preserve"> </w:t>
      </w:r>
      <w:r w:rsidR="00E16609" w:rsidRPr="00397406">
        <w:rPr>
          <w:rFonts w:asciiTheme="minorHAnsi" w:hAnsiTheme="minorHAnsi"/>
        </w:rPr>
        <w:t>Code</w:t>
      </w:r>
      <w:r w:rsidR="00B26778" w:rsidRPr="00397406">
        <w:rPr>
          <w:rFonts w:asciiTheme="minorHAnsi" w:hAnsiTheme="minorHAnsi"/>
        </w:rPr>
        <w:t xml:space="preserve">s and Standards </w:t>
      </w:r>
      <w:r w:rsidR="00E16609" w:rsidRPr="00397406">
        <w:rPr>
          <w:rFonts w:asciiTheme="minorHAnsi" w:hAnsiTheme="minorHAnsi"/>
        </w:rPr>
        <w:t xml:space="preserve">Analysis </w:t>
      </w:r>
      <w:bookmarkEnd w:id="13"/>
    </w:p>
    <w:p w14:paraId="372FA109" w14:textId="42EFA095" w:rsidR="004E654C" w:rsidRDefault="004E654C" w:rsidP="004E654C">
      <w:pPr>
        <w:rPr>
          <w:rFonts w:cstheme="minorHAnsi"/>
          <w:szCs w:val="22"/>
        </w:rPr>
      </w:pPr>
      <w:r>
        <w:rPr>
          <w:rFonts w:cstheme="minorHAnsi"/>
          <w:szCs w:val="22"/>
        </w:rPr>
        <w:t xml:space="preserve">Title 24 2013 </w:t>
      </w:r>
      <w:r w:rsidR="00E40267">
        <w:rPr>
          <w:rFonts w:cstheme="minorHAnsi"/>
          <w:szCs w:val="22"/>
        </w:rPr>
        <w:t>[</w:t>
      </w:r>
      <w:r w:rsidR="00607C38">
        <w:rPr>
          <w:rFonts w:cstheme="minorHAnsi"/>
          <w:szCs w:val="22"/>
        </w:rPr>
        <w:t>355</w:t>
      </w:r>
      <w:r w:rsidR="00E40267">
        <w:rPr>
          <w:rFonts w:cstheme="minorHAnsi"/>
          <w:szCs w:val="22"/>
        </w:rPr>
        <w:t xml:space="preserve">] </w:t>
      </w:r>
      <w:r>
        <w:rPr>
          <w:rFonts w:cstheme="minorHAnsi"/>
          <w:szCs w:val="22"/>
        </w:rPr>
        <w:t>Section 141.0(b)2 contains codes related to Nonresidential lighting as shown below. The measures in this work paper do change the type of light source in a luminaire which triggers Luminaire Modifications-in-Place. Triggering Modifications-in-Place requires mandatory control provisions in Section 130.1(a)(b)(c)(d) for each enclosed space that includes Area, Shut-off, Multi-level, and if applicable, Daylighting Controls.</w:t>
      </w:r>
    </w:p>
    <w:p w14:paraId="3941BA4D" w14:textId="77777777" w:rsidR="004E654C" w:rsidRPr="00697868" w:rsidRDefault="004E654C" w:rsidP="004E654C">
      <w:pPr>
        <w:rPr>
          <w:rFonts w:cstheme="minorHAnsi"/>
          <w:szCs w:val="22"/>
        </w:rPr>
      </w:pPr>
    </w:p>
    <w:p w14:paraId="2994E242" w14:textId="77777777" w:rsidR="004E654C" w:rsidRPr="00C2373D" w:rsidRDefault="004E654C" w:rsidP="004E654C">
      <w:pPr>
        <w:autoSpaceDE w:val="0"/>
        <w:autoSpaceDN w:val="0"/>
        <w:adjustRightInd w:val="0"/>
        <w:rPr>
          <w:rFonts w:eastAsiaTheme="minorHAnsi" w:cs="TimesNewRomanPSMT"/>
          <w:szCs w:val="22"/>
        </w:rPr>
      </w:pPr>
      <w:r w:rsidRPr="00C2373D">
        <w:rPr>
          <w:rFonts w:eastAsiaTheme="minorHAnsi" w:cs="TimesNewRomanPS-BoldMT"/>
          <w:b/>
          <w:bCs/>
          <w:szCs w:val="22"/>
        </w:rPr>
        <w:t xml:space="preserve">Lighting System Alterations </w:t>
      </w:r>
      <w:r w:rsidRPr="00C2373D">
        <w:rPr>
          <w:rFonts w:eastAsiaTheme="minorHAnsi" w:cs="TimesNewRomanPSMT"/>
          <w:szCs w:val="22"/>
        </w:rPr>
        <w:t>shall meet the applicable requirements in TABLE 141.0-E and the</w:t>
      </w:r>
      <w:r>
        <w:rPr>
          <w:rFonts w:eastAsiaTheme="minorHAnsi" w:cs="TimesNewRomanPSMT"/>
          <w:szCs w:val="22"/>
        </w:rPr>
        <w:t xml:space="preserve"> </w:t>
      </w:r>
      <w:r w:rsidRPr="00C2373D">
        <w:rPr>
          <w:rFonts w:eastAsiaTheme="minorHAnsi" w:cs="TimesNewRomanPSMT"/>
          <w:szCs w:val="22"/>
        </w:rPr>
        <w:t>following:</w:t>
      </w:r>
    </w:p>
    <w:p w14:paraId="4FB8BFFD" w14:textId="77777777" w:rsidR="004E654C" w:rsidRPr="00C2373D" w:rsidRDefault="004E654C" w:rsidP="004E654C">
      <w:pPr>
        <w:pStyle w:val="ListParagraph"/>
        <w:numPr>
          <w:ilvl w:val="0"/>
          <w:numId w:val="16"/>
        </w:numPr>
        <w:autoSpaceDE w:val="0"/>
        <w:autoSpaceDN w:val="0"/>
        <w:adjustRightInd w:val="0"/>
        <w:rPr>
          <w:rFonts w:eastAsiaTheme="minorHAnsi" w:cs="TimesNewRomanPSMT"/>
          <w:szCs w:val="22"/>
        </w:rPr>
      </w:pPr>
      <w:r w:rsidRPr="00C2373D">
        <w:rPr>
          <w:rFonts w:eastAsiaTheme="minorHAnsi" w:cs="TimesNewRomanPSMT"/>
          <w:szCs w:val="22"/>
        </w:rPr>
        <w:t>Lighting System Alterations include alterations where an existing lighting system is modified, luminaires are replaced, or luminaires are disconnected from the circuit, removed and reinstalled, whether in the same location or installed elsewhere.</w:t>
      </w:r>
    </w:p>
    <w:p w14:paraId="7DAA27B8" w14:textId="77777777" w:rsidR="004E654C" w:rsidRPr="00C2373D" w:rsidRDefault="004E654C" w:rsidP="004E654C">
      <w:pPr>
        <w:autoSpaceDE w:val="0"/>
        <w:autoSpaceDN w:val="0"/>
        <w:adjustRightInd w:val="0"/>
        <w:rPr>
          <w:rFonts w:eastAsiaTheme="minorHAnsi" w:cs="TimesNewRomanPSMT"/>
          <w:szCs w:val="22"/>
        </w:rPr>
      </w:pPr>
      <w:r w:rsidRPr="00C2373D">
        <w:rPr>
          <w:rFonts w:eastAsiaTheme="minorHAnsi" w:cs="TimesNewRomanPS-BoldMT"/>
          <w:b/>
          <w:bCs/>
          <w:szCs w:val="22"/>
        </w:rPr>
        <w:lastRenderedPageBreak/>
        <w:t xml:space="preserve">EXCEPTION 1 to Section 141.0(b)2Iii: </w:t>
      </w:r>
      <w:r w:rsidRPr="00C2373D">
        <w:rPr>
          <w:rFonts w:eastAsiaTheme="minorHAnsi" w:cs="TimesNewRomanPSMT"/>
          <w:szCs w:val="22"/>
        </w:rPr>
        <w:t>Alterations that qualify as a Luminaire Modification-in-</w:t>
      </w:r>
    </w:p>
    <w:p w14:paraId="03C2C3BF" w14:textId="77777777" w:rsidR="004E654C" w:rsidRPr="00C2373D" w:rsidRDefault="004E654C" w:rsidP="004E654C">
      <w:pPr>
        <w:autoSpaceDE w:val="0"/>
        <w:autoSpaceDN w:val="0"/>
        <w:adjustRightInd w:val="0"/>
        <w:rPr>
          <w:rFonts w:eastAsiaTheme="minorHAnsi" w:cs="TimesNewRomanPSMT"/>
          <w:szCs w:val="22"/>
        </w:rPr>
      </w:pPr>
      <w:r w:rsidRPr="00C2373D">
        <w:rPr>
          <w:rFonts w:eastAsiaTheme="minorHAnsi" w:cs="TimesNewRomanPSMT"/>
          <w:szCs w:val="22"/>
        </w:rPr>
        <w:t>Place.</w:t>
      </w:r>
    </w:p>
    <w:p w14:paraId="61DC1A47" w14:textId="77777777" w:rsidR="004E654C" w:rsidRPr="00C2373D" w:rsidRDefault="004E654C" w:rsidP="004E654C">
      <w:pPr>
        <w:autoSpaceDE w:val="0"/>
        <w:autoSpaceDN w:val="0"/>
        <w:adjustRightInd w:val="0"/>
        <w:rPr>
          <w:rFonts w:eastAsiaTheme="minorHAnsi" w:cs="TimesNewRomanPSMT"/>
          <w:szCs w:val="22"/>
        </w:rPr>
      </w:pPr>
      <w:r w:rsidRPr="00C2373D">
        <w:rPr>
          <w:rFonts w:eastAsiaTheme="minorHAnsi" w:cs="TimesNewRomanPS-BoldMT"/>
          <w:b/>
          <w:bCs/>
          <w:szCs w:val="22"/>
        </w:rPr>
        <w:t xml:space="preserve">EXCEPTION 2 to Section 141.0(b)2Iii: </w:t>
      </w:r>
      <w:r w:rsidRPr="00C2373D">
        <w:rPr>
          <w:rFonts w:eastAsiaTheme="minorHAnsi" w:cs="TimesNewRomanPSMT"/>
          <w:szCs w:val="22"/>
        </w:rPr>
        <w:t>Portable luminaires, luminaires affixed to moveable</w:t>
      </w:r>
      <w:r>
        <w:rPr>
          <w:rFonts w:eastAsiaTheme="minorHAnsi" w:cs="TimesNewRomanPSMT"/>
          <w:szCs w:val="22"/>
        </w:rPr>
        <w:t xml:space="preserve"> </w:t>
      </w:r>
      <w:r w:rsidRPr="00C2373D">
        <w:rPr>
          <w:rFonts w:eastAsiaTheme="minorHAnsi" w:cs="TimesNewRomanPSMT"/>
          <w:szCs w:val="22"/>
        </w:rPr>
        <w:t>partitions, and lighting excluded in accordance to Section 140.6(a)3.</w:t>
      </w:r>
    </w:p>
    <w:p w14:paraId="53E8EFDB" w14:textId="77777777" w:rsidR="004E654C" w:rsidRPr="00C2373D" w:rsidRDefault="004E654C" w:rsidP="004E654C">
      <w:pPr>
        <w:autoSpaceDE w:val="0"/>
        <w:autoSpaceDN w:val="0"/>
        <w:adjustRightInd w:val="0"/>
        <w:rPr>
          <w:rFonts w:eastAsiaTheme="minorHAnsi" w:cs="TimesNewRomanPSMT"/>
          <w:szCs w:val="22"/>
        </w:rPr>
      </w:pPr>
    </w:p>
    <w:p w14:paraId="2A468B23" w14:textId="77777777" w:rsidR="004E654C" w:rsidRPr="00C2373D" w:rsidRDefault="004E654C" w:rsidP="004E654C">
      <w:pPr>
        <w:autoSpaceDE w:val="0"/>
        <w:autoSpaceDN w:val="0"/>
        <w:adjustRightInd w:val="0"/>
        <w:rPr>
          <w:rFonts w:eastAsiaTheme="minorHAnsi" w:cs="TimesNewRomanPSMT"/>
          <w:szCs w:val="22"/>
        </w:rPr>
      </w:pPr>
      <w:r w:rsidRPr="00C2373D">
        <w:rPr>
          <w:rFonts w:eastAsiaTheme="minorHAnsi" w:cs="TimesNewRomanPS-BoldMT"/>
          <w:b/>
          <w:bCs/>
          <w:szCs w:val="22"/>
        </w:rPr>
        <w:t xml:space="preserve">Luminaire Modifications-in-Place </w:t>
      </w:r>
      <w:r w:rsidRPr="00C2373D">
        <w:rPr>
          <w:rFonts w:eastAsiaTheme="minorHAnsi" w:cs="TimesNewRomanPSMT"/>
          <w:szCs w:val="22"/>
        </w:rPr>
        <w:t>shall meet the applicable requirements in TABLE 141.0-F and the</w:t>
      </w:r>
      <w:r>
        <w:rPr>
          <w:rFonts w:eastAsiaTheme="minorHAnsi" w:cs="TimesNewRomanPSMT"/>
          <w:szCs w:val="22"/>
        </w:rPr>
        <w:t xml:space="preserve"> </w:t>
      </w:r>
      <w:r w:rsidRPr="00C2373D">
        <w:rPr>
          <w:rFonts w:eastAsiaTheme="minorHAnsi" w:cs="TimesNewRomanPSMT"/>
          <w:szCs w:val="22"/>
        </w:rPr>
        <w:t>following:</w:t>
      </w:r>
    </w:p>
    <w:p w14:paraId="6F548ABD" w14:textId="77777777" w:rsidR="004E654C" w:rsidRPr="00C2373D" w:rsidRDefault="004E654C" w:rsidP="004E654C">
      <w:pPr>
        <w:pStyle w:val="ListParagraph"/>
        <w:numPr>
          <w:ilvl w:val="0"/>
          <w:numId w:val="17"/>
        </w:numPr>
        <w:autoSpaceDE w:val="0"/>
        <w:autoSpaceDN w:val="0"/>
        <w:adjustRightInd w:val="0"/>
        <w:rPr>
          <w:rFonts w:eastAsiaTheme="minorHAnsi" w:cs="TimesNewRomanPSMT"/>
          <w:szCs w:val="22"/>
        </w:rPr>
      </w:pPr>
      <w:r w:rsidRPr="00C2373D">
        <w:rPr>
          <w:rFonts w:eastAsiaTheme="minorHAnsi" w:cs="TimesNewRomanPSMT"/>
          <w:szCs w:val="22"/>
        </w:rPr>
        <w:t>To qualify as a Luminaire Modification-in-Place, luminaires shall only be modified by one or more of the following methods:</w:t>
      </w:r>
    </w:p>
    <w:p w14:paraId="195B6A60" w14:textId="77777777" w:rsidR="004E654C" w:rsidRPr="00C2373D" w:rsidRDefault="004E654C" w:rsidP="004E654C">
      <w:pPr>
        <w:pStyle w:val="ListParagraph"/>
        <w:numPr>
          <w:ilvl w:val="1"/>
          <w:numId w:val="17"/>
        </w:numPr>
        <w:autoSpaceDE w:val="0"/>
        <w:autoSpaceDN w:val="0"/>
        <w:adjustRightInd w:val="0"/>
        <w:rPr>
          <w:rFonts w:eastAsiaTheme="minorHAnsi" w:cs="TimesNewRomanPSMT"/>
          <w:szCs w:val="22"/>
        </w:rPr>
      </w:pPr>
      <w:r w:rsidRPr="00C2373D">
        <w:rPr>
          <w:rFonts w:eastAsiaTheme="minorHAnsi" w:cs="TimesNewRomanPSMT"/>
          <w:szCs w:val="22"/>
        </w:rPr>
        <w:t>Replacing lamps and ballasts with like type or quantity in a manner that preserves the original luminaire listing.</w:t>
      </w:r>
    </w:p>
    <w:p w14:paraId="630CA623" w14:textId="76328748" w:rsidR="004E654C" w:rsidRPr="00C2373D" w:rsidRDefault="004E654C" w:rsidP="004E654C">
      <w:pPr>
        <w:pStyle w:val="ListParagraph"/>
        <w:numPr>
          <w:ilvl w:val="1"/>
          <w:numId w:val="17"/>
        </w:numPr>
        <w:autoSpaceDE w:val="0"/>
        <w:autoSpaceDN w:val="0"/>
        <w:adjustRightInd w:val="0"/>
        <w:rPr>
          <w:rFonts w:eastAsiaTheme="minorHAnsi" w:cs="TimesNewRomanPSMT"/>
          <w:szCs w:val="22"/>
        </w:rPr>
      </w:pPr>
      <w:r w:rsidRPr="00C2373D">
        <w:rPr>
          <w:rFonts w:eastAsiaTheme="minorHAnsi" w:cs="TimesNewRomanPSMT"/>
          <w:szCs w:val="22"/>
        </w:rPr>
        <w:t>Changing the number or type of light source in a luminaire including: socket renewal, removal or relocation of sockets or lamp</w:t>
      </w:r>
      <w:r w:rsidR="00272F14">
        <w:rPr>
          <w:rFonts w:eastAsiaTheme="minorHAnsi" w:cs="TimesNewRomanPSMT"/>
          <w:szCs w:val="22"/>
        </w:rPr>
        <w:t xml:space="preserve"> </w:t>
      </w:r>
      <w:r w:rsidRPr="00C2373D">
        <w:rPr>
          <w:rFonts w:eastAsiaTheme="minorHAnsi" w:cs="TimesNewRomanPSMT"/>
          <w:szCs w:val="22"/>
        </w:rPr>
        <w:t>holders, and/or related wiring internal to the luminaire including the addition of safety disconnecting devices.</w:t>
      </w:r>
    </w:p>
    <w:p w14:paraId="774E6E91" w14:textId="77777777" w:rsidR="004E654C" w:rsidRPr="00C2373D" w:rsidRDefault="004E654C" w:rsidP="004E654C">
      <w:pPr>
        <w:pStyle w:val="ListParagraph"/>
        <w:numPr>
          <w:ilvl w:val="1"/>
          <w:numId w:val="17"/>
        </w:numPr>
        <w:autoSpaceDE w:val="0"/>
        <w:autoSpaceDN w:val="0"/>
        <w:adjustRightInd w:val="0"/>
        <w:rPr>
          <w:rFonts w:eastAsiaTheme="minorHAnsi" w:cs="TimesNewRomanPSMT"/>
          <w:szCs w:val="22"/>
        </w:rPr>
      </w:pPr>
      <w:r w:rsidRPr="00C2373D">
        <w:rPr>
          <w:rFonts w:eastAsiaTheme="minorHAnsi" w:cs="TimesNewRomanPSMT"/>
          <w:szCs w:val="22"/>
        </w:rPr>
        <w:t>Changing the optical system of a luminaire in part or in whole.</w:t>
      </w:r>
    </w:p>
    <w:p w14:paraId="16F4B96C" w14:textId="77777777" w:rsidR="004E654C" w:rsidRPr="00C2373D" w:rsidRDefault="004E654C" w:rsidP="004E654C">
      <w:pPr>
        <w:pStyle w:val="ListParagraph"/>
        <w:numPr>
          <w:ilvl w:val="1"/>
          <w:numId w:val="17"/>
        </w:numPr>
        <w:autoSpaceDE w:val="0"/>
        <w:autoSpaceDN w:val="0"/>
        <w:adjustRightInd w:val="0"/>
        <w:rPr>
          <w:rFonts w:eastAsiaTheme="minorHAnsi" w:cs="TimesNewRomanPSMT"/>
          <w:szCs w:val="22"/>
        </w:rPr>
      </w:pPr>
      <w:r w:rsidRPr="00C2373D">
        <w:rPr>
          <w:rFonts w:eastAsiaTheme="minorHAnsi" w:cs="TimesNewRomanPSMT"/>
          <w:szCs w:val="22"/>
        </w:rPr>
        <w:t>Replacement of whole luminaires one for one in which the only electrical modification involves disconnecting the existing luminaire and reconnecting the replacement luminaire.</w:t>
      </w:r>
    </w:p>
    <w:p w14:paraId="457A2ABE" w14:textId="77777777" w:rsidR="004E654C" w:rsidRPr="001924B8" w:rsidRDefault="004E654C" w:rsidP="004E654C">
      <w:pPr>
        <w:pStyle w:val="ListParagraph"/>
        <w:numPr>
          <w:ilvl w:val="0"/>
          <w:numId w:val="17"/>
        </w:numPr>
        <w:autoSpaceDE w:val="0"/>
        <w:autoSpaceDN w:val="0"/>
        <w:adjustRightInd w:val="0"/>
        <w:rPr>
          <w:rFonts w:eastAsiaTheme="minorHAnsi" w:cs="TimesNewRomanPSMT"/>
          <w:szCs w:val="22"/>
        </w:rPr>
      </w:pPr>
      <w:r w:rsidRPr="00C2373D">
        <w:rPr>
          <w:rFonts w:eastAsiaTheme="minorHAnsi" w:cs="TimesNewRomanPSMT"/>
          <w:szCs w:val="22"/>
        </w:rPr>
        <w:t>Luminaire Modifications-In-Place shall include only alterations to lighting system meeting the</w:t>
      </w:r>
      <w:r>
        <w:rPr>
          <w:rFonts w:eastAsiaTheme="minorHAnsi" w:cs="TimesNewRomanPSMT"/>
          <w:szCs w:val="22"/>
        </w:rPr>
        <w:t xml:space="preserve"> </w:t>
      </w:r>
      <w:r w:rsidRPr="001924B8">
        <w:rPr>
          <w:rFonts w:eastAsiaTheme="minorHAnsi" w:cs="TimesNewRomanPSMT"/>
          <w:szCs w:val="22"/>
        </w:rPr>
        <w:t>following conditions:</w:t>
      </w:r>
    </w:p>
    <w:p w14:paraId="7AC691F0" w14:textId="77777777" w:rsidR="004E654C" w:rsidRPr="00C2373D" w:rsidRDefault="004E654C" w:rsidP="004E654C">
      <w:pPr>
        <w:pStyle w:val="ListParagraph"/>
        <w:numPr>
          <w:ilvl w:val="1"/>
          <w:numId w:val="17"/>
        </w:numPr>
        <w:autoSpaceDE w:val="0"/>
        <w:autoSpaceDN w:val="0"/>
        <w:adjustRightInd w:val="0"/>
        <w:rPr>
          <w:rFonts w:eastAsiaTheme="minorHAnsi" w:cs="TimesNewRomanPSMT"/>
          <w:szCs w:val="22"/>
        </w:rPr>
      </w:pPr>
      <w:r w:rsidRPr="00C2373D">
        <w:rPr>
          <w:rFonts w:eastAsiaTheme="minorHAnsi" w:cs="TimesNewRomanPSMT"/>
          <w:szCs w:val="22"/>
        </w:rPr>
        <w:t>Luminaire Modifications-in-Place shall not be part of or the result of any general remodeling or renovation of the enclosed space in which they are located.</w:t>
      </w:r>
    </w:p>
    <w:p w14:paraId="2ED99901" w14:textId="77777777" w:rsidR="004E654C" w:rsidRPr="00C2373D" w:rsidRDefault="004E654C" w:rsidP="004E654C">
      <w:pPr>
        <w:pStyle w:val="ListParagraph"/>
        <w:numPr>
          <w:ilvl w:val="1"/>
          <w:numId w:val="17"/>
        </w:numPr>
        <w:autoSpaceDE w:val="0"/>
        <w:autoSpaceDN w:val="0"/>
        <w:adjustRightInd w:val="0"/>
        <w:rPr>
          <w:rFonts w:eastAsiaTheme="minorHAnsi" w:cs="TimesNewRomanPSMT"/>
          <w:szCs w:val="22"/>
        </w:rPr>
      </w:pPr>
      <w:r w:rsidRPr="00C2373D">
        <w:rPr>
          <w:rFonts w:eastAsiaTheme="minorHAnsi" w:cs="TimesNewRomanPSMT"/>
          <w:szCs w:val="22"/>
        </w:rPr>
        <w:t>Luminaire Modifications-in-Place shall not cause, be the result of, or involve any changes to the panelboard or branch circuit wiring, including line voltage switches, relays, contactors, dimmers and other control devices, providing power to the lighting system.</w:t>
      </w:r>
    </w:p>
    <w:p w14:paraId="6CCF75BB" w14:textId="77777777" w:rsidR="004E654C" w:rsidRPr="00C2373D" w:rsidRDefault="004E654C" w:rsidP="004E654C">
      <w:pPr>
        <w:pStyle w:val="ListParagraph"/>
        <w:autoSpaceDE w:val="0"/>
        <w:autoSpaceDN w:val="0"/>
        <w:adjustRightInd w:val="0"/>
        <w:rPr>
          <w:rFonts w:eastAsiaTheme="minorHAnsi" w:cs="TimesNewRomanPS-BoldMT"/>
          <w:b/>
          <w:bCs/>
          <w:szCs w:val="22"/>
        </w:rPr>
      </w:pPr>
    </w:p>
    <w:p w14:paraId="6DE473E0" w14:textId="77777777" w:rsidR="004E654C" w:rsidRPr="001924B8" w:rsidRDefault="004E654C" w:rsidP="004E654C">
      <w:pPr>
        <w:pStyle w:val="ListParagraph"/>
        <w:autoSpaceDE w:val="0"/>
        <w:autoSpaceDN w:val="0"/>
        <w:adjustRightInd w:val="0"/>
        <w:rPr>
          <w:rFonts w:eastAsiaTheme="minorHAnsi" w:cs="TimesNewRomanPSMT"/>
          <w:szCs w:val="22"/>
        </w:rPr>
      </w:pPr>
      <w:r w:rsidRPr="00C2373D">
        <w:rPr>
          <w:rFonts w:eastAsiaTheme="minorHAnsi" w:cs="TimesNewRomanPS-BoldMT"/>
          <w:b/>
          <w:bCs/>
          <w:szCs w:val="22"/>
        </w:rPr>
        <w:t xml:space="preserve">EXCEPTION to Section 141.0(b)2Iiii2. </w:t>
      </w:r>
      <w:r w:rsidRPr="00C2373D">
        <w:rPr>
          <w:rFonts w:eastAsiaTheme="minorHAnsi" w:cs="TimesNewRomanPSMT"/>
          <w:szCs w:val="22"/>
        </w:rPr>
        <w:t>Circuit modifications strictly limited to the addition</w:t>
      </w:r>
      <w:r>
        <w:rPr>
          <w:rFonts w:eastAsiaTheme="minorHAnsi" w:cs="TimesNewRomanPSMT"/>
          <w:szCs w:val="22"/>
        </w:rPr>
        <w:t xml:space="preserve"> </w:t>
      </w:r>
      <w:r w:rsidRPr="001924B8">
        <w:rPr>
          <w:rFonts w:eastAsiaTheme="minorHAnsi" w:cs="TimesNewRomanPSMT"/>
          <w:szCs w:val="22"/>
        </w:rPr>
        <w:t>of occupancy or vacancy sensors and class two lighting controls are permitted for Luminaire</w:t>
      </w:r>
    </w:p>
    <w:p w14:paraId="703E5CC5" w14:textId="77777777" w:rsidR="004E654C" w:rsidRPr="00C2373D" w:rsidRDefault="004E654C" w:rsidP="004E654C">
      <w:pPr>
        <w:pStyle w:val="ListParagraph"/>
        <w:rPr>
          <w:rFonts w:eastAsiaTheme="minorHAnsi" w:cs="TimesNewRomanPSMT"/>
          <w:szCs w:val="22"/>
        </w:rPr>
      </w:pPr>
      <w:r w:rsidRPr="00C2373D">
        <w:rPr>
          <w:rFonts w:eastAsiaTheme="minorHAnsi" w:cs="TimesNewRomanPSMT"/>
          <w:szCs w:val="22"/>
        </w:rPr>
        <w:t>Modifications-in-Place</w:t>
      </w:r>
    </w:p>
    <w:p w14:paraId="2379F046" w14:textId="77777777" w:rsidR="004E654C" w:rsidRDefault="004E654C" w:rsidP="004E654C">
      <w:pPr>
        <w:rPr>
          <w:rFonts w:cstheme="minorHAnsi"/>
          <w:szCs w:val="22"/>
        </w:rPr>
      </w:pPr>
    </w:p>
    <w:p w14:paraId="4607CAA4" w14:textId="03BDB272" w:rsidR="00830F4E" w:rsidRDefault="00CE603B" w:rsidP="00CE603B">
      <w:pPr>
        <w:jc w:val="center"/>
        <w:rPr>
          <w:rFonts w:cstheme="minorHAnsi"/>
          <w:szCs w:val="22"/>
        </w:rPr>
      </w:pPr>
      <w:r>
        <w:rPr>
          <w:noProof/>
        </w:rPr>
        <w:lastRenderedPageBreak/>
        <w:drawing>
          <wp:inline distT="0" distB="0" distL="0" distR="0" wp14:anchorId="1F736867" wp14:editId="4F590F2E">
            <wp:extent cx="5943600" cy="3172460"/>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172460"/>
                    </a:xfrm>
                    <a:prstGeom prst="rect">
                      <a:avLst/>
                    </a:prstGeom>
                  </pic:spPr>
                </pic:pic>
              </a:graphicData>
            </a:graphic>
          </wp:inline>
        </w:drawing>
      </w:r>
    </w:p>
    <w:p w14:paraId="7E857F57" w14:textId="020DE155" w:rsidR="00CE603B" w:rsidRDefault="00CE603B" w:rsidP="00CE603B">
      <w:pPr>
        <w:pStyle w:val="Caption"/>
        <w:jc w:val="center"/>
        <w:rPr>
          <w:rFonts w:cstheme="minorHAnsi"/>
          <w:szCs w:val="22"/>
        </w:rPr>
      </w:pPr>
      <w:r>
        <w:t xml:space="preserve">Figure </w:t>
      </w:r>
      <w:r w:rsidR="0067633E">
        <w:fldChar w:fldCharType="begin"/>
      </w:r>
      <w:r w:rsidR="0067633E">
        <w:instrText xml:space="preserve"> SEQ Figure \* ARABIC </w:instrText>
      </w:r>
      <w:r w:rsidR="0067633E">
        <w:fldChar w:fldCharType="separate"/>
      </w:r>
      <w:r>
        <w:rPr>
          <w:noProof/>
        </w:rPr>
        <w:t>2</w:t>
      </w:r>
      <w:r w:rsidR="0067633E">
        <w:rPr>
          <w:noProof/>
        </w:rPr>
        <w:fldChar w:fldCharType="end"/>
      </w:r>
      <w:r w:rsidR="000476ED">
        <w:rPr>
          <w:noProof/>
        </w:rPr>
        <w:t>:</w:t>
      </w:r>
      <w:r>
        <w:t xml:space="preserve"> Title 24 Table 141.0</w:t>
      </w:r>
      <w:r w:rsidR="000476ED">
        <w:t>-</w:t>
      </w:r>
      <w:r>
        <w:t>E</w:t>
      </w:r>
    </w:p>
    <w:p w14:paraId="33F5CCF2" w14:textId="5F9EA6B6" w:rsidR="00830F4E" w:rsidRDefault="00CE603B" w:rsidP="00CE603B">
      <w:pPr>
        <w:jc w:val="center"/>
        <w:rPr>
          <w:rFonts w:cstheme="minorHAnsi"/>
          <w:szCs w:val="22"/>
        </w:rPr>
      </w:pPr>
      <w:r>
        <w:rPr>
          <w:noProof/>
        </w:rPr>
        <w:drawing>
          <wp:inline distT="0" distB="0" distL="0" distR="0" wp14:anchorId="646E70A7" wp14:editId="2C7ACFE0">
            <wp:extent cx="5943600" cy="339661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396615"/>
                    </a:xfrm>
                    <a:prstGeom prst="rect">
                      <a:avLst/>
                    </a:prstGeom>
                  </pic:spPr>
                </pic:pic>
              </a:graphicData>
            </a:graphic>
          </wp:inline>
        </w:drawing>
      </w:r>
    </w:p>
    <w:p w14:paraId="6CEF6E2A" w14:textId="7864D5C1" w:rsidR="00CE603B" w:rsidRDefault="00CE603B" w:rsidP="00CE603B">
      <w:pPr>
        <w:pStyle w:val="Caption"/>
        <w:jc w:val="center"/>
        <w:rPr>
          <w:rFonts w:cstheme="minorHAnsi"/>
          <w:szCs w:val="22"/>
        </w:rPr>
      </w:pPr>
      <w:r>
        <w:t xml:space="preserve">Figure </w:t>
      </w:r>
      <w:r w:rsidR="0067633E">
        <w:fldChar w:fldCharType="begin"/>
      </w:r>
      <w:r w:rsidR="0067633E">
        <w:instrText xml:space="preserve"> SEQ Figure \* ARABIC </w:instrText>
      </w:r>
      <w:r w:rsidR="0067633E">
        <w:fldChar w:fldCharType="separate"/>
      </w:r>
      <w:r>
        <w:rPr>
          <w:noProof/>
        </w:rPr>
        <w:t>3</w:t>
      </w:r>
      <w:r w:rsidR="0067633E">
        <w:rPr>
          <w:noProof/>
        </w:rPr>
        <w:fldChar w:fldCharType="end"/>
      </w:r>
      <w:r w:rsidR="000476ED">
        <w:rPr>
          <w:noProof/>
        </w:rPr>
        <w:t>:</w:t>
      </w:r>
      <w:r>
        <w:t xml:space="preserve"> Title 24 Table 141.0</w:t>
      </w:r>
      <w:r w:rsidR="000476ED">
        <w:t>-</w:t>
      </w:r>
      <w:r>
        <w:t>F</w:t>
      </w:r>
    </w:p>
    <w:p w14:paraId="7E03A575" w14:textId="77777777" w:rsidR="00CE603B" w:rsidRPr="00C2373D" w:rsidRDefault="00CE603B" w:rsidP="00CE603B">
      <w:pPr>
        <w:jc w:val="center"/>
        <w:rPr>
          <w:rFonts w:cstheme="minorHAnsi"/>
          <w:szCs w:val="22"/>
        </w:rPr>
      </w:pPr>
    </w:p>
    <w:p w14:paraId="180366E7" w14:textId="77777777" w:rsidR="004E654C" w:rsidRPr="00697868" w:rsidRDefault="004E654C" w:rsidP="004E654C">
      <w:pPr>
        <w:pStyle w:val="Caption"/>
        <w:keepNext/>
        <w:jc w:val="center"/>
        <w:rPr>
          <w:rFonts w:cstheme="minorHAnsi"/>
          <w:szCs w:val="22"/>
        </w:rPr>
      </w:pPr>
      <w:r w:rsidRPr="00697868">
        <w:rPr>
          <w:rFonts w:cstheme="minorHAnsi"/>
          <w:szCs w:val="22"/>
        </w:rPr>
        <w:t xml:space="preserve">Table </w:t>
      </w:r>
      <w:r w:rsidRPr="00697868">
        <w:rPr>
          <w:rFonts w:cstheme="minorHAnsi"/>
          <w:szCs w:val="22"/>
        </w:rPr>
        <w:fldChar w:fldCharType="begin"/>
      </w:r>
      <w:r w:rsidRPr="00697868">
        <w:rPr>
          <w:rFonts w:cstheme="minorHAnsi"/>
          <w:szCs w:val="22"/>
        </w:rPr>
        <w:instrText xml:space="preserve"> SEQ Table \* ARABIC </w:instrText>
      </w:r>
      <w:r w:rsidRPr="00697868">
        <w:rPr>
          <w:rFonts w:cstheme="minorHAnsi"/>
          <w:szCs w:val="22"/>
        </w:rPr>
        <w:fldChar w:fldCharType="separate"/>
      </w:r>
      <w:r w:rsidR="00FB3392">
        <w:rPr>
          <w:rFonts w:cstheme="minorHAnsi"/>
          <w:noProof/>
          <w:szCs w:val="22"/>
        </w:rPr>
        <w:t>7</w:t>
      </w:r>
      <w:r w:rsidRPr="00697868">
        <w:rPr>
          <w:rFonts w:cstheme="minorHAnsi"/>
          <w:szCs w:val="22"/>
        </w:rPr>
        <w:fldChar w:fldCharType="end"/>
      </w:r>
      <w:r w:rsidRPr="00697868">
        <w:rPr>
          <w:rFonts w:cstheme="minorHAnsi"/>
          <w:szCs w:val="22"/>
        </w:rPr>
        <w:t xml:space="preserve"> Code Summary</w:t>
      </w:r>
    </w:p>
    <w:tbl>
      <w:tblPr>
        <w:tblStyle w:val="TableContemporary"/>
        <w:tblW w:w="8027" w:type="dxa"/>
        <w:jc w:val="center"/>
        <w:tblLook w:val="04A0" w:firstRow="1" w:lastRow="0" w:firstColumn="1" w:lastColumn="0" w:noHBand="0" w:noVBand="1"/>
      </w:tblPr>
      <w:tblGrid>
        <w:gridCol w:w="1854"/>
        <w:gridCol w:w="4352"/>
        <w:gridCol w:w="1821"/>
      </w:tblGrid>
      <w:tr w:rsidR="004E654C" w:rsidRPr="00697868" w14:paraId="7A57119F" w14:textId="77777777" w:rsidTr="00280706">
        <w:trPr>
          <w:cnfStyle w:val="100000000000" w:firstRow="1" w:lastRow="0" w:firstColumn="0" w:lastColumn="0" w:oddVBand="0" w:evenVBand="0" w:oddHBand="0" w:evenHBand="0" w:firstRowFirstColumn="0" w:firstRowLastColumn="0" w:lastRowFirstColumn="0" w:lastRowLastColumn="0"/>
          <w:jc w:val="center"/>
        </w:trPr>
        <w:tc>
          <w:tcPr>
            <w:tcW w:w="1854" w:type="dxa"/>
          </w:tcPr>
          <w:p w14:paraId="558F6B9B" w14:textId="77777777" w:rsidR="004E654C" w:rsidRPr="00697868" w:rsidRDefault="004E654C" w:rsidP="00280706">
            <w:pPr>
              <w:jc w:val="center"/>
              <w:rPr>
                <w:rFonts w:asciiTheme="minorHAnsi" w:hAnsiTheme="minorHAnsi" w:cstheme="minorHAnsi"/>
                <w:szCs w:val="20"/>
              </w:rPr>
            </w:pPr>
            <w:r w:rsidRPr="00697868">
              <w:rPr>
                <w:rFonts w:asciiTheme="minorHAnsi" w:hAnsiTheme="minorHAnsi" w:cstheme="minorHAnsi"/>
                <w:szCs w:val="20"/>
              </w:rPr>
              <w:t>Code</w:t>
            </w:r>
          </w:p>
        </w:tc>
        <w:tc>
          <w:tcPr>
            <w:tcW w:w="4352" w:type="dxa"/>
          </w:tcPr>
          <w:p w14:paraId="7A200248" w14:textId="77777777" w:rsidR="004E654C" w:rsidRPr="00697868" w:rsidRDefault="004E654C" w:rsidP="00280706">
            <w:pPr>
              <w:jc w:val="center"/>
              <w:rPr>
                <w:rFonts w:asciiTheme="minorHAnsi" w:hAnsiTheme="minorHAnsi" w:cstheme="minorHAnsi"/>
                <w:szCs w:val="20"/>
              </w:rPr>
            </w:pPr>
            <w:r w:rsidRPr="00697868">
              <w:rPr>
                <w:rFonts w:asciiTheme="minorHAnsi" w:hAnsiTheme="minorHAnsi" w:cstheme="minorHAnsi"/>
                <w:szCs w:val="20"/>
              </w:rPr>
              <w:t>Applicable Code Reference</w:t>
            </w:r>
          </w:p>
        </w:tc>
        <w:tc>
          <w:tcPr>
            <w:tcW w:w="1821" w:type="dxa"/>
          </w:tcPr>
          <w:p w14:paraId="3904705A" w14:textId="77777777" w:rsidR="004E654C" w:rsidRPr="00697868" w:rsidRDefault="004E654C" w:rsidP="00280706">
            <w:pPr>
              <w:jc w:val="center"/>
              <w:rPr>
                <w:rFonts w:asciiTheme="minorHAnsi" w:hAnsiTheme="minorHAnsi" w:cstheme="minorHAnsi"/>
                <w:szCs w:val="20"/>
              </w:rPr>
            </w:pPr>
            <w:r w:rsidRPr="00697868">
              <w:rPr>
                <w:rFonts w:asciiTheme="minorHAnsi" w:hAnsiTheme="minorHAnsi" w:cstheme="minorHAnsi"/>
                <w:szCs w:val="20"/>
              </w:rPr>
              <w:t>Effective Dates</w:t>
            </w:r>
          </w:p>
        </w:tc>
      </w:tr>
      <w:tr w:rsidR="004E654C" w:rsidRPr="00697868" w14:paraId="242DF9E3" w14:textId="77777777" w:rsidTr="00280706">
        <w:trPr>
          <w:cnfStyle w:val="000000100000" w:firstRow="0" w:lastRow="0" w:firstColumn="0" w:lastColumn="0" w:oddVBand="0" w:evenVBand="0" w:oddHBand="1" w:evenHBand="0" w:firstRowFirstColumn="0" w:firstRowLastColumn="0" w:lastRowFirstColumn="0" w:lastRowLastColumn="0"/>
          <w:trHeight w:val="243"/>
          <w:jc w:val="center"/>
        </w:trPr>
        <w:tc>
          <w:tcPr>
            <w:tcW w:w="1854" w:type="dxa"/>
            <w:vAlign w:val="center"/>
          </w:tcPr>
          <w:p w14:paraId="794BF44C" w14:textId="77777777" w:rsidR="004E654C" w:rsidRPr="00F61277" w:rsidRDefault="004E654C" w:rsidP="00280706">
            <w:pPr>
              <w:jc w:val="center"/>
              <w:rPr>
                <w:rFonts w:asciiTheme="minorHAnsi" w:hAnsiTheme="minorHAnsi" w:cstheme="minorHAnsi"/>
                <w:szCs w:val="20"/>
              </w:rPr>
            </w:pPr>
            <w:r w:rsidRPr="00F61277">
              <w:rPr>
                <w:rFonts w:asciiTheme="minorHAnsi" w:hAnsiTheme="minorHAnsi" w:cstheme="minorHAnsi"/>
                <w:szCs w:val="20"/>
              </w:rPr>
              <w:t>Title 24 (2013)</w:t>
            </w:r>
          </w:p>
        </w:tc>
        <w:tc>
          <w:tcPr>
            <w:tcW w:w="4352" w:type="dxa"/>
            <w:vAlign w:val="center"/>
          </w:tcPr>
          <w:p w14:paraId="71E80B68" w14:textId="3DE801EB" w:rsidR="004E654C" w:rsidRPr="00F61277" w:rsidRDefault="004E654C" w:rsidP="000476ED">
            <w:pPr>
              <w:jc w:val="center"/>
              <w:rPr>
                <w:rFonts w:asciiTheme="minorHAnsi" w:hAnsiTheme="minorHAnsi" w:cstheme="minorHAnsi"/>
                <w:szCs w:val="20"/>
              </w:rPr>
            </w:pPr>
            <w:r w:rsidRPr="00F61277">
              <w:rPr>
                <w:rFonts w:asciiTheme="minorHAnsi" w:hAnsiTheme="minorHAnsi" w:cstheme="minorHAnsi"/>
                <w:szCs w:val="20"/>
              </w:rPr>
              <w:t>2013 Non-Residential Compliance manual</w:t>
            </w:r>
            <w:r w:rsidR="00830F4E">
              <w:rPr>
                <w:rFonts w:asciiTheme="minorHAnsi" w:hAnsiTheme="minorHAnsi" w:cstheme="minorHAnsi"/>
                <w:szCs w:val="20"/>
              </w:rPr>
              <w:t xml:space="preserve"> Tables 141.0</w:t>
            </w:r>
            <w:r w:rsidR="000476ED">
              <w:rPr>
                <w:rFonts w:asciiTheme="minorHAnsi" w:hAnsiTheme="minorHAnsi" w:cstheme="minorHAnsi"/>
                <w:szCs w:val="20"/>
              </w:rPr>
              <w:t xml:space="preserve"> </w:t>
            </w:r>
            <w:r w:rsidR="00830F4E">
              <w:rPr>
                <w:rFonts w:asciiTheme="minorHAnsi" w:hAnsiTheme="minorHAnsi" w:cstheme="minorHAnsi"/>
                <w:szCs w:val="20"/>
              </w:rPr>
              <w:t>E &amp; F</w:t>
            </w:r>
          </w:p>
        </w:tc>
        <w:tc>
          <w:tcPr>
            <w:tcW w:w="1821" w:type="dxa"/>
            <w:vAlign w:val="center"/>
          </w:tcPr>
          <w:p w14:paraId="6E0A8219" w14:textId="77777777" w:rsidR="004E654C" w:rsidRPr="00F61277" w:rsidRDefault="004E654C" w:rsidP="00280706">
            <w:pPr>
              <w:jc w:val="center"/>
              <w:rPr>
                <w:rFonts w:asciiTheme="minorHAnsi" w:hAnsiTheme="minorHAnsi" w:cstheme="minorHAnsi"/>
                <w:szCs w:val="20"/>
              </w:rPr>
            </w:pPr>
            <w:r w:rsidRPr="00F61277">
              <w:rPr>
                <w:rFonts w:asciiTheme="minorHAnsi" w:hAnsiTheme="minorHAnsi" w:cstheme="minorHAnsi"/>
                <w:szCs w:val="20"/>
              </w:rPr>
              <w:t>July 1, 2014</w:t>
            </w:r>
          </w:p>
        </w:tc>
      </w:tr>
    </w:tbl>
    <w:p w14:paraId="7AA18CA7" w14:textId="77777777" w:rsidR="00AB21F5" w:rsidRPr="00397406" w:rsidRDefault="00AB21F5" w:rsidP="00F06CCF">
      <w:pPr>
        <w:pStyle w:val="Heading3"/>
        <w:rPr>
          <w:rFonts w:asciiTheme="minorHAnsi" w:hAnsiTheme="minorHAnsi"/>
        </w:rPr>
      </w:pPr>
      <w:bookmarkStart w:id="18" w:name="_Toc214003088"/>
      <w:r w:rsidRPr="00397406">
        <w:rPr>
          <w:rFonts w:asciiTheme="minorHAnsi" w:hAnsiTheme="minorHAnsi"/>
        </w:rPr>
        <w:lastRenderedPageBreak/>
        <w:t>1.4.3 Non-DEER Study Review</w:t>
      </w:r>
    </w:p>
    <w:p w14:paraId="229DCB7F" w14:textId="77777777" w:rsidR="00AB21F5" w:rsidRPr="004528EF" w:rsidRDefault="004528EF" w:rsidP="00AB21F5">
      <w:pPr>
        <w:pStyle w:val="Reminder"/>
        <w:rPr>
          <w:rFonts w:asciiTheme="minorHAnsi" w:hAnsiTheme="minorHAnsi" w:cstheme="minorHAnsi"/>
          <w:i w:val="0"/>
          <w:color w:val="auto"/>
          <w:szCs w:val="22"/>
        </w:rPr>
      </w:pPr>
      <w:r w:rsidRPr="004528EF">
        <w:rPr>
          <w:rFonts w:asciiTheme="minorHAnsi" w:hAnsiTheme="minorHAnsi" w:cstheme="minorHAnsi"/>
          <w:i w:val="0"/>
          <w:color w:val="auto"/>
          <w:szCs w:val="22"/>
        </w:rPr>
        <w:t>N/A.</w:t>
      </w:r>
    </w:p>
    <w:p w14:paraId="1A947F1C" w14:textId="77777777" w:rsidR="00E16609" w:rsidRPr="00397406" w:rsidRDefault="00E16609" w:rsidP="00560934">
      <w:pPr>
        <w:pStyle w:val="Heading1"/>
        <w:keepNext w:val="0"/>
        <w:rPr>
          <w:rFonts w:cstheme="minorHAnsi"/>
        </w:rPr>
      </w:pPr>
      <w:bookmarkStart w:id="19" w:name="_Toc214003090"/>
      <w:bookmarkEnd w:id="18"/>
      <w:r w:rsidRPr="00397406">
        <w:rPr>
          <w:rFonts w:cstheme="minorHAnsi"/>
        </w:rPr>
        <w:t>Section 2</w:t>
      </w:r>
      <w:r w:rsidR="001D3223" w:rsidRPr="00397406">
        <w:rPr>
          <w:rFonts w:cstheme="minorHAnsi"/>
        </w:rPr>
        <w:t>:</w:t>
      </w:r>
      <w:r w:rsidRPr="00397406">
        <w:rPr>
          <w:rFonts w:cstheme="minorHAnsi"/>
        </w:rPr>
        <w:t xml:space="preserve"> Calculation</w:t>
      </w:r>
      <w:bookmarkEnd w:id="19"/>
      <w:r w:rsidR="00755A45" w:rsidRPr="00397406">
        <w:rPr>
          <w:rFonts w:cstheme="minorHAnsi"/>
        </w:rPr>
        <w:t xml:space="preserve"> Methodology</w:t>
      </w:r>
    </w:p>
    <w:p w14:paraId="5C4CD1D6" w14:textId="39FDD4E7" w:rsidR="00956E3A" w:rsidRDefault="00D00848" w:rsidP="00D72051">
      <w:pPr>
        <w:pStyle w:val="Reminder"/>
        <w:rPr>
          <w:rFonts w:asciiTheme="minorHAnsi" w:hAnsiTheme="minorHAnsi" w:cstheme="minorHAnsi"/>
          <w:i w:val="0"/>
          <w:color w:val="auto"/>
          <w:szCs w:val="22"/>
        </w:rPr>
      </w:pPr>
      <w:r>
        <w:rPr>
          <w:rFonts w:asciiTheme="minorHAnsi" w:hAnsiTheme="minorHAnsi" w:cstheme="minorHAnsi"/>
          <w:i w:val="0"/>
          <w:color w:val="auto"/>
          <w:szCs w:val="22"/>
        </w:rPr>
        <w:t xml:space="preserve">The performance of the LED Retrofit Kit is based on the </w:t>
      </w:r>
      <w:r w:rsidR="00CE603B">
        <w:rPr>
          <w:rFonts w:asciiTheme="minorHAnsi" w:hAnsiTheme="minorHAnsi" w:cstheme="minorHAnsi"/>
          <w:i w:val="0"/>
          <w:color w:val="auto"/>
          <w:szCs w:val="22"/>
        </w:rPr>
        <w:t>Illuminating Engineering Society (</w:t>
      </w:r>
      <w:r>
        <w:rPr>
          <w:rFonts w:asciiTheme="minorHAnsi" w:hAnsiTheme="minorHAnsi" w:cstheme="minorHAnsi"/>
          <w:i w:val="0"/>
          <w:color w:val="auto"/>
          <w:szCs w:val="22"/>
        </w:rPr>
        <w:t>IES</w:t>
      </w:r>
      <w:r w:rsidR="00CE603B">
        <w:rPr>
          <w:rFonts w:asciiTheme="minorHAnsi" w:hAnsiTheme="minorHAnsi" w:cstheme="minorHAnsi"/>
          <w:i w:val="0"/>
          <w:color w:val="auto"/>
          <w:szCs w:val="22"/>
        </w:rPr>
        <w:t>)</w:t>
      </w:r>
      <w:r>
        <w:rPr>
          <w:rFonts w:asciiTheme="minorHAnsi" w:hAnsiTheme="minorHAnsi" w:cstheme="minorHAnsi"/>
          <w:i w:val="0"/>
          <w:color w:val="auto"/>
          <w:szCs w:val="22"/>
        </w:rPr>
        <w:t xml:space="preserve"> minimum standard for classrooms [</w:t>
      </w:r>
      <w:r w:rsidR="00607C38">
        <w:rPr>
          <w:rFonts w:asciiTheme="minorHAnsi" w:hAnsiTheme="minorHAnsi" w:cstheme="minorHAnsi"/>
          <w:i w:val="0"/>
          <w:color w:val="auto"/>
          <w:szCs w:val="22"/>
        </w:rPr>
        <w:t>485</w:t>
      </w:r>
      <w:r>
        <w:rPr>
          <w:rFonts w:asciiTheme="minorHAnsi" w:hAnsiTheme="minorHAnsi" w:cstheme="minorHAnsi"/>
          <w:i w:val="0"/>
          <w:color w:val="auto"/>
          <w:szCs w:val="22"/>
        </w:rPr>
        <w:t xml:space="preserve">]. The IES Lighting Handbook recommends horizontal illuminance target of 500 lux which equates to 46 footcandles. </w:t>
      </w:r>
      <w:r w:rsidR="00BA0B9C">
        <w:rPr>
          <w:rFonts w:asciiTheme="minorHAnsi" w:hAnsiTheme="minorHAnsi" w:cstheme="minorHAnsi"/>
          <w:i w:val="0"/>
          <w:color w:val="auto"/>
          <w:szCs w:val="22"/>
        </w:rPr>
        <w:t>A</w:t>
      </w:r>
      <w:r w:rsidR="00CF5792">
        <w:rPr>
          <w:rFonts w:asciiTheme="minorHAnsi" w:hAnsiTheme="minorHAnsi" w:cstheme="minorHAnsi"/>
          <w:i w:val="0"/>
          <w:color w:val="auto"/>
          <w:szCs w:val="22"/>
        </w:rPr>
        <w:t xml:space="preserve"> classroom </w:t>
      </w:r>
      <w:r w:rsidR="00280706">
        <w:rPr>
          <w:rFonts w:asciiTheme="minorHAnsi" w:hAnsiTheme="minorHAnsi" w:cstheme="minorHAnsi"/>
          <w:i w:val="0"/>
          <w:color w:val="auto"/>
          <w:szCs w:val="22"/>
        </w:rPr>
        <w:t>with a dimension of 30x30 feet (</w:t>
      </w:r>
      <w:r w:rsidR="002D2C70">
        <w:rPr>
          <w:rFonts w:asciiTheme="minorHAnsi" w:hAnsiTheme="minorHAnsi" w:cstheme="minorHAnsi"/>
          <w:i w:val="0"/>
          <w:color w:val="auto"/>
          <w:szCs w:val="22"/>
        </w:rPr>
        <w:t xml:space="preserve">or 23x39 feet for </w:t>
      </w:r>
      <w:r w:rsidR="00280706">
        <w:rPr>
          <w:rFonts w:asciiTheme="minorHAnsi" w:hAnsiTheme="minorHAnsi" w:cstheme="minorHAnsi"/>
          <w:i w:val="0"/>
          <w:color w:val="auto"/>
          <w:szCs w:val="22"/>
        </w:rPr>
        <w:t>900 ft</w:t>
      </w:r>
      <w:r w:rsidR="00280706" w:rsidRPr="00AF6623">
        <w:rPr>
          <w:rFonts w:asciiTheme="minorHAnsi" w:hAnsiTheme="minorHAnsi" w:cstheme="minorHAnsi"/>
          <w:i w:val="0"/>
          <w:color w:val="auto"/>
          <w:szCs w:val="22"/>
          <w:vertAlign w:val="superscript"/>
        </w:rPr>
        <w:t>2</w:t>
      </w:r>
      <w:r w:rsidR="002D2C70">
        <w:rPr>
          <w:rFonts w:asciiTheme="minorHAnsi" w:hAnsiTheme="minorHAnsi" w:cstheme="minorHAnsi"/>
          <w:i w:val="0"/>
          <w:color w:val="auto"/>
          <w:szCs w:val="22"/>
          <w:vertAlign w:val="superscript"/>
        </w:rPr>
        <w:t xml:space="preserve"> </w:t>
      </w:r>
      <w:r w:rsidR="002D2C70">
        <w:rPr>
          <w:rFonts w:asciiTheme="minorHAnsi" w:hAnsiTheme="minorHAnsi" w:cstheme="minorHAnsi"/>
          <w:i w:val="0"/>
          <w:color w:val="auto"/>
          <w:szCs w:val="22"/>
        </w:rPr>
        <w:t>area)</w:t>
      </w:r>
      <w:r w:rsidR="00280706">
        <w:rPr>
          <w:rFonts w:asciiTheme="minorHAnsi" w:hAnsiTheme="minorHAnsi" w:cstheme="minorHAnsi"/>
          <w:i w:val="0"/>
          <w:color w:val="auto"/>
          <w:szCs w:val="22"/>
        </w:rPr>
        <w:t>, 10 foot ceiling h</w:t>
      </w:r>
      <w:r w:rsidR="00BA0B9C">
        <w:rPr>
          <w:rFonts w:asciiTheme="minorHAnsi" w:hAnsiTheme="minorHAnsi" w:cstheme="minorHAnsi"/>
          <w:i w:val="0"/>
          <w:color w:val="auto"/>
          <w:szCs w:val="22"/>
        </w:rPr>
        <w:t xml:space="preserve">eight, and 12 fixtures per room was simulated </w:t>
      </w:r>
      <w:r w:rsidR="00E60CF0">
        <w:rPr>
          <w:rFonts w:asciiTheme="minorHAnsi" w:hAnsiTheme="minorHAnsi" w:cstheme="minorHAnsi"/>
          <w:i w:val="0"/>
          <w:color w:val="auto"/>
          <w:szCs w:val="22"/>
        </w:rPr>
        <w:t xml:space="preserve">[Attachment 4] </w:t>
      </w:r>
      <w:r w:rsidR="00DF72A9">
        <w:rPr>
          <w:rFonts w:asciiTheme="minorHAnsi" w:hAnsiTheme="minorHAnsi" w:cstheme="minorHAnsi"/>
          <w:i w:val="0"/>
          <w:color w:val="auto"/>
          <w:szCs w:val="22"/>
        </w:rPr>
        <w:t>on the AGI32 Software [</w:t>
      </w:r>
      <w:r w:rsidR="00B338C9">
        <w:rPr>
          <w:rFonts w:asciiTheme="minorHAnsi" w:hAnsiTheme="minorHAnsi" w:cstheme="minorHAnsi"/>
          <w:i w:val="0"/>
          <w:color w:val="auto"/>
          <w:szCs w:val="22"/>
        </w:rPr>
        <w:t>490</w:t>
      </w:r>
      <w:r w:rsidR="00DF72A9">
        <w:rPr>
          <w:rFonts w:asciiTheme="minorHAnsi" w:hAnsiTheme="minorHAnsi" w:cstheme="minorHAnsi"/>
          <w:i w:val="0"/>
          <w:color w:val="auto"/>
          <w:szCs w:val="22"/>
        </w:rPr>
        <w:t xml:space="preserve">] </w:t>
      </w:r>
      <w:r w:rsidR="00BA0B9C">
        <w:rPr>
          <w:rFonts w:asciiTheme="minorHAnsi" w:hAnsiTheme="minorHAnsi" w:cstheme="minorHAnsi"/>
          <w:i w:val="0"/>
          <w:color w:val="auto"/>
          <w:szCs w:val="22"/>
        </w:rPr>
        <w:t xml:space="preserve">as shown in </w:t>
      </w:r>
      <w:r w:rsidR="00BA0B9C">
        <w:rPr>
          <w:rFonts w:asciiTheme="minorHAnsi" w:hAnsiTheme="minorHAnsi" w:cstheme="minorHAnsi"/>
          <w:i w:val="0"/>
          <w:color w:val="auto"/>
          <w:szCs w:val="22"/>
        </w:rPr>
        <w:fldChar w:fldCharType="begin"/>
      </w:r>
      <w:r w:rsidR="00BA0B9C">
        <w:rPr>
          <w:rFonts w:asciiTheme="minorHAnsi" w:hAnsiTheme="minorHAnsi" w:cstheme="minorHAnsi"/>
          <w:i w:val="0"/>
          <w:color w:val="auto"/>
          <w:szCs w:val="22"/>
        </w:rPr>
        <w:instrText xml:space="preserve"> REF _Ref413249038 \h  \* MERGEFORMAT </w:instrText>
      </w:r>
      <w:r w:rsidR="00BA0B9C">
        <w:rPr>
          <w:rFonts w:asciiTheme="minorHAnsi" w:hAnsiTheme="minorHAnsi" w:cstheme="minorHAnsi"/>
          <w:i w:val="0"/>
          <w:color w:val="auto"/>
          <w:szCs w:val="22"/>
        </w:rPr>
      </w:r>
      <w:r w:rsidR="00BA0B9C">
        <w:rPr>
          <w:rFonts w:asciiTheme="minorHAnsi" w:hAnsiTheme="minorHAnsi" w:cstheme="minorHAnsi"/>
          <w:i w:val="0"/>
          <w:color w:val="auto"/>
          <w:szCs w:val="22"/>
        </w:rPr>
        <w:fldChar w:fldCharType="separate"/>
      </w:r>
      <w:r w:rsidR="00CE603B" w:rsidRPr="00CE603B">
        <w:rPr>
          <w:rFonts w:asciiTheme="minorHAnsi" w:hAnsiTheme="minorHAnsi" w:cstheme="minorHAnsi"/>
          <w:i w:val="0"/>
          <w:color w:val="auto"/>
          <w:szCs w:val="22"/>
        </w:rPr>
        <w:t>Figure 4</w:t>
      </w:r>
      <w:r w:rsidR="00BA0B9C">
        <w:rPr>
          <w:rFonts w:asciiTheme="minorHAnsi" w:hAnsiTheme="minorHAnsi" w:cstheme="minorHAnsi"/>
          <w:i w:val="0"/>
          <w:color w:val="auto"/>
          <w:szCs w:val="22"/>
        </w:rPr>
        <w:fldChar w:fldCharType="end"/>
      </w:r>
      <w:r w:rsidR="00BA0B9C">
        <w:rPr>
          <w:rFonts w:asciiTheme="minorHAnsi" w:hAnsiTheme="minorHAnsi" w:cstheme="minorHAnsi"/>
          <w:i w:val="0"/>
          <w:color w:val="auto"/>
          <w:szCs w:val="22"/>
        </w:rPr>
        <w:t>.</w:t>
      </w:r>
      <w:r w:rsidR="00956E3A">
        <w:rPr>
          <w:rFonts w:asciiTheme="minorHAnsi" w:hAnsiTheme="minorHAnsi" w:cstheme="minorHAnsi"/>
          <w:i w:val="0"/>
          <w:color w:val="auto"/>
          <w:szCs w:val="22"/>
        </w:rPr>
        <w:t xml:space="preserve"> </w:t>
      </w:r>
      <w:r w:rsidR="00B338C9">
        <w:rPr>
          <w:rFonts w:asciiTheme="minorHAnsi" w:hAnsiTheme="minorHAnsi" w:cstheme="minorHAnsi"/>
          <w:i w:val="0"/>
          <w:color w:val="auto"/>
          <w:szCs w:val="22"/>
        </w:rPr>
        <w:t xml:space="preserve">AGI32 is a software tool that determines the photometric performance of a fixture in a simulated space. </w:t>
      </w:r>
      <w:r w:rsidR="00956E3A">
        <w:rPr>
          <w:rFonts w:asciiTheme="minorHAnsi" w:hAnsiTheme="minorHAnsi" w:cstheme="minorHAnsi"/>
          <w:i w:val="0"/>
          <w:color w:val="auto"/>
          <w:szCs w:val="22"/>
        </w:rPr>
        <w:t>Based on the results, the LED Retrofit Kits’ lumen output ranges from 3,900 to</w:t>
      </w:r>
      <w:r w:rsidR="00235D74">
        <w:rPr>
          <w:rFonts w:asciiTheme="minorHAnsi" w:hAnsiTheme="minorHAnsi" w:cstheme="minorHAnsi"/>
          <w:i w:val="0"/>
          <w:color w:val="auto"/>
          <w:szCs w:val="22"/>
        </w:rPr>
        <w:t xml:space="preserve"> 4,200 lumens to provide an average intensity distribution </w:t>
      </w:r>
      <w:r w:rsidR="00EB32C8">
        <w:rPr>
          <w:rFonts w:asciiTheme="minorHAnsi" w:hAnsiTheme="minorHAnsi" w:cstheme="minorHAnsi"/>
          <w:i w:val="0"/>
          <w:color w:val="auto"/>
          <w:szCs w:val="22"/>
        </w:rPr>
        <w:t>between 45 and 46</w:t>
      </w:r>
      <w:r w:rsidR="00235D74">
        <w:rPr>
          <w:rFonts w:asciiTheme="minorHAnsi" w:hAnsiTheme="minorHAnsi" w:cstheme="minorHAnsi"/>
          <w:i w:val="0"/>
          <w:color w:val="auto"/>
          <w:szCs w:val="22"/>
        </w:rPr>
        <w:t xml:space="preserve"> footcandles</w:t>
      </w:r>
      <w:r w:rsidR="00EB32C8">
        <w:rPr>
          <w:rFonts w:asciiTheme="minorHAnsi" w:hAnsiTheme="minorHAnsi" w:cstheme="minorHAnsi"/>
          <w:i w:val="0"/>
          <w:color w:val="auto"/>
          <w:szCs w:val="22"/>
        </w:rPr>
        <w:t>, averaging 41 Watts per kit</w:t>
      </w:r>
      <w:r w:rsidR="00E75048">
        <w:rPr>
          <w:rFonts w:asciiTheme="minorHAnsi" w:hAnsiTheme="minorHAnsi" w:cstheme="minorHAnsi"/>
          <w:i w:val="0"/>
          <w:color w:val="auto"/>
          <w:szCs w:val="22"/>
        </w:rPr>
        <w:t xml:space="preserve"> [Attachment 3</w:t>
      </w:r>
      <w:r w:rsidR="00F73FE8">
        <w:rPr>
          <w:rFonts w:asciiTheme="minorHAnsi" w:hAnsiTheme="minorHAnsi" w:cstheme="minorHAnsi"/>
          <w:i w:val="0"/>
          <w:color w:val="auto"/>
          <w:szCs w:val="22"/>
        </w:rPr>
        <w:t>]</w:t>
      </w:r>
      <w:r w:rsidR="00EB32C8">
        <w:rPr>
          <w:rFonts w:asciiTheme="minorHAnsi" w:hAnsiTheme="minorHAnsi" w:cstheme="minorHAnsi"/>
          <w:i w:val="0"/>
          <w:color w:val="auto"/>
          <w:szCs w:val="22"/>
        </w:rPr>
        <w:t xml:space="preserve">. </w:t>
      </w:r>
      <w:r w:rsidR="00956E3A">
        <w:rPr>
          <w:rFonts w:asciiTheme="minorHAnsi" w:hAnsiTheme="minorHAnsi" w:cstheme="minorHAnsi"/>
          <w:i w:val="0"/>
          <w:color w:val="auto"/>
          <w:szCs w:val="22"/>
        </w:rPr>
        <w:t xml:space="preserve">The baseline wattage values are not greater than the LED wattages being installed. T12 and T8 fixtures provide average footcandles anywhere between 54 and 108. </w:t>
      </w:r>
      <w:r w:rsidR="002D2C70">
        <w:rPr>
          <w:rFonts w:asciiTheme="minorHAnsi" w:hAnsiTheme="minorHAnsi" w:cstheme="minorHAnsi"/>
          <w:i w:val="0"/>
          <w:color w:val="auto"/>
          <w:szCs w:val="22"/>
        </w:rPr>
        <w:t>The spaces in the projects conducted must be within the same square footage with the same number of light fixtures as it was simulated.</w:t>
      </w:r>
    </w:p>
    <w:p w14:paraId="0A1AF62E" w14:textId="77777777" w:rsidR="00956E3A" w:rsidRDefault="00956E3A" w:rsidP="00D72051">
      <w:pPr>
        <w:pStyle w:val="Reminder"/>
        <w:rPr>
          <w:rFonts w:asciiTheme="minorHAnsi" w:hAnsiTheme="minorHAnsi" w:cstheme="minorHAnsi"/>
          <w:i w:val="0"/>
          <w:color w:val="auto"/>
          <w:szCs w:val="22"/>
        </w:rPr>
      </w:pPr>
    </w:p>
    <w:p w14:paraId="6B177210" w14:textId="77777777" w:rsidR="00280706" w:rsidRDefault="00280706" w:rsidP="00D72051">
      <w:pPr>
        <w:pStyle w:val="Reminder"/>
        <w:rPr>
          <w:rFonts w:asciiTheme="minorHAnsi" w:hAnsiTheme="minorHAnsi" w:cstheme="minorHAnsi"/>
          <w:i w:val="0"/>
          <w:szCs w:val="22"/>
        </w:rPr>
      </w:pPr>
    </w:p>
    <w:p w14:paraId="38B7C848" w14:textId="4FAA9B37" w:rsidR="00280706" w:rsidRDefault="00280706" w:rsidP="00280706">
      <w:pPr>
        <w:pStyle w:val="Reminder"/>
        <w:jc w:val="center"/>
        <w:rPr>
          <w:rFonts w:asciiTheme="minorHAnsi" w:hAnsiTheme="minorHAnsi" w:cstheme="minorHAnsi"/>
          <w:i w:val="0"/>
          <w:szCs w:val="22"/>
        </w:rPr>
      </w:pPr>
      <w:r>
        <w:rPr>
          <w:noProof/>
        </w:rPr>
        <w:drawing>
          <wp:inline distT="0" distB="0" distL="0" distR="0" wp14:anchorId="5F115DD4" wp14:editId="20C76BA2">
            <wp:extent cx="3168136" cy="31559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171885" cy="3159685"/>
                    </a:xfrm>
                    <a:prstGeom prst="rect">
                      <a:avLst/>
                    </a:prstGeom>
                  </pic:spPr>
                </pic:pic>
              </a:graphicData>
            </a:graphic>
          </wp:inline>
        </w:drawing>
      </w:r>
    </w:p>
    <w:p w14:paraId="1D78E88A" w14:textId="7A6B4E1B" w:rsidR="00280706" w:rsidRDefault="00280706" w:rsidP="00280706">
      <w:pPr>
        <w:pStyle w:val="Caption"/>
        <w:jc w:val="center"/>
      </w:pPr>
      <w:bookmarkStart w:id="20" w:name="_Ref413249038"/>
      <w:r>
        <w:t xml:space="preserve">Figure </w:t>
      </w:r>
      <w:r w:rsidR="0067633E">
        <w:fldChar w:fldCharType="begin"/>
      </w:r>
      <w:r w:rsidR="0067633E">
        <w:instrText xml:space="preserve"> SEQ Figure \* ARABIC </w:instrText>
      </w:r>
      <w:r w:rsidR="0067633E">
        <w:fldChar w:fldCharType="separate"/>
      </w:r>
      <w:r w:rsidR="00CE603B">
        <w:rPr>
          <w:noProof/>
        </w:rPr>
        <w:t>4</w:t>
      </w:r>
      <w:r w:rsidR="0067633E">
        <w:rPr>
          <w:noProof/>
        </w:rPr>
        <w:fldChar w:fldCharType="end"/>
      </w:r>
      <w:bookmarkEnd w:id="20"/>
      <w:r w:rsidR="00B85A8F">
        <w:rPr>
          <w:noProof/>
        </w:rPr>
        <w:t>:</w:t>
      </w:r>
      <w:r>
        <w:t xml:space="preserve"> Classroom Simulation</w:t>
      </w:r>
    </w:p>
    <w:p w14:paraId="17056A29" w14:textId="77777777" w:rsidR="00E40267" w:rsidRDefault="00E40267" w:rsidP="00E40267"/>
    <w:p w14:paraId="45C65AD2" w14:textId="34BC3619" w:rsidR="00E40267" w:rsidRDefault="00E40267" w:rsidP="00E40267">
      <w:r>
        <w:t xml:space="preserve">The allowed lighting power density </w:t>
      </w:r>
      <w:r w:rsidR="00235D74">
        <w:t xml:space="preserve">(LPD) </w:t>
      </w:r>
      <w:r>
        <w:t>of a classroom is 1.2 Watts/ft</w:t>
      </w:r>
      <w:r w:rsidRPr="00E40267">
        <w:rPr>
          <w:vertAlign w:val="superscript"/>
        </w:rPr>
        <w:t>2</w:t>
      </w:r>
      <w:r w:rsidR="00956E3A">
        <w:t xml:space="preserve">. The proposed measure at an average </w:t>
      </w:r>
      <w:r>
        <w:t xml:space="preserve">of </w:t>
      </w:r>
      <w:r w:rsidR="00956E3A">
        <w:t>41</w:t>
      </w:r>
      <w:r>
        <w:t xml:space="preserve"> Watts results in </w:t>
      </w:r>
      <w:r w:rsidR="00956E3A">
        <w:t>0.54</w:t>
      </w:r>
      <w:r>
        <w:t xml:space="preserve"> Watts/ft</w:t>
      </w:r>
      <w:r w:rsidRPr="00E40267">
        <w:rPr>
          <w:vertAlign w:val="superscript"/>
        </w:rPr>
        <w:t>2</w:t>
      </w:r>
      <w:r>
        <w:t xml:space="preserve"> which according to Title 24 2013 [</w:t>
      </w:r>
      <w:r w:rsidR="00644EAE">
        <w:t>355</w:t>
      </w:r>
      <w:r>
        <w:t>] is ≤85% of allowed lighting power per Section 140.6 Area Category Method. The multilevel lighting control is relaxed to an option of having “two level lighting control with at least one step between 30% and 70% of design lighting power in a manner providing reasonable uniform illuminations.”</w:t>
      </w:r>
    </w:p>
    <w:p w14:paraId="48580397" w14:textId="77777777" w:rsidR="002938EE" w:rsidRDefault="002938EE" w:rsidP="00E40267"/>
    <w:p w14:paraId="72E34DD6" w14:textId="12BC2AC3" w:rsidR="00500BE1" w:rsidRDefault="00500BE1" w:rsidP="00E40267">
      <w:r>
        <w:fldChar w:fldCharType="begin"/>
      </w:r>
      <w:r>
        <w:instrText xml:space="preserve"> REF _Ref416263301 \h </w:instrText>
      </w:r>
      <w:r>
        <w:fldChar w:fldCharType="separate"/>
      </w:r>
      <w:r>
        <w:t xml:space="preserve">Table </w:t>
      </w:r>
      <w:r>
        <w:rPr>
          <w:noProof/>
        </w:rPr>
        <w:t>8</w:t>
      </w:r>
      <w:r>
        <w:fldChar w:fldCharType="end"/>
      </w:r>
      <w:r>
        <w:t xml:space="preserve"> shows the base wattages with the fixture code taken from the 2013 Table of Standard Fixture Wattages [431], including the measure and delta wattages.</w:t>
      </w:r>
    </w:p>
    <w:p w14:paraId="152E0541" w14:textId="77777777" w:rsidR="00500BE1" w:rsidRDefault="00500BE1" w:rsidP="00E40267"/>
    <w:p w14:paraId="738E8CD2" w14:textId="1C7AD706" w:rsidR="002938EE" w:rsidRDefault="00500BE1" w:rsidP="00500BE1">
      <w:pPr>
        <w:pStyle w:val="Caption"/>
        <w:jc w:val="center"/>
      </w:pPr>
      <w:bookmarkStart w:id="21" w:name="_Ref416263301"/>
      <w:r>
        <w:t xml:space="preserve">Table </w:t>
      </w:r>
      <w:r w:rsidR="0067633E">
        <w:fldChar w:fldCharType="begin"/>
      </w:r>
      <w:r w:rsidR="0067633E">
        <w:instrText xml:space="preserve"> SEQ Table \* ARABIC </w:instrText>
      </w:r>
      <w:r w:rsidR="0067633E">
        <w:fldChar w:fldCharType="separate"/>
      </w:r>
      <w:r w:rsidR="00FB3392">
        <w:rPr>
          <w:noProof/>
        </w:rPr>
        <w:t>8</w:t>
      </w:r>
      <w:r w:rsidR="0067633E">
        <w:rPr>
          <w:noProof/>
        </w:rPr>
        <w:fldChar w:fldCharType="end"/>
      </w:r>
      <w:bookmarkEnd w:id="21"/>
      <w:r>
        <w:t xml:space="preserve"> 1</w:t>
      </w:r>
      <w:r w:rsidRPr="00500BE1">
        <w:rPr>
          <w:vertAlign w:val="superscript"/>
        </w:rPr>
        <w:t>st</w:t>
      </w:r>
      <w:r>
        <w:t xml:space="preserve"> Baseline Delta Wat</w:t>
      </w:r>
      <w:r w:rsidR="007A0CD3">
        <w:t>t</w:t>
      </w:r>
      <w:r>
        <w:t>s</w:t>
      </w:r>
    </w:p>
    <w:tbl>
      <w:tblPr>
        <w:tblStyle w:val="TableContemporary"/>
        <w:tblW w:w="9180" w:type="dxa"/>
        <w:jc w:val="center"/>
        <w:tblLook w:val="04A0" w:firstRow="1" w:lastRow="0" w:firstColumn="1" w:lastColumn="0" w:noHBand="0" w:noVBand="1"/>
      </w:tblPr>
      <w:tblGrid>
        <w:gridCol w:w="4050"/>
        <w:gridCol w:w="990"/>
        <w:gridCol w:w="1440"/>
        <w:gridCol w:w="1440"/>
        <w:gridCol w:w="1260"/>
      </w:tblGrid>
      <w:tr w:rsidR="00500BE1" w:rsidRPr="00697868" w14:paraId="50A505E5" w14:textId="3D0DE5A2" w:rsidTr="00500BE1">
        <w:trPr>
          <w:cnfStyle w:val="100000000000" w:firstRow="1" w:lastRow="0" w:firstColumn="0" w:lastColumn="0" w:oddVBand="0" w:evenVBand="0" w:oddHBand="0" w:evenHBand="0" w:firstRowFirstColumn="0" w:firstRowLastColumn="0" w:lastRowFirstColumn="0" w:lastRowLastColumn="0"/>
          <w:jc w:val="center"/>
        </w:trPr>
        <w:tc>
          <w:tcPr>
            <w:tcW w:w="4050" w:type="dxa"/>
          </w:tcPr>
          <w:p w14:paraId="47725AAB" w14:textId="70D1407F" w:rsidR="00500BE1" w:rsidRPr="00697868" w:rsidRDefault="00500BE1" w:rsidP="008F2E00">
            <w:pPr>
              <w:jc w:val="center"/>
              <w:rPr>
                <w:rFonts w:asciiTheme="minorHAnsi" w:hAnsiTheme="minorHAnsi" w:cstheme="minorHAnsi"/>
                <w:szCs w:val="20"/>
              </w:rPr>
            </w:pPr>
            <w:r>
              <w:rPr>
                <w:rFonts w:asciiTheme="minorHAnsi" w:hAnsiTheme="minorHAnsi" w:cstheme="minorHAnsi"/>
                <w:szCs w:val="20"/>
              </w:rPr>
              <w:t>Measure Name</w:t>
            </w:r>
          </w:p>
        </w:tc>
        <w:tc>
          <w:tcPr>
            <w:tcW w:w="990" w:type="dxa"/>
          </w:tcPr>
          <w:p w14:paraId="090D39B7" w14:textId="149B1CD8" w:rsidR="00500BE1" w:rsidRPr="00697868" w:rsidRDefault="00500BE1" w:rsidP="008F2E00">
            <w:pPr>
              <w:jc w:val="center"/>
              <w:rPr>
                <w:rFonts w:asciiTheme="minorHAnsi" w:hAnsiTheme="minorHAnsi" w:cstheme="minorHAnsi"/>
                <w:szCs w:val="20"/>
              </w:rPr>
            </w:pPr>
            <w:r>
              <w:rPr>
                <w:rFonts w:asciiTheme="minorHAnsi" w:hAnsiTheme="minorHAnsi" w:cstheme="minorHAnsi"/>
                <w:szCs w:val="20"/>
              </w:rPr>
              <w:t>Fixture Code</w:t>
            </w:r>
          </w:p>
        </w:tc>
        <w:tc>
          <w:tcPr>
            <w:tcW w:w="1440" w:type="dxa"/>
          </w:tcPr>
          <w:p w14:paraId="5B6BC658" w14:textId="1DAE4823" w:rsidR="00500BE1" w:rsidRPr="00697868" w:rsidRDefault="00500BE1" w:rsidP="008F2E00">
            <w:pPr>
              <w:jc w:val="center"/>
              <w:rPr>
                <w:rFonts w:asciiTheme="minorHAnsi" w:hAnsiTheme="minorHAnsi" w:cstheme="minorHAnsi"/>
                <w:szCs w:val="20"/>
              </w:rPr>
            </w:pPr>
            <w:r>
              <w:rPr>
                <w:rFonts w:asciiTheme="minorHAnsi" w:hAnsiTheme="minorHAnsi" w:cstheme="minorHAnsi"/>
                <w:szCs w:val="20"/>
              </w:rPr>
              <w:t>Existing kW</w:t>
            </w:r>
          </w:p>
        </w:tc>
        <w:tc>
          <w:tcPr>
            <w:tcW w:w="1440" w:type="dxa"/>
          </w:tcPr>
          <w:p w14:paraId="1A5E148E" w14:textId="42122CFF" w:rsidR="00500BE1" w:rsidRPr="00500BE1" w:rsidRDefault="00500BE1" w:rsidP="008F2E00">
            <w:pPr>
              <w:jc w:val="center"/>
              <w:rPr>
                <w:rFonts w:asciiTheme="minorHAnsi" w:hAnsiTheme="minorHAnsi" w:cstheme="minorHAnsi"/>
                <w:szCs w:val="20"/>
              </w:rPr>
            </w:pPr>
            <w:r w:rsidRPr="00500BE1">
              <w:rPr>
                <w:rFonts w:asciiTheme="minorHAnsi" w:hAnsiTheme="minorHAnsi" w:cstheme="minorHAnsi"/>
                <w:szCs w:val="20"/>
              </w:rPr>
              <w:t>Measure kW</w:t>
            </w:r>
          </w:p>
        </w:tc>
        <w:tc>
          <w:tcPr>
            <w:tcW w:w="1260" w:type="dxa"/>
          </w:tcPr>
          <w:p w14:paraId="592F4D6B" w14:textId="4E551B03" w:rsidR="00500BE1" w:rsidRPr="00500BE1" w:rsidRDefault="00500BE1" w:rsidP="008F2E00">
            <w:pPr>
              <w:jc w:val="center"/>
              <w:rPr>
                <w:rFonts w:asciiTheme="minorHAnsi" w:hAnsiTheme="minorHAnsi" w:cstheme="minorHAnsi"/>
                <w:szCs w:val="20"/>
              </w:rPr>
            </w:pPr>
            <w:r w:rsidRPr="00500BE1">
              <w:rPr>
                <w:rFonts w:asciiTheme="minorHAnsi" w:hAnsiTheme="minorHAnsi" w:cstheme="minorHAnsi"/>
                <w:szCs w:val="20"/>
              </w:rPr>
              <w:t>Delta kW</w:t>
            </w:r>
          </w:p>
        </w:tc>
      </w:tr>
      <w:tr w:rsidR="00500BE1" w:rsidRPr="00697868" w14:paraId="7E351110" w14:textId="06B9EC59" w:rsidTr="00500BE1">
        <w:trPr>
          <w:cnfStyle w:val="000000100000" w:firstRow="0" w:lastRow="0" w:firstColumn="0" w:lastColumn="0" w:oddVBand="0" w:evenVBand="0" w:oddHBand="1" w:evenHBand="0" w:firstRowFirstColumn="0" w:firstRowLastColumn="0" w:lastRowFirstColumn="0" w:lastRowLastColumn="0"/>
          <w:trHeight w:val="243"/>
          <w:jc w:val="center"/>
        </w:trPr>
        <w:tc>
          <w:tcPr>
            <w:tcW w:w="4050" w:type="dxa"/>
            <w:vAlign w:val="bottom"/>
          </w:tcPr>
          <w:p w14:paraId="65DFF98E" w14:textId="41B65B33" w:rsidR="00500BE1" w:rsidRPr="00F61277" w:rsidRDefault="00500BE1" w:rsidP="00500BE1">
            <w:pPr>
              <w:rPr>
                <w:rFonts w:asciiTheme="minorHAnsi" w:hAnsiTheme="minorHAnsi" w:cstheme="minorHAnsi"/>
                <w:szCs w:val="20"/>
              </w:rPr>
            </w:pPr>
            <w:r>
              <w:rPr>
                <w:rFonts w:ascii="Calibri" w:hAnsi="Calibri"/>
                <w:color w:val="000000"/>
                <w:szCs w:val="20"/>
              </w:rPr>
              <w:t>LED 2x4 Retrofit Kit Replacing 2-Lamp T8 28W</w:t>
            </w:r>
          </w:p>
        </w:tc>
        <w:tc>
          <w:tcPr>
            <w:tcW w:w="990" w:type="dxa"/>
            <w:vAlign w:val="bottom"/>
          </w:tcPr>
          <w:p w14:paraId="5C75B4D8" w14:textId="0BD58AD3" w:rsidR="00500BE1" w:rsidRPr="00F61277" w:rsidRDefault="00500BE1" w:rsidP="00500BE1">
            <w:pPr>
              <w:jc w:val="center"/>
              <w:rPr>
                <w:rFonts w:asciiTheme="minorHAnsi" w:hAnsiTheme="minorHAnsi" w:cstheme="minorHAnsi"/>
                <w:szCs w:val="20"/>
              </w:rPr>
            </w:pPr>
            <w:r>
              <w:rPr>
                <w:rFonts w:ascii="Calibri" w:hAnsi="Calibri"/>
                <w:color w:val="000000"/>
                <w:szCs w:val="20"/>
              </w:rPr>
              <w:t>F42WLL</w:t>
            </w:r>
          </w:p>
        </w:tc>
        <w:tc>
          <w:tcPr>
            <w:tcW w:w="1440" w:type="dxa"/>
            <w:vAlign w:val="center"/>
          </w:tcPr>
          <w:p w14:paraId="2AA7B0C4" w14:textId="1A3B6538" w:rsidR="00500BE1" w:rsidRPr="00F61277" w:rsidRDefault="00500BE1" w:rsidP="00500BE1">
            <w:pPr>
              <w:jc w:val="center"/>
              <w:rPr>
                <w:rFonts w:asciiTheme="minorHAnsi" w:hAnsiTheme="minorHAnsi" w:cstheme="minorHAnsi"/>
                <w:szCs w:val="20"/>
              </w:rPr>
            </w:pPr>
            <w:r>
              <w:rPr>
                <w:rFonts w:ascii="Calibri" w:hAnsi="Calibri"/>
                <w:color w:val="000000"/>
                <w:szCs w:val="20"/>
              </w:rPr>
              <w:t>0.05</w:t>
            </w:r>
          </w:p>
        </w:tc>
        <w:tc>
          <w:tcPr>
            <w:tcW w:w="1440" w:type="dxa"/>
            <w:vAlign w:val="center"/>
          </w:tcPr>
          <w:p w14:paraId="1A222E42" w14:textId="73A6E165" w:rsidR="00500BE1" w:rsidRPr="00F61277" w:rsidRDefault="00500BE1" w:rsidP="00500BE1">
            <w:pPr>
              <w:jc w:val="center"/>
              <w:rPr>
                <w:rFonts w:cstheme="minorHAnsi"/>
                <w:szCs w:val="20"/>
              </w:rPr>
            </w:pPr>
            <w:r>
              <w:rPr>
                <w:rFonts w:ascii="Calibri" w:hAnsi="Calibri"/>
                <w:color w:val="000000"/>
                <w:szCs w:val="20"/>
              </w:rPr>
              <w:t>0.041</w:t>
            </w:r>
          </w:p>
        </w:tc>
        <w:tc>
          <w:tcPr>
            <w:tcW w:w="1260" w:type="dxa"/>
            <w:vAlign w:val="center"/>
          </w:tcPr>
          <w:p w14:paraId="25ACCA15" w14:textId="6421C78A" w:rsidR="00500BE1" w:rsidRPr="00F61277" w:rsidRDefault="00500BE1" w:rsidP="00500BE1">
            <w:pPr>
              <w:jc w:val="center"/>
              <w:rPr>
                <w:rFonts w:cstheme="minorHAnsi"/>
                <w:szCs w:val="20"/>
              </w:rPr>
            </w:pPr>
            <w:r>
              <w:rPr>
                <w:rFonts w:ascii="Calibri" w:hAnsi="Calibri"/>
                <w:color w:val="000000"/>
                <w:szCs w:val="20"/>
              </w:rPr>
              <w:t>0.009</w:t>
            </w:r>
          </w:p>
        </w:tc>
      </w:tr>
      <w:tr w:rsidR="00500BE1" w:rsidRPr="00697868" w14:paraId="0238270D" w14:textId="77777777" w:rsidTr="00500BE1">
        <w:trPr>
          <w:cnfStyle w:val="000000010000" w:firstRow="0" w:lastRow="0" w:firstColumn="0" w:lastColumn="0" w:oddVBand="0" w:evenVBand="0" w:oddHBand="0" w:evenHBand="1" w:firstRowFirstColumn="0" w:firstRowLastColumn="0" w:lastRowFirstColumn="0" w:lastRowLastColumn="0"/>
          <w:trHeight w:val="243"/>
          <w:jc w:val="center"/>
        </w:trPr>
        <w:tc>
          <w:tcPr>
            <w:tcW w:w="4050" w:type="dxa"/>
            <w:vAlign w:val="bottom"/>
          </w:tcPr>
          <w:p w14:paraId="146677BF" w14:textId="7EF0F00A" w:rsidR="00500BE1" w:rsidRPr="00F61277" w:rsidRDefault="00500BE1" w:rsidP="00500BE1">
            <w:pPr>
              <w:rPr>
                <w:rFonts w:cstheme="minorHAnsi"/>
                <w:szCs w:val="20"/>
              </w:rPr>
            </w:pPr>
            <w:r>
              <w:rPr>
                <w:rFonts w:ascii="Calibri" w:hAnsi="Calibri"/>
                <w:color w:val="000000"/>
                <w:szCs w:val="20"/>
              </w:rPr>
              <w:t xml:space="preserve">LED 2x4 Retrofit Kit Replacing 3-Lamp T8 28W </w:t>
            </w:r>
          </w:p>
        </w:tc>
        <w:tc>
          <w:tcPr>
            <w:tcW w:w="990" w:type="dxa"/>
            <w:vAlign w:val="bottom"/>
          </w:tcPr>
          <w:p w14:paraId="3A0C83E6" w14:textId="7C35B9F2" w:rsidR="00500BE1" w:rsidRPr="00F61277" w:rsidRDefault="00500BE1" w:rsidP="00500BE1">
            <w:pPr>
              <w:jc w:val="center"/>
              <w:rPr>
                <w:rFonts w:cstheme="minorHAnsi"/>
                <w:szCs w:val="20"/>
              </w:rPr>
            </w:pPr>
            <w:r>
              <w:rPr>
                <w:rFonts w:ascii="Calibri" w:hAnsi="Calibri"/>
                <w:color w:val="000000"/>
                <w:szCs w:val="20"/>
              </w:rPr>
              <w:t>F43WLL</w:t>
            </w:r>
          </w:p>
        </w:tc>
        <w:tc>
          <w:tcPr>
            <w:tcW w:w="1440" w:type="dxa"/>
            <w:vAlign w:val="center"/>
          </w:tcPr>
          <w:p w14:paraId="0D2CDA29" w14:textId="342B851B" w:rsidR="00500BE1" w:rsidRPr="00F61277" w:rsidRDefault="00500BE1" w:rsidP="00500BE1">
            <w:pPr>
              <w:jc w:val="center"/>
              <w:rPr>
                <w:rFonts w:cstheme="minorHAnsi"/>
                <w:szCs w:val="20"/>
              </w:rPr>
            </w:pPr>
            <w:r>
              <w:rPr>
                <w:rFonts w:ascii="Calibri" w:hAnsi="Calibri"/>
                <w:color w:val="000000"/>
                <w:szCs w:val="20"/>
              </w:rPr>
              <w:t>0.074</w:t>
            </w:r>
          </w:p>
        </w:tc>
        <w:tc>
          <w:tcPr>
            <w:tcW w:w="1440" w:type="dxa"/>
            <w:vAlign w:val="center"/>
          </w:tcPr>
          <w:p w14:paraId="0CBA14F0" w14:textId="049E30F5" w:rsidR="00500BE1" w:rsidRPr="00F61277" w:rsidRDefault="00500BE1" w:rsidP="00500BE1">
            <w:pPr>
              <w:jc w:val="center"/>
              <w:rPr>
                <w:rFonts w:cstheme="minorHAnsi"/>
                <w:szCs w:val="20"/>
              </w:rPr>
            </w:pPr>
            <w:r>
              <w:rPr>
                <w:rFonts w:ascii="Calibri" w:hAnsi="Calibri"/>
                <w:color w:val="000000"/>
                <w:szCs w:val="20"/>
              </w:rPr>
              <w:t>0.041</w:t>
            </w:r>
          </w:p>
        </w:tc>
        <w:tc>
          <w:tcPr>
            <w:tcW w:w="1260" w:type="dxa"/>
            <w:vAlign w:val="center"/>
          </w:tcPr>
          <w:p w14:paraId="59C1FDF3" w14:textId="43C8D9CE" w:rsidR="00500BE1" w:rsidRPr="00F61277" w:rsidRDefault="00500BE1" w:rsidP="00500BE1">
            <w:pPr>
              <w:jc w:val="center"/>
              <w:rPr>
                <w:rFonts w:cstheme="minorHAnsi"/>
                <w:szCs w:val="20"/>
              </w:rPr>
            </w:pPr>
            <w:r>
              <w:rPr>
                <w:rFonts w:ascii="Calibri" w:hAnsi="Calibri"/>
                <w:color w:val="000000"/>
                <w:szCs w:val="20"/>
              </w:rPr>
              <w:t>0.033</w:t>
            </w:r>
          </w:p>
        </w:tc>
      </w:tr>
      <w:tr w:rsidR="00500BE1" w:rsidRPr="00697868" w14:paraId="108FB5D1" w14:textId="77777777" w:rsidTr="00500BE1">
        <w:trPr>
          <w:cnfStyle w:val="000000100000" w:firstRow="0" w:lastRow="0" w:firstColumn="0" w:lastColumn="0" w:oddVBand="0" w:evenVBand="0" w:oddHBand="1" w:evenHBand="0" w:firstRowFirstColumn="0" w:firstRowLastColumn="0" w:lastRowFirstColumn="0" w:lastRowLastColumn="0"/>
          <w:trHeight w:val="243"/>
          <w:jc w:val="center"/>
        </w:trPr>
        <w:tc>
          <w:tcPr>
            <w:tcW w:w="4050" w:type="dxa"/>
            <w:vAlign w:val="bottom"/>
          </w:tcPr>
          <w:p w14:paraId="638131E9" w14:textId="0B589386" w:rsidR="00500BE1" w:rsidRPr="00F61277" w:rsidRDefault="00500BE1" w:rsidP="00500BE1">
            <w:pPr>
              <w:rPr>
                <w:rFonts w:cstheme="minorHAnsi"/>
                <w:szCs w:val="20"/>
              </w:rPr>
            </w:pPr>
            <w:r>
              <w:rPr>
                <w:rFonts w:ascii="Calibri" w:hAnsi="Calibri"/>
                <w:color w:val="000000"/>
                <w:szCs w:val="20"/>
              </w:rPr>
              <w:t>LED 2x4 Retrofit Kit Replacing 4-Lamp T8 28W</w:t>
            </w:r>
          </w:p>
        </w:tc>
        <w:tc>
          <w:tcPr>
            <w:tcW w:w="990" w:type="dxa"/>
            <w:vAlign w:val="bottom"/>
          </w:tcPr>
          <w:p w14:paraId="6E64B260" w14:textId="60202D6E" w:rsidR="00500BE1" w:rsidRPr="00F61277" w:rsidRDefault="00500BE1" w:rsidP="00500BE1">
            <w:pPr>
              <w:jc w:val="center"/>
              <w:rPr>
                <w:rFonts w:cstheme="minorHAnsi"/>
                <w:szCs w:val="20"/>
              </w:rPr>
            </w:pPr>
            <w:r>
              <w:rPr>
                <w:rFonts w:ascii="Calibri" w:hAnsi="Calibri"/>
                <w:color w:val="000000"/>
                <w:szCs w:val="20"/>
              </w:rPr>
              <w:t>F44WLL</w:t>
            </w:r>
          </w:p>
        </w:tc>
        <w:tc>
          <w:tcPr>
            <w:tcW w:w="1440" w:type="dxa"/>
            <w:vAlign w:val="center"/>
          </w:tcPr>
          <w:p w14:paraId="281BFAF2" w14:textId="4D7BC62D" w:rsidR="00500BE1" w:rsidRPr="00F61277" w:rsidRDefault="00500BE1" w:rsidP="00500BE1">
            <w:pPr>
              <w:jc w:val="center"/>
              <w:rPr>
                <w:rFonts w:cstheme="minorHAnsi"/>
                <w:szCs w:val="20"/>
              </w:rPr>
            </w:pPr>
            <w:r>
              <w:rPr>
                <w:rFonts w:ascii="Calibri" w:hAnsi="Calibri"/>
                <w:color w:val="000000"/>
                <w:szCs w:val="20"/>
              </w:rPr>
              <w:t>0.099</w:t>
            </w:r>
          </w:p>
        </w:tc>
        <w:tc>
          <w:tcPr>
            <w:tcW w:w="1440" w:type="dxa"/>
            <w:vAlign w:val="center"/>
          </w:tcPr>
          <w:p w14:paraId="5476E94F" w14:textId="206E97CC" w:rsidR="00500BE1" w:rsidRPr="00F61277" w:rsidRDefault="00500BE1" w:rsidP="00500BE1">
            <w:pPr>
              <w:jc w:val="center"/>
              <w:rPr>
                <w:rFonts w:cstheme="minorHAnsi"/>
                <w:szCs w:val="20"/>
              </w:rPr>
            </w:pPr>
            <w:r>
              <w:rPr>
                <w:rFonts w:ascii="Calibri" w:hAnsi="Calibri"/>
                <w:color w:val="000000"/>
                <w:szCs w:val="20"/>
              </w:rPr>
              <w:t>0.041</w:t>
            </w:r>
          </w:p>
        </w:tc>
        <w:tc>
          <w:tcPr>
            <w:tcW w:w="1260" w:type="dxa"/>
            <w:vAlign w:val="center"/>
          </w:tcPr>
          <w:p w14:paraId="70E15BE8" w14:textId="4DC232B8" w:rsidR="00500BE1" w:rsidRPr="00F61277" w:rsidRDefault="00500BE1" w:rsidP="00500BE1">
            <w:pPr>
              <w:jc w:val="center"/>
              <w:rPr>
                <w:rFonts w:cstheme="minorHAnsi"/>
                <w:szCs w:val="20"/>
              </w:rPr>
            </w:pPr>
            <w:r>
              <w:rPr>
                <w:rFonts w:ascii="Calibri" w:hAnsi="Calibri"/>
                <w:color w:val="000000"/>
                <w:szCs w:val="20"/>
              </w:rPr>
              <w:t>0.058</w:t>
            </w:r>
          </w:p>
        </w:tc>
      </w:tr>
      <w:tr w:rsidR="00500BE1" w:rsidRPr="00697868" w14:paraId="19221603" w14:textId="77777777" w:rsidTr="00500BE1">
        <w:trPr>
          <w:cnfStyle w:val="000000010000" w:firstRow="0" w:lastRow="0" w:firstColumn="0" w:lastColumn="0" w:oddVBand="0" w:evenVBand="0" w:oddHBand="0" w:evenHBand="1" w:firstRowFirstColumn="0" w:firstRowLastColumn="0" w:lastRowFirstColumn="0" w:lastRowLastColumn="0"/>
          <w:trHeight w:val="243"/>
          <w:jc w:val="center"/>
        </w:trPr>
        <w:tc>
          <w:tcPr>
            <w:tcW w:w="4050" w:type="dxa"/>
            <w:vAlign w:val="bottom"/>
          </w:tcPr>
          <w:p w14:paraId="400AD53E" w14:textId="2E208CDE" w:rsidR="00500BE1" w:rsidRPr="00F61277" w:rsidRDefault="00500BE1" w:rsidP="00500BE1">
            <w:pPr>
              <w:rPr>
                <w:rFonts w:cstheme="minorHAnsi"/>
                <w:szCs w:val="20"/>
              </w:rPr>
            </w:pPr>
            <w:r>
              <w:rPr>
                <w:rFonts w:ascii="Calibri" w:hAnsi="Calibri"/>
                <w:color w:val="000000"/>
                <w:szCs w:val="20"/>
              </w:rPr>
              <w:t>LED 2x4 Retrofit Kit Replacing 2-Lamp T8 32W</w:t>
            </w:r>
          </w:p>
        </w:tc>
        <w:tc>
          <w:tcPr>
            <w:tcW w:w="990" w:type="dxa"/>
            <w:vAlign w:val="bottom"/>
          </w:tcPr>
          <w:p w14:paraId="7AA38FD9" w14:textId="31C8FA30" w:rsidR="00500BE1" w:rsidRPr="00F61277" w:rsidRDefault="00500BE1" w:rsidP="00500BE1">
            <w:pPr>
              <w:jc w:val="center"/>
              <w:rPr>
                <w:rFonts w:cstheme="minorHAnsi"/>
                <w:szCs w:val="20"/>
              </w:rPr>
            </w:pPr>
            <w:r>
              <w:rPr>
                <w:rFonts w:ascii="Calibri" w:hAnsi="Calibri"/>
                <w:color w:val="000000"/>
                <w:szCs w:val="20"/>
              </w:rPr>
              <w:t>F42ILL</w:t>
            </w:r>
          </w:p>
        </w:tc>
        <w:tc>
          <w:tcPr>
            <w:tcW w:w="1440" w:type="dxa"/>
            <w:vAlign w:val="center"/>
          </w:tcPr>
          <w:p w14:paraId="6FD28059" w14:textId="0632DF9A" w:rsidR="00500BE1" w:rsidRPr="00F61277" w:rsidRDefault="00500BE1" w:rsidP="00500BE1">
            <w:pPr>
              <w:jc w:val="center"/>
              <w:rPr>
                <w:rFonts w:cstheme="minorHAnsi"/>
                <w:szCs w:val="20"/>
              </w:rPr>
            </w:pPr>
            <w:r>
              <w:rPr>
                <w:rFonts w:ascii="Calibri" w:hAnsi="Calibri"/>
                <w:color w:val="000000"/>
                <w:szCs w:val="20"/>
              </w:rPr>
              <w:t>0.059</w:t>
            </w:r>
          </w:p>
        </w:tc>
        <w:tc>
          <w:tcPr>
            <w:tcW w:w="1440" w:type="dxa"/>
            <w:vAlign w:val="center"/>
          </w:tcPr>
          <w:p w14:paraId="7992D4BC" w14:textId="68B8DA74" w:rsidR="00500BE1" w:rsidRPr="00F61277" w:rsidRDefault="00500BE1" w:rsidP="00500BE1">
            <w:pPr>
              <w:jc w:val="center"/>
              <w:rPr>
                <w:rFonts w:cstheme="minorHAnsi"/>
                <w:szCs w:val="20"/>
              </w:rPr>
            </w:pPr>
            <w:r>
              <w:rPr>
                <w:rFonts w:ascii="Calibri" w:hAnsi="Calibri"/>
                <w:color w:val="000000"/>
                <w:szCs w:val="20"/>
              </w:rPr>
              <w:t>0.041</w:t>
            </w:r>
          </w:p>
        </w:tc>
        <w:tc>
          <w:tcPr>
            <w:tcW w:w="1260" w:type="dxa"/>
            <w:vAlign w:val="center"/>
          </w:tcPr>
          <w:p w14:paraId="10F81AA0" w14:textId="16A1873C" w:rsidR="00500BE1" w:rsidRPr="00F61277" w:rsidRDefault="00500BE1" w:rsidP="00500BE1">
            <w:pPr>
              <w:jc w:val="center"/>
              <w:rPr>
                <w:rFonts w:cstheme="minorHAnsi"/>
                <w:szCs w:val="20"/>
              </w:rPr>
            </w:pPr>
            <w:r>
              <w:rPr>
                <w:rFonts w:ascii="Calibri" w:hAnsi="Calibri"/>
                <w:color w:val="000000"/>
                <w:szCs w:val="20"/>
              </w:rPr>
              <w:t>0.018</w:t>
            </w:r>
          </w:p>
        </w:tc>
      </w:tr>
      <w:tr w:rsidR="00500BE1" w:rsidRPr="00697868" w14:paraId="6E1949BD" w14:textId="77777777" w:rsidTr="00500BE1">
        <w:trPr>
          <w:cnfStyle w:val="000000100000" w:firstRow="0" w:lastRow="0" w:firstColumn="0" w:lastColumn="0" w:oddVBand="0" w:evenVBand="0" w:oddHBand="1" w:evenHBand="0" w:firstRowFirstColumn="0" w:firstRowLastColumn="0" w:lastRowFirstColumn="0" w:lastRowLastColumn="0"/>
          <w:trHeight w:val="243"/>
          <w:jc w:val="center"/>
        </w:trPr>
        <w:tc>
          <w:tcPr>
            <w:tcW w:w="4050" w:type="dxa"/>
            <w:vAlign w:val="bottom"/>
          </w:tcPr>
          <w:p w14:paraId="72772A83" w14:textId="4DCDBC46" w:rsidR="00500BE1" w:rsidRPr="00F61277" w:rsidRDefault="00500BE1" w:rsidP="00500BE1">
            <w:pPr>
              <w:rPr>
                <w:rFonts w:cstheme="minorHAnsi"/>
                <w:szCs w:val="20"/>
              </w:rPr>
            </w:pPr>
            <w:r>
              <w:rPr>
                <w:rFonts w:ascii="Calibri" w:hAnsi="Calibri"/>
                <w:color w:val="000000"/>
                <w:szCs w:val="20"/>
              </w:rPr>
              <w:t>LED 2x4 Retrofit Kit Replacing 3-Lamp T8 32W</w:t>
            </w:r>
          </w:p>
        </w:tc>
        <w:tc>
          <w:tcPr>
            <w:tcW w:w="990" w:type="dxa"/>
            <w:vAlign w:val="bottom"/>
          </w:tcPr>
          <w:p w14:paraId="60A6D4E1" w14:textId="68BC9B19" w:rsidR="00500BE1" w:rsidRPr="00F61277" w:rsidRDefault="00500BE1" w:rsidP="00500BE1">
            <w:pPr>
              <w:jc w:val="center"/>
              <w:rPr>
                <w:rFonts w:cstheme="minorHAnsi"/>
                <w:szCs w:val="20"/>
              </w:rPr>
            </w:pPr>
            <w:r>
              <w:rPr>
                <w:rFonts w:ascii="Calibri" w:hAnsi="Calibri"/>
                <w:color w:val="000000"/>
                <w:szCs w:val="20"/>
              </w:rPr>
              <w:t>F43ILL</w:t>
            </w:r>
          </w:p>
        </w:tc>
        <w:tc>
          <w:tcPr>
            <w:tcW w:w="1440" w:type="dxa"/>
            <w:vAlign w:val="center"/>
          </w:tcPr>
          <w:p w14:paraId="7B41AE27" w14:textId="26970DD6" w:rsidR="00500BE1" w:rsidRPr="00F61277" w:rsidRDefault="00500BE1" w:rsidP="00500BE1">
            <w:pPr>
              <w:jc w:val="center"/>
              <w:rPr>
                <w:rFonts w:cstheme="minorHAnsi"/>
                <w:szCs w:val="20"/>
              </w:rPr>
            </w:pPr>
            <w:r>
              <w:rPr>
                <w:rFonts w:ascii="Calibri" w:hAnsi="Calibri"/>
                <w:color w:val="000000"/>
                <w:szCs w:val="20"/>
              </w:rPr>
              <w:t>0.089</w:t>
            </w:r>
          </w:p>
        </w:tc>
        <w:tc>
          <w:tcPr>
            <w:tcW w:w="1440" w:type="dxa"/>
            <w:vAlign w:val="center"/>
          </w:tcPr>
          <w:p w14:paraId="21C2F605" w14:textId="0BFA98F9" w:rsidR="00500BE1" w:rsidRPr="00F61277" w:rsidRDefault="00500BE1" w:rsidP="00500BE1">
            <w:pPr>
              <w:jc w:val="center"/>
              <w:rPr>
                <w:rFonts w:cstheme="minorHAnsi"/>
                <w:szCs w:val="20"/>
              </w:rPr>
            </w:pPr>
            <w:r>
              <w:rPr>
                <w:rFonts w:ascii="Calibri" w:hAnsi="Calibri"/>
                <w:color w:val="000000"/>
                <w:szCs w:val="20"/>
              </w:rPr>
              <w:t>0.041</w:t>
            </w:r>
          </w:p>
        </w:tc>
        <w:tc>
          <w:tcPr>
            <w:tcW w:w="1260" w:type="dxa"/>
            <w:vAlign w:val="center"/>
          </w:tcPr>
          <w:p w14:paraId="4F64EE5D" w14:textId="27CB2DD9" w:rsidR="00500BE1" w:rsidRPr="00F61277" w:rsidRDefault="00500BE1" w:rsidP="00500BE1">
            <w:pPr>
              <w:jc w:val="center"/>
              <w:rPr>
                <w:rFonts w:cstheme="minorHAnsi"/>
                <w:szCs w:val="20"/>
              </w:rPr>
            </w:pPr>
            <w:r>
              <w:rPr>
                <w:rFonts w:ascii="Calibri" w:hAnsi="Calibri"/>
                <w:color w:val="000000"/>
                <w:szCs w:val="20"/>
              </w:rPr>
              <w:t>0.048</w:t>
            </w:r>
          </w:p>
        </w:tc>
      </w:tr>
      <w:tr w:rsidR="00500BE1" w:rsidRPr="00697868" w14:paraId="3D19BDAC" w14:textId="77777777" w:rsidTr="00500BE1">
        <w:trPr>
          <w:cnfStyle w:val="000000010000" w:firstRow="0" w:lastRow="0" w:firstColumn="0" w:lastColumn="0" w:oddVBand="0" w:evenVBand="0" w:oddHBand="0" w:evenHBand="1" w:firstRowFirstColumn="0" w:firstRowLastColumn="0" w:lastRowFirstColumn="0" w:lastRowLastColumn="0"/>
          <w:trHeight w:val="243"/>
          <w:jc w:val="center"/>
        </w:trPr>
        <w:tc>
          <w:tcPr>
            <w:tcW w:w="4050" w:type="dxa"/>
            <w:vAlign w:val="bottom"/>
          </w:tcPr>
          <w:p w14:paraId="6CAE6B17" w14:textId="38AAA9CF" w:rsidR="00500BE1" w:rsidRPr="00F61277" w:rsidRDefault="00500BE1" w:rsidP="00500BE1">
            <w:pPr>
              <w:rPr>
                <w:rFonts w:cstheme="minorHAnsi"/>
                <w:szCs w:val="20"/>
              </w:rPr>
            </w:pPr>
            <w:r>
              <w:rPr>
                <w:rFonts w:ascii="Calibri" w:hAnsi="Calibri"/>
                <w:color w:val="000000"/>
                <w:szCs w:val="20"/>
              </w:rPr>
              <w:t>LED 2x4 Retrofit Kit Replacing 4-Lamp T8 32W</w:t>
            </w:r>
          </w:p>
        </w:tc>
        <w:tc>
          <w:tcPr>
            <w:tcW w:w="990" w:type="dxa"/>
            <w:vAlign w:val="bottom"/>
          </w:tcPr>
          <w:p w14:paraId="7A4F390E" w14:textId="06414B16" w:rsidR="00500BE1" w:rsidRPr="00F61277" w:rsidRDefault="00500BE1" w:rsidP="00500BE1">
            <w:pPr>
              <w:jc w:val="center"/>
              <w:rPr>
                <w:rFonts w:cstheme="minorHAnsi"/>
                <w:szCs w:val="20"/>
              </w:rPr>
            </w:pPr>
            <w:r>
              <w:rPr>
                <w:rFonts w:ascii="Calibri" w:hAnsi="Calibri"/>
                <w:color w:val="000000"/>
                <w:szCs w:val="20"/>
              </w:rPr>
              <w:t>F44ILL</w:t>
            </w:r>
          </w:p>
        </w:tc>
        <w:tc>
          <w:tcPr>
            <w:tcW w:w="1440" w:type="dxa"/>
            <w:vAlign w:val="center"/>
          </w:tcPr>
          <w:p w14:paraId="4C4CB6E9" w14:textId="11EA3927" w:rsidR="00500BE1" w:rsidRPr="00F61277" w:rsidRDefault="00500BE1" w:rsidP="00500BE1">
            <w:pPr>
              <w:jc w:val="center"/>
              <w:rPr>
                <w:rFonts w:cstheme="minorHAnsi"/>
                <w:szCs w:val="20"/>
              </w:rPr>
            </w:pPr>
            <w:r>
              <w:rPr>
                <w:rFonts w:ascii="Calibri" w:hAnsi="Calibri"/>
                <w:color w:val="000000"/>
                <w:szCs w:val="20"/>
              </w:rPr>
              <w:t>0.112</w:t>
            </w:r>
          </w:p>
        </w:tc>
        <w:tc>
          <w:tcPr>
            <w:tcW w:w="1440" w:type="dxa"/>
            <w:vAlign w:val="center"/>
          </w:tcPr>
          <w:p w14:paraId="3611E6FB" w14:textId="619F3C72" w:rsidR="00500BE1" w:rsidRPr="00F61277" w:rsidRDefault="00500BE1" w:rsidP="00500BE1">
            <w:pPr>
              <w:jc w:val="center"/>
              <w:rPr>
                <w:rFonts w:cstheme="minorHAnsi"/>
                <w:szCs w:val="20"/>
              </w:rPr>
            </w:pPr>
            <w:r>
              <w:rPr>
                <w:rFonts w:ascii="Calibri" w:hAnsi="Calibri"/>
                <w:color w:val="000000"/>
                <w:szCs w:val="20"/>
              </w:rPr>
              <w:t>0.041</w:t>
            </w:r>
          </w:p>
        </w:tc>
        <w:tc>
          <w:tcPr>
            <w:tcW w:w="1260" w:type="dxa"/>
            <w:vAlign w:val="center"/>
          </w:tcPr>
          <w:p w14:paraId="67D6F8F5" w14:textId="34DED2DB" w:rsidR="00500BE1" w:rsidRPr="00F61277" w:rsidRDefault="00500BE1" w:rsidP="00500BE1">
            <w:pPr>
              <w:jc w:val="center"/>
              <w:rPr>
                <w:rFonts w:cstheme="minorHAnsi"/>
                <w:szCs w:val="20"/>
              </w:rPr>
            </w:pPr>
            <w:r>
              <w:rPr>
                <w:rFonts w:ascii="Calibri" w:hAnsi="Calibri"/>
                <w:color w:val="000000"/>
                <w:szCs w:val="20"/>
              </w:rPr>
              <w:t>0.071</w:t>
            </w:r>
          </w:p>
        </w:tc>
      </w:tr>
      <w:tr w:rsidR="00500BE1" w:rsidRPr="00697868" w14:paraId="6E57A120" w14:textId="77777777" w:rsidTr="00500BE1">
        <w:trPr>
          <w:cnfStyle w:val="000000100000" w:firstRow="0" w:lastRow="0" w:firstColumn="0" w:lastColumn="0" w:oddVBand="0" w:evenVBand="0" w:oddHBand="1" w:evenHBand="0" w:firstRowFirstColumn="0" w:firstRowLastColumn="0" w:lastRowFirstColumn="0" w:lastRowLastColumn="0"/>
          <w:trHeight w:val="243"/>
          <w:jc w:val="center"/>
        </w:trPr>
        <w:tc>
          <w:tcPr>
            <w:tcW w:w="4050" w:type="dxa"/>
            <w:vAlign w:val="bottom"/>
          </w:tcPr>
          <w:p w14:paraId="7D479025" w14:textId="634BF58C" w:rsidR="00500BE1" w:rsidRPr="00F61277" w:rsidRDefault="00500BE1" w:rsidP="00500BE1">
            <w:pPr>
              <w:rPr>
                <w:rFonts w:cstheme="minorHAnsi"/>
                <w:szCs w:val="20"/>
              </w:rPr>
            </w:pPr>
            <w:r>
              <w:rPr>
                <w:rFonts w:ascii="Calibri" w:hAnsi="Calibri"/>
                <w:color w:val="000000"/>
                <w:szCs w:val="20"/>
              </w:rPr>
              <w:t>LED 2x4 Retrofit Kit Replacing 2-Lamp T12</w:t>
            </w:r>
          </w:p>
        </w:tc>
        <w:tc>
          <w:tcPr>
            <w:tcW w:w="990" w:type="dxa"/>
            <w:vAlign w:val="bottom"/>
          </w:tcPr>
          <w:p w14:paraId="3D71E1A3" w14:textId="7417DB77" w:rsidR="00500BE1" w:rsidRPr="00F61277" w:rsidRDefault="00500BE1" w:rsidP="00500BE1">
            <w:pPr>
              <w:jc w:val="center"/>
              <w:rPr>
                <w:rFonts w:cstheme="minorHAnsi"/>
                <w:szCs w:val="20"/>
              </w:rPr>
            </w:pPr>
            <w:r>
              <w:rPr>
                <w:rFonts w:ascii="Calibri" w:hAnsi="Calibri"/>
                <w:color w:val="000000"/>
                <w:szCs w:val="20"/>
              </w:rPr>
              <w:t>F42EE</w:t>
            </w:r>
          </w:p>
        </w:tc>
        <w:tc>
          <w:tcPr>
            <w:tcW w:w="1440" w:type="dxa"/>
            <w:vAlign w:val="center"/>
          </w:tcPr>
          <w:p w14:paraId="54EA1057" w14:textId="524B5BBE" w:rsidR="00500BE1" w:rsidRPr="00F61277" w:rsidRDefault="00500BE1" w:rsidP="00500BE1">
            <w:pPr>
              <w:jc w:val="center"/>
              <w:rPr>
                <w:rFonts w:cstheme="minorHAnsi"/>
                <w:szCs w:val="20"/>
              </w:rPr>
            </w:pPr>
            <w:r>
              <w:rPr>
                <w:rFonts w:ascii="Calibri" w:hAnsi="Calibri"/>
                <w:color w:val="000000"/>
                <w:szCs w:val="20"/>
              </w:rPr>
              <w:t>0.072</w:t>
            </w:r>
          </w:p>
        </w:tc>
        <w:tc>
          <w:tcPr>
            <w:tcW w:w="1440" w:type="dxa"/>
            <w:vAlign w:val="center"/>
          </w:tcPr>
          <w:p w14:paraId="3281C98D" w14:textId="300B5713" w:rsidR="00500BE1" w:rsidRPr="00F61277" w:rsidRDefault="00500BE1" w:rsidP="00500BE1">
            <w:pPr>
              <w:jc w:val="center"/>
              <w:rPr>
                <w:rFonts w:cstheme="minorHAnsi"/>
                <w:szCs w:val="20"/>
              </w:rPr>
            </w:pPr>
            <w:r>
              <w:rPr>
                <w:rFonts w:ascii="Calibri" w:hAnsi="Calibri"/>
                <w:color w:val="000000"/>
                <w:szCs w:val="20"/>
              </w:rPr>
              <w:t>0.041</w:t>
            </w:r>
          </w:p>
        </w:tc>
        <w:tc>
          <w:tcPr>
            <w:tcW w:w="1260" w:type="dxa"/>
            <w:vAlign w:val="center"/>
          </w:tcPr>
          <w:p w14:paraId="381DE7F0" w14:textId="3E183F95" w:rsidR="00500BE1" w:rsidRPr="00F61277" w:rsidRDefault="00500BE1" w:rsidP="00500BE1">
            <w:pPr>
              <w:jc w:val="center"/>
              <w:rPr>
                <w:rFonts w:cstheme="minorHAnsi"/>
                <w:szCs w:val="20"/>
              </w:rPr>
            </w:pPr>
            <w:r>
              <w:rPr>
                <w:rFonts w:ascii="Calibri" w:hAnsi="Calibri"/>
                <w:color w:val="000000"/>
                <w:szCs w:val="20"/>
              </w:rPr>
              <w:t>0.031</w:t>
            </w:r>
          </w:p>
        </w:tc>
      </w:tr>
      <w:tr w:rsidR="00500BE1" w:rsidRPr="00697868" w14:paraId="61309764" w14:textId="77777777" w:rsidTr="00500BE1">
        <w:trPr>
          <w:cnfStyle w:val="000000010000" w:firstRow="0" w:lastRow="0" w:firstColumn="0" w:lastColumn="0" w:oddVBand="0" w:evenVBand="0" w:oddHBand="0" w:evenHBand="1" w:firstRowFirstColumn="0" w:firstRowLastColumn="0" w:lastRowFirstColumn="0" w:lastRowLastColumn="0"/>
          <w:trHeight w:val="243"/>
          <w:jc w:val="center"/>
        </w:trPr>
        <w:tc>
          <w:tcPr>
            <w:tcW w:w="4050" w:type="dxa"/>
            <w:vAlign w:val="bottom"/>
          </w:tcPr>
          <w:p w14:paraId="6B5474D9" w14:textId="434BFC23" w:rsidR="00500BE1" w:rsidRPr="00F61277" w:rsidRDefault="00500BE1" w:rsidP="00500BE1">
            <w:pPr>
              <w:rPr>
                <w:rFonts w:cstheme="minorHAnsi"/>
                <w:szCs w:val="20"/>
              </w:rPr>
            </w:pPr>
            <w:r>
              <w:rPr>
                <w:rFonts w:ascii="Calibri" w:hAnsi="Calibri"/>
                <w:color w:val="000000"/>
                <w:szCs w:val="20"/>
              </w:rPr>
              <w:t>LED 2x4 Retrofit Kit Replacing 3-Lamp T12</w:t>
            </w:r>
          </w:p>
        </w:tc>
        <w:tc>
          <w:tcPr>
            <w:tcW w:w="990" w:type="dxa"/>
            <w:vAlign w:val="bottom"/>
          </w:tcPr>
          <w:p w14:paraId="2213867F" w14:textId="5514AFB8" w:rsidR="00500BE1" w:rsidRPr="00F61277" w:rsidRDefault="00500BE1" w:rsidP="00500BE1">
            <w:pPr>
              <w:jc w:val="center"/>
              <w:rPr>
                <w:rFonts w:cstheme="minorHAnsi"/>
                <w:szCs w:val="20"/>
              </w:rPr>
            </w:pPr>
            <w:r>
              <w:rPr>
                <w:rFonts w:ascii="Calibri" w:hAnsi="Calibri"/>
                <w:color w:val="000000"/>
                <w:szCs w:val="20"/>
              </w:rPr>
              <w:t>F43EE</w:t>
            </w:r>
          </w:p>
        </w:tc>
        <w:tc>
          <w:tcPr>
            <w:tcW w:w="1440" w:type="dxa"/>
            <w:vAlign w:val="center"/>
          </w:tcPr>
          <w:p w14:paraId="621B82A3" w14:textId="15A5F9FE" w:rsidR="00500BE1" w:rsidRPr="00F61277" w:rsidRDefault="00500BE1" w:rsidP="00500BE1">
            <w:pPr>
              <w:jc w:val="center"/>
              <w:rPr>
                <w:rFonts w:cstheme="minorHAnsi"/>
                <w:szCs w:val="20"/>
              </w:rPr>
            </w:pPr>
            <w:r>
              <w:rPr>
                <w:rFonts w:ascii="Calibri" w:hAnsi="Calibri"/>
                <w:color w:val="000000"/>
                <w:szCs w:val="20"/>
              </w:rPr>
              <w:t>0.115</w:t>
            </w:r>
          </w:p>
        </w:tc>
        <w:tc>
          <w:tcPr>
            <w:tcW w:w="1440" w:type="dxa"/>
            <w:vAlign w:val="center"/>
          </w:tcPr>
          <w:p w14:paraId="546F9283" w14:textId="1B743814" w:rsidR="00500BE1" w:rsidRPr="00F61277" w:rsidRDefault="00500BE1" w:rsidP="00500BE1">
            <w:pPr>
              <w:jc w:val="center"/>
              <w:rPr>
                <w:rFonts w:cstheme="minorHAnsi"/>
                <w:szCs w:val="20"/>
              </w:rPr>
            </w:pPr>
            <w:r>
              <w:rPr>
                <w:rFonts w:ascii="Calibri" w:hAnsi="Calibri"/>
                <w:color w:val="000000"/>
                <w:szCs w:val="20"/>
              </w:rPr>
              <w:t>0.041</w:t>
            </w:r>
          </w:p>
        </w:tc>
        <w:tc>
          <w:tcPr>
            <w:tcW w:w="1260" w:type="dxa"/>
            <w:vAlign w:val="center"/>
          </w:tcPr>
          <w:p w14:paraId="575489A0" w14:textId="54981096" w:rsidR="00500BE1" w:rsidRPr="00F61277" w:rsidRDefault="00500BE1" w:rsidP="00500BE1">
            <w:pPr>
              <w:jc w:val="center"/>
              <w:rPr>
                <w:rFonts w:cstheme="minorHAnsi"/>
                <w:szCs w:val="20"/>
              </w:rPr>
            </w:pPr>
            <w:r>
              <w:rPr>
                <w:rFonts w:ascii="Calibri" w:hAnsi="Calibri"/>
                <w:color w:val="000000"/>
                <w:szCs w:val="20"/>
              </w:rPr>
              <w:t>0.074</w:t>
            </w:r>
          </w:p>
        </w:tc>
      </w:tr>
      <w:tr w:rsidR="00500BE1" w:rsidRPr="00697868" w14:paraId="0FEC9550" w14:textId="77777777" w:rsidTr="00500BE1">
        <w:trPr>
          <w:cnfStyle w:val="000000100000" w:firstRow="0" w:lastRow="0" w:firstColumn="0" w:lastColumn="0" w:oddVBand="0" w:evenVBand="0" w:oddHBand="1" w:evenHBand="0" w:firstRowFirstColumn="0" w:firstRowLastColumn="0" w:lastRowFirstColumn="0" w:lastRowLastColumn="0"/>
          <w:trHeight w:val="243"/>
          <w:jc w:val="center"/>
        </w:trPr>
        <w:tc>
          <w:tcPr>
            <w:tcW w:w="4050" w:type="dxa"/>
            <w:vAlign w:val="bottom"/>
          </w:tcPr>
          <w:p w14:paraId="47C04F03" w14:textId="68C1229B" w:rsidR="00500BE1" w:rsidRPr="00F61277" w:rsidRDefault="00500BE1" w:rsidP="00500BE1">
            <w:pPr>
              <w:rPr>
                <w:rFonts w:cstheme="minorHAnsi"/>
                <w:szCs w:val="20"/>
              </w:rPr>
            </w:pPr>
            <w:r>
              <w:rPr>
                <w:rFonts w:ascii="Calibri" w:hAnsi="Calibri"/>
                <w:color w:val="000000"/>
                <w:szCs w:val="20"/>
              </w:rPr>
              <w:t>LED 2x4 Retrofit Kit Replacing 4-Lamp T12</w:t>
            </w:r>
          </w:p>
        </w:tc>
        <w:tc>
          <w:tcPr>
            <w:tcW w:w="990" w:type="dxa"/>
            <w:vAlign w:val="bottom"/>
          </w:tcPr>
          <w:p w14:paraId="37A4137C" w14:textId="54598586" w:rsidR="00500BE1" w:rsidRPr="00F61277" w:rsidRDefault="00500BE1" w:rsidP="00500BE1">
            <w:pPr>
              <w:jc w:val="center"/>
              <w:rPr>
                <w:rFonts w:cstheme="minorHAnsi"/>
                <w:szCs w:val="20"/>
              </w:rPr>
            </w:pPr>
            <w:r>
              <w:rPr>
                <w:rFonts w:ascii="Calibri" w:hAnsi="Calibri"/>
                <w:color w:val="000000"/>
                <w:szCs w:val="20"/>
              </w:rPr>
              <w:t>F44EE</w:t>
            </w:r>
          </w:p>
        </w:tc>
        <w:tc>
          <w:tcPr>
            <w:tcW w:w="1440" w:type="dxa"/>
            <w:vAlign w:val="center"/>
          </w:tcPr>
          <w:p w14:paraId="2C8C5D61" w14:textId="09645121" w:rsidR="00500BE1" w:rsidRPr="00F61277" w:rsidRDefault="00500BE1" w:rsidP="00500BE1">
            <w:pPr>
              <w:jc w:val="center"/>
              <w:rPr>
                <w:rFonts w:cstheme="minorHAnsi"/>
                <w:szCs w:val="20"/>
              </w:rPr>
            </w:pPr>
            <w:r>
              <w:rPr>
                <w:rFonts w:ascii="Calibri" w:hAnsi="Calibri"/>
                <w:color w:val="000000"/>
                <w:szCs w:val="20"/>
              </w:rPr>
              <w:t>0.144</w:t>
            </w:r>
          </w:p>
        </w:tc>
        <w:tc>
          <w:tcPr>
            <w:tcW w:w="1440" w:type="dxa"/>
            <w:vAlign w:val="center"/>
          </w:tcPr>
          <w:p w14:paraId="1FE72A35" w14:textId="68892498" w:rsidR="00500BE1" w:rsidRPr="00F61277" w:rsidRDefault="00500BE1" w:rsidP="00500BE1">
            <w:pPr>
              <w:jc w:val="center"/>
              <w:rPr>
                <w:rFonts w:cstheme="minorHAnsi"/>
                <w:szCs w:val="20"/>
              </w:rPr>
            </w:pPr>
            <w:r>
              <w:rPr>
                <w:rFonts w:ascii="Calibri" w:hAnsi="Calibri"/>
                <w:color w:val="000000"/>
                <w:szCs w:val="20"/>
              </w:rPr>
              <w:t>0.041</w:t>
            </w:r>
          </w:p>
        </w:tc>
        <w:tc>
          <w:tcPr>
            <w:tcW w:w="1260" w:type="dxa"/>
            <w:vAlign w:val="center"/>
          </w:tcPr>
          <w:p w14:paraId="024AF02D" w14:textId="704DD19A" w:rsidR="00500BE1" w:rsidRPr="00F61277" w:rsidRDefault="00500BE1" w:rsidP="00500BE1">
            <w:pPr>
              <w:jc w:val="center"/>
              <w:rPr>
                <w:rFonts w:cstheme="minorHAnsi"/>
                <w:szCs w:val="20"/>
              </w:rPr>
            </w:pPr>
            <w:r>
              <w:rPr>
                <w:rFonts w:ascii="Calibri" w:hAnsi="Calibri"/>
                <w:color w:val="000000"/>
                <w:szCs w:val="20"/>
              </w:rPr>
              <w:t>0.103</w:t>
            </w:r>
          </w:p>
        </w:tc>
      </w:tr>
    </w:tbl>
    <w:p w14:paraId="00DCA366" w14:textId="77777777" w:rsidR="00500BE1" w:rsidRDefault="00500BE1" w:rsidP="00E40267"/>
    <w:p w14:paraId="7CF4509C" w14:textId="69159AD1" w:rsidR="00500BE1" w:rsidRDefault="00500BE1" w:rsidP="00E40267">
      <w:r>
        <w:fldChar w:fldCharType="begin"/>
      </w:r>
      <w:r>
        <w:instrText xml:space="preserve"> REF _Ref416263507 \h </w:instrText>
      </w:r>
      <w:r>
        <w:fldChar w:fldCharType="separate"/>
      </w:r>
      <w:r>
        <w:t xml:space="preserve">Table </w:t>
      </w:r>
      <w:r>
        <w:rPr>
          <w:noProof/>
        </w:rPr>
        <w:t>9</w:t>
      </w:r>
      <w:r>
        <w:fldChar w:fldCharType="end"/>
      </w:r>
      <w:r>
        <w:t xml:space="preserve"> shows the code baseline wattages where the code applies. Code baseline is based on a </w:t>
      </w:r>
      <w:r w:rsidRPr="00500BE1">
        <w:rPr>
          <w:rFonts w:cstheme="minorHAnsi"/>
          <w:szCs w:val="22"/>
        </w:rPr>
        <w:t>900 ft</w:t>
      </w:r>
      <w:r w:rsidRPr="00500BE1">
        <w:rPr>
          <w:rFonts w:cstheme="minorHAnsi"/>
          <w:szCs w:val="22"/>
          <w:vertAlign w:val="superscript"/>
        </w:rPr>
        <w:t xml:space="preserve">2 </w:t>
      </w:r>
      <w:r w:rsidRPr="00500BE1">
        <w:rPr>
          <w:rFonts w:cstheme="minorHAnsi"/>
          <w:szCs w:val="22"/>
        </w:rPr>
        <w:t>area</w:t>
      </w:r>
      <w:r>
        <w:rPr>
          <w:rFonts w:cstheme="minorHAnsi"/>
          <w:szCs w:val="22"/>
        </w:rPr>
        <w:t xml:space="preserve"> and a minimum 1.2 W/ft</w:t>
      </w:r>
      <w:r w:rsidR="001134DB" w:rsidRPr="00500BE1">
        <w:rPr>
          <w:rFonts w:cstheme="minorHAnsi"/>
          <w:szCs w:val="22"/>
          <w:vertAlign w:val="superscript"/>
        </w:rPr>
        <w:t>2</w:t>
      </w:r>
      <w:r>
        <w:rPr>
          <w:rFonts w:cstheme="minorHAnsi"/>
          <w:szCs w:val="22"/>
        </w:rPr>
        <w:t xml:space="preserve"> LPD</w:t>
      </w:r>
      <w:r w:rsidR="001134DB">
        <w:rPr>
          <w:rFonts w:cstheme="minorHAnsi"/>
          <w:szCs w:val="22"/>
        </w:rPr>
        <w:t xml:space="preserve"> that results in 1,080 Watts divided by 12 fixtures that provides 90 Watts per fixture.</w:t>
      </w:r>
    </w:p>
    <w:p w14:paraId="2B7520A6" w14:textId="77777777" w:rsidR="00500BE1" w:rsidRDefault="00500BE1" w:rsidP="00E40267"/>
    <w:p w14:paraId="34806378" w14:textId="4B404DC5" w:rsidR="00500BE1" w:rsidRDefault="00500BE1" w:rsidP="00500BE1">
      <w:pPr>
        <w:pStyle w:val="Caption"/>
        <w:jc w:val="center"/>
      </w:pPr>
      <w:bookmarkStart w:id="22" w:name="_Ref416263507"/>
      <w:r>
        <w:t xml:space="preserve">Table </w:t>
      </w:r>
      <w:r w:rsidR="0067633E">
        <w:fldChar w:fldCharType="begin"/>
      </w:r>
      <w:r w:rsidR="0067633E">
        <w:instrText xml:space="preserve"> SEQ Table \* ARABIC </w:instrText>
      </w:r>
      <w:r w:rsidR="0067633E">
        <w:fldChar w:fldCharType="separate"/>
      </w:r>
      <w:r w:rsidR="00FB3392">
        <w:rPr>
          <w:noProof/>
        </w:rPr>
        <w:t>9</w:t>
      </w:r>
      <w:r w:rsidR="0067633E">
        <w:rPr>
          <w:noProof/>
        </w:rPr>
        <w:fldChar w:fldCharType="end"/>
      </w:r>
      <w:bookmarkEnd w:id="22"/>
      <w:r>
        <w:t xml:space="preserve"> 2</w:t>
      </w:r>
      <w:r w:rsidRPr="00500BE1">
        <w:rPr>
          <w:vertAlign w:val="superscript"/>
        </w:rPr>
        <w:t>nd</w:t>
      </w:r>
      <w:r>
        <w:t xml:space="preserve"> Baseline Delta Watts</w:t>
      </w:r>
    </w:p>
    <w:tbl>
      <w:tblPr>
        <w:tblStyle w:val="TableContemporary"/>
        <w:tblW w:w="9180" w:type="dxa"/>
        <w:jc w:val="center"/>
        <w:tblLook w:val="04A0" w:firstRow="1" w:lastRow="0" w:firstColumn="1" w:lastColumn="0" w:noHBand="0" w:noVBand="1"/>
      </w:tblPr>
      <w:tblGrid>
        <w:gridCol w:w="4050"/>
        <w:gridCol w:w="990"/>
        <w:gridCol w:w="1440"/>
        <w:gridCol w:w="1440"/>
        <w:gridCol w:w="1260"/>
      </w:tblGrid>
      <w:tr w:rsidR="00500BE1" w:rsidRPr="00697868" w14:paraId="73B4E38C" w14:textId="77777777" w:rsidTr="008F2E00">
        <w:trPr>
          <w:cnfStyle w:val="100000000000" w:firstRow="1" w:lastRow="0" w:firstColumn="0" w:lastColumn="0" w:oddVBand="0" w:evenVBand="0" w:oddHBand="0" w:evenHBand="0" w:firstRowFirstColumn="0" w:firstRowLastColumn="0" w:lastRowFirstColumn="0" w:lastRowLastColumn="0"/>
          <w:jc w:val="center"/>
        </w:trPr>
        <w:tc>
          <w:tcPr>
            <w:tcW w:w="4050" w:type="dxa"/>
          </w:tcPr>
          <w:p w14:paraId="2AD2A84E" w14:textId="77777777" w:rsidR="00500BE1" w:rsidRPr="00697868" w:rsidRDefault="00500BE1" w:rsidP="008F2E00">
            <w:pPr>
              <w:jc w:val="center"/>
              <w:rPr>
                <w:rFonts w:asciiTheme="minorHAnsi" w:hAnsiTheme="minorHAnsi" w:cstheme="minorHAnsi"/>
                <w:szCs w:val="20"/>
              </w:rPr>
            </w:pPr>
            <w:r>
              <w:rPr>
                <w:rFonts w:asciiTheme="minorHAnsi" w:hAnsiTheme="minorHAnsi" w:cstheme="minorHAnsi"/>
                <w:szCs w:val="20"/>
              </w:rPr>
              <w:t>Measure Name</w:t>
            </w:r>
          </w:p>
        </w:tc>
        <w:tc>
          <w:tcPr>
            <w:tcW w:w="990" w:type="dxa"/>
          </w:tcPr>
          <w:p w14:paraId="6E8F71BA" w14:textId="77777777" w:rsidR="00500BE1" w:rsidRPr="00697868" w:rsidRDefault="00500BE1" w:rsidP="008F2E00">
            <w:pPr>
              <w:jc w:val="center"/>
              <w:rPr>
                <w:rFonts w:asciiTheme="minorHAnsi" w:hAnsiTheme="minorHAnsi" w:cstheme="minorHAnsi"/>
                <w:szCs w:val="20"/>
              </w:rPr>
            </w:pPr>
            <w:r>
              <w:rPr>
                <w:rFonts w:asciiTheme="minorHAnsi" w:hAnsiTheme="minorHAnsi" w:cstheme="minorHAnsi"/>
                <w:szCs w:val="20"/>
              </w:rPr>
              <w:t>Fixture Code</w:t>
            </w:r>
          </w:p>
        </w:tc>
        <w:tc>
          <w:tcPr>
            <w:tcW w:w="1440" w:type="dxa"/>
          </w:tcPr>
          <w:p w14:paraId="100AF205" w14:textId="24427770" w:rsidR="00500BE1" w:rsidRPr="00697868" w:rsidRDefault="00500BE1" w:rsidP="008F2E00">
            <w:pPr>
              <w:jc w:val="center"/>
              <w:rPr>
                <w:rFonts w:asciiTheme="minorHAnsi" w:hAnsiTheme="minorHAnsi" w:cstheme="minorHAnsi"/>
                <w:szCs w:val="20"/>
              </w:rPr>
            </w:pPr>
            <w:r>
              <w:rPr>
                <w:rFonts w:asciiTheme="minorHAnsi" w:hAnsiTheme="minorHAnsi" w:cstheme="minorHAnsi"/>
                <w:szCs w:val="20"/>
              </w:rPr>
              <w:t>Code kW</w:t>
            </w:r>
          </w:p>
        </w:tc>
        <w:tc>
          <w:tcPr>
            <w:tcW w:w="1440" w:type="dxa"/>
          </w:tcPr>
          <w:p w14:paraId="0EF370A1" w14:textId="77777777" w:rsidR="00500BE1" w:rsidRPr="00500BE1" w:rsidRDefault="00500BE1" w:rsidP="008F2E00">
            <w:pPr>
              <w:jc w:val="center"/>
              <w:rPr>
                <w:rFonts w:asciiTheme="minorHAnsi" w:hAnsiTheme="minorHAnsi" w:cstheme="minorHAnsi"/>
                <w:szCs w:val="20"/>
              </w:rPr>
            </w:pPr>
            <w:r w:rsidRPr="00500BE1">
              <w:rPr>
                <w:rFonts w:asciiTheme="minorHAnsi" w:hAnsiTheme="minorHAnsi" w:cstheme="minorHAnsi"/>
                <w:szCs w:val="20"/>
              </w:rPr>
              <w:t>Measure kW</w:t>
            </w:r>
          </w:p>
        </w:tc>
        <w:tc>
          <w:tcPr>
            <w:tcW w:w="1260" w:type="dxa"/>
          </w:tcPr>
          <w:p w14:paraId="2C34768E" w14:textId="77777777" w:rsidR="00500BE1" w:rsidRPr="00500BE1" w:rsidRDefault="00500BE1" w:rsidP="008F2E00">
            <w:pPr>
              <w:jc w:val="center"/>
              <w:rPr>
                <w:rFonts w:asciiTheme="minorHAnsi" w:hAnsiTheme="minorHAnsi" w:cstheme="minorHAnsi"/>
                <w:szCs w:val="20"/>
              </w:rPr>
            </w:pPr>
            <w:r w:rsidRPr="00500BE1">
              <w:rPr>
                <w:rFonts w:asciiTheme="minorHAnsi" w:hAnsiTheme="minorHAnsi" w:cstheme="minorHAnsi"/>
                <w:szCs w:val="20"/>
              </w:rPr>
              <w:t>Delta kW</w:t>
            </w:r>
          </w:p>
        </w:tc>
      </w:tr>
      <w:tr w:rsidR="001134DB" w:rsidRPr="00697868" w14:paraId="4E104F60" w14:textId="77777777" w:rsidTr="008F2E00">
        <w:trPr>
          <w:cnfStyle w:val="000000100000" w:firstRow="0" w:lastRow="0" w:firstColumn="0" w:lastColumn="0" w:oddVBand="0" w:evenVBand="0" w:oddHBand="1" w:evenHBand="0" w:firstRowFirstColumn="0" w:firstRowLastColumn="0" w:lastRowFirstColumn="0" w:lastRowLastColumn="0"/>
          <w:trHeight w:val="243"/>
          <w:jc w:val="center"/>
        </w:trPr>
        <w:tc>
          <w:tcPr>
            <w:tcW w:w="4050" w:type="dxa"/>
            <w:vAlign w:val="bottom"/>
          </w:tcPr>
          <w:p w14:paraId="7D8A7A60" w14:textId="77777777" w:rsidR="001134DB" w:rsidRPr="00F61277" w:rsidRDefault="001134DB" w:rsidP="001134DB">
            <w:pPr>
              <w:rPr>
                <w:rFonts w:asciiTheme="minorHAnsi" w:hAnsiTheme="minorHAnsi" w:cstheme="minorHAnsi"/>
                <w:szCs w:val="20"/>
              </w:rPr>
            </w:pPr>
            <w:r>
              <w:rPr>
                <w:rFonts w:ascii="Calibri" w:hAnsi="Calibri"/>
                <w:color w:val="000000"/>
                <w:szCs w:val="20"/>
              </w:rPr>
              <w:t>LED 2x4 Retrofit Kit Replacing 2-Lamp T8 28W</w:t>
            </w:r>
          </w:p>
        </w:tc>
        <w:tc>
          <w:tcPr>
            <w:tcW w:w="990" w:type="dxa"/>
            <w:vAlign w:val="bottom"/>
          </w:tcPr>
          <w:p w14:paraId="4485B347" w14:textId="67A2490E" w:rsidR="001134DB" w:rsidRPr="00F61277" w:rsidRDefault="001134DB" w:rsidP="001134DB">
            <w:pPr>
              <w:jc w:val="center"/>
              <w:rPr>
                <w:rFonts w:asciiTheme="minorHAnsi" w:hAnsiTheme="minorHAnsi" w:cstheme="minorHAnsi"/>
                <w:szCs w:val="20"/>
              </w:rPr>
            </w:pPr>
            <w:r>
              <w:rPr>
                <w:rFonts w:ascii="Calibri" w:hAnsi="Calibri"/>
                <w:color w:val="000000"/>
                <w:szCs w:val="20"/>
              </w:rPr>
              <w:t>F42WLL</w:t>
            </w:r>
          </w:p>
        </w:tc>
        <w:tc>
          <w:tcPr>
            <w:tcW w:w="1440" w:type="dxa"/>
            <w:vAlign w:val="center"/>
          </w:tcPr>
          <w:p w14:paraId="583B951D" w14:textId="095BCAD7" w:rsidR="001134DB" w:rsidRPr="00F61277" w:rsidRDefault="001134DB" w:rsidP="001134DB">
            <w:pPr>
              <w:jc w:val="center"/>
              <w:rPr>
                <w:rFonts w:asciiTheme="minorHAnsi" w:hAnsiTheme="minorHAnsi" w:cstheme="minorHAnsi"/>
                <w:szCs w:val="20"/>
              </w:rPr>
            </w:pPr>
            <w:r>
              <w:rPr>
                <w:rFonts w:ascii="Calibri" w:hAnsi="Calibri"/>
                <w:color w:val="000000"/>
                <w:szCs w:val="20"/>
              </w:rPr>
              <w:t>0.05</w:t>
            </w:r>
          </w:p>
        </w:tc>
        <w:tc>
          <w:tcPr>
            <w:tcW w:w="1440" w:type="dxa"/>
            <w:vAlign w:val="center"/>
          </w:tcPr>
          <w:p w14:paraId="00D47013" w14:textId="782E22F0" w:rsidR="001134DB" w:rsidRPr="00F61277" w:rsidRDefault="001134DB" w:rsidP="001134DB">
            <w:pPr>
              <w:jc w:val="center"/>
              <w:rPr>
                <w:rFonts w:cstheme="minorHAnsi"/>
                <w:szCs w:val="20"/>
              </w:rPr>
            </w:pPr>
            <w:r>
              <w:rPr>
                <w:rFonts w:ascii="Calibri" w:hAnsi="Calibri"/>
                <w:color w:val="000000"/>
                <w:szCs w:val="20"/>
              </w:rPr>
              <w:t>0.041</w:t>
            </w:r>
          </w:p>
        </w:tc>
        <w:tc>
          <w:tcPr>
            <w:tcW w:w="1260" w:type="dxa"/>
            <w:vAlign w:val="center"/>
          </w:tcPr>
          <w:p w14:paraId="70DC4A03" w14:textId="0695211A" w:rsidR="001134DB" w:rsidRPr="00F61277" w:rsidRDefault="001134DB" w:rsidP="001134DB">
            <w:pPr>
              <w:jc w:val="center"/>
              <w:rPr>
                <w:rFonts w:cstheme="minorHAnsi"/>
                <w:szCs w:val="20"/>
              </w:rPr>
            </w:pPr>
            <w:r>
              <w:rPr>
                <w:rFonts w:ascii="Calibri" w:hAnsi="Calibri"/>
                <w:color w:val="000000"/>
                <w:szCs w:val="20"/>
              </w:rPr>
              <w:t>0.009</w:t>
            </w:r>
          </w:p>
        </w:tc>
      </w:tr>
      <w:tr w:rsidR="001134DB" w:rsidRPr="00697868" w14:paraId="36CC3FF6" w14:textId="77777777" w:rsidTr="008F2E00">
        <w:trPr>
          <w:cnfStyle w:val="000000010000" w:firstRow="0" w:lastRow="0" w:firstColumn="0" w:lastColumn="0" w:oddVBand="0" w:evenVBand="0" w:oddHBand="0" w:evenHBand="1" w:firstRowFirstColumn="0" w:firstRowLastColumn="0" w:lastRowFirstColumn="0" w:lastRowLastColumn="0"/>
          <w:trHeight w:val="243"/>
          <w:jc w:val="center"/>
        </w:trPr>
        <w:tc>
          <w:tcPr>
            <w:tcW w:w="4050" w:type="dxa"/>
            <w:vAlign w:val="bottom"/>
          </w:tcPr>
          <w:p w14:paraId="62C1E5AC" w14:textId="77777777" w:rsidR="001134DB" w:rsidRPr="00F61277" w:rsidRDefault="001134DB" w:rsidP="001134DB">
            <w:pPr>
              <w:rPr>
                <w:rFonts w:cstheme="minorHAnsi"/>
                <w:szCs w:val="20"/>
              </w:rPr>
            </w:pPr>
            <w:r>
              <w:rPr>
                <w:rFonts w:ascii="Calibri" w:hAnsi="Calibri"/>
                <w:color w:val="000000"/>
                <w:szCs w:val="20"/>
              </w:rPr>
              <w:t xml:space="preserve">LED 2x4 Retrofit Kit Replacing 3-Lamp T8 28W </w:t>
            </w:r>
          </w:p>
        </w:tc>
        <w:tc>
          <w:tcPr>
            <w:tcW w:w="990" w:type="dxa"/>
            <w:vAlign w:val="bottom"/>
          </w:tcPr>
          <w:p w14:paraId="4394E27B" w14:textId="4D8CC8C0" w:rsidR="001134DB" w:rsidRPr="00F61277" w:rsidRDefault="001134DB" w:rsidP="001134DB">
            <w:pPr>
              <w:jc w:val="center"/>
              <w:rPr>
                <w:rFonts w:cstheme="minorHAnsi"/>
                <w:szCs w:val="20"/>
              </w:rPr>
            </w:pPr>
            <w:r>
              <w:rPr>
                <w:rFonts w:ascii="Calibri" w:hAnsi="Calibri"/>
                <w:color w:val="000000"/>
                <w:szCs w:val="20"/>
              </w:rPr>
              <w:t>F43WLL</w:t>
            </w:r>
          </w:p>
        </w:tc>
        <w:tc>
          <w:tcPr>
            <w:tcW w:w="1440" w:type="dxa"/>
            <w:vAlign w:val="center"/>
          </w:tcPr>
          <w:p w14:paraId="41C17135" w14:textId="48CE40D5" w:rsidR="001134DB" w:rsidRPr="00F61277" w:rsidRDefault="001134DB" w:rsidP="001134DB">
            <w:pPr>
              <w:jc w:val="center"/>
              <w:rPr>
                <w:rFonts w:cstheme="minorHAnsi"/>
                <w:szCs w:val="20"/>
              </w:rPr>
            </w:pPr>
            <w:r>
              <w:rPr>
                <w:rFonts w:ascii="Calibri" w:hAnsi="Calibri"/>
                <w:color w:val="000000"/>
                <w:szCs w:val="20"/>
              </w:rPr>
              <w:t>0.074</w:t>
            </w:r>
          </w:p>
        </w:tc>
        <w:tc>
          <w:tcPr>
            <w:tcW w:w="1440" w:type="dxa"/>
            <w:vAlign w:val="center"/>
          </w:tcPr>
          <w:p w14:paraId="3520E701" w14:textId="4CA7BF75" w:rsidR="001134DB" w:rsidRPr="00F61277" w:rsidRDefault="001134DB" w:rsidP="001134DB">
            <w:pPr>
              <w:jc w:val="center"/>
              <w:rPr>
                <w:rFonts w:cstheme="minorHAnsi"/>
                <w:szCs w:val="20"/>
              </w:rPr>
            </w:pPr>
            <w:r>
              <w:rPr>
                <w:rFonts w:ascii="Calibri" w:hAnsi="Calibri"/>
                <w:color w:val="000000"/>
                <w:szCs w:val="20"/>
              </w:rPr>
              <w:t>0.041</w:t>
            </w:r>
          </w:p>
        </w:tc>
        <w:tc>
          <w:tcPr>
            <w:tcW w:w="1260" w:type="dxa"/>
            <w:vAlign w:val="center"/>
          </w:tcPr>
          <w:p w14:paraId="4A4AE8A8" w14:textId="0213DF60" w:rsidR="001134DB" w:rsidRPr="00F61277" w:rsidRDefault="001134DB" w:rsidP="001134DB">
            <w:pPr>
              <w:jc w:val="center"/>
              <w:rPr>
                <w:rFonts w:cstheme="minorHAnsi"/>
                <w:szCs w:val="20"/>
              </w:rPr>
            </w:pPr>
            <w:r>
              <w:rPr>
                <w:rFonts w:ascii="Calibri" w:hAnsi="Calibri"/>
                <w:color w:val="000000"/>
                <w:szCs w:val="20"/>
              </w:rPr>
              <w:t>0.033</w:t>
            </w:r>
          </w:p>
        </w:tc>
      </w:tr>
      <w:tr w:rsidR="001134DB" w:rsidRPr="00697868" w14:paraId="06958D4A" w14:textId="77777777" w:rsidTr="008F2E00">
        <w:trPr>
          <w:cnfStyle w:val="000000100000" w:firstRow="0" w:lastRow="0" w:firstColumn="0" w:lastColumn="0" w:oddVBand="0" w:evenVBand="0" w:oddHBand="1" w:evenHBand="0" w:firstRowFirstColumn="0" w:firstRowLastColumn="0" w:lastRowFirstColumn="0" w:lastRowLastColumn="0"/>
          <w:trHeight w:val="243"/>
          <w:jc w:val="center"/>
        </w:trPr>
        <w:tc>
          <w:tcPr>
            <w:tcW w:w="4050" w:type="dxa"/>
            <w:vAlign w:val="bottom"/>
          </w:tcPr>
          <w:p w14:paraId="54BE8C6B" w14:textId="77777777" w:rsidR="001134DB" w:rsidRPr="00F61277" w:rsidRDefault="001134DB" w:rsidP="001134DB">
            <w:pPr>
              <w:rPr>
                <w:rFonts w:cstheme="minorHAnsi"/>
                <w:szCs w:val="20"/>
              </w:rPr>
            </w:pPr>
            <w:r>
              <w:rPr>
                <w:rFonts w:ascii="Calibri" w:hAnsi="Calibri"/>
                <w:color w:val="000000"/>
                <w:szCs w:val="20"/>
              </w:rPr>
              <w:t>LED 2x4 Retrofit Kit Replacing 4-Lamp T8 28W</w:t>
            </w:r>
          </w:p>
        </w:tc>
        <w:tc>
          <w:tcPr>
            <w:tcW w:w="990" w:type="dxa"/>
            <w:vAlign w:val="bottom"/>
          </w:tcPr>
          <w:p w14:paraId="2D1DCCB9" w14:textId="33F027CD" w:rsidR="001134DB" w:rsidRPr="00F61277" w:rsidRDefault="001134DB" w:rsidP="001134DB">
            <w:pPr>
              <w:jc w:val="center"/>
              <w:rPr>
                <w:rFonts w:cstheme="minorHAnsi"/>
                <w:szCs w:val="20"/>
              </w:rPr>
            </w:pPr>
            <w:r>
              <w:rPr>
                <w:rFonts w:ascii="Calibri" w:hAnsi="Calibri"/>
                <w:color w:val="000000"/>
                <w:szCs w:val="20"/>
              </w:rPr>
              <w:t>LPD</w:t>
            </w:r>
          </w:p>
        </w:tc>
        <w:tc>
          <w:tcPr>
            <w:tcW w:w="1440" w:type="dxa"/>
            <w:vAlign w:val="center"/>
          </w:tcPr>
          <w:p w14:paraId="6B43A59A" w14:textId="27588489" w:rsidR="001134DB" w:rsidRPr="00F61277" w:rsidRDefault="001134DB" w:rsidP="001134DB">
            <w:pPr>
              <w:jc w:val="center"/>
              <w:rPr>
                <w:rFonts w:cstheme="minorHAnsi"/>
                <w:szCs w:val="20"/>
              </w:rPr>
            </w:pPr>
            <w:r>
              <w:rPr>
                <w:rFonts w:ascii="Calibri" w:hAnsi="Calibri"/>
                <w:color w:val="000000"/>
                <w:szCs w:val="20"/>
              </w:rPr>
              <w:t>0.09</w:t>
            </w:r>
          </w:p>
        </w:tc>
        <w:tc>
          <w:tcPr>
            <w:tcW w:w="1440" w:type="dxa"/>
            <w:vAlign w:val="center"/>
          </w:tcPr>
          <w:p w14:paraId="1D350154" w14:textId="220EB0D5" w:rsidR="001134DB" w:rsidRPr="00F61277" w:rsidRDefault="001134DB" w:rsidP="001134DB">
            <w:pPr>
              <w:jc w:val="center"/>
              <w:rPr>
                <w:rFonts w:cstheme="minorHAnsi"/>
                <w:szCs w:val="20"/>
              </w:rPr>
            </w:pPr>
            <w:r>
              <w:rPr>
                <w:rFonts w:ascii="Calibri" w:hAnsi="Calibri"/>
                <w:color w:val="000000"/>
                <w:szCs w:val="20"/>
              </w:rPr>
              <w:t>0.041</w:t>
            </w:r>
          </w:p>
        </w:tc>
        <w:tc>
          <w:tcPr>
            <w:tcW w:w="1260" w:type="dxa"/>
            <w:vAlign w:val="center"/>
          </w:tcPr>
          <w:p w14:paraId="1580BB13" w14:textId="0212596C" w:rsidR="001134DB" w:rsidRPr="00F61277" w:rsidRDefault="001134DB" w:rsidP="001134DB">
            <w:pPr>
              <w:jc w:val="center"/>
              <w:rPr>
                <w:rFonts w:cstheme="minorHAnsi"/>
                <w:szCs w:val="20"/>
              </w:rPr>
            </w:pPr>
            <w:r>
              <w:rPr>
                <w:rFonts w:ascii="Calibri" w:hAnsi="Calibri"/>
                <w:color w:val="000000"/>
                <w:szCs w:val="20"/>
              </w:rPr>
              <w:t>0.049</w:t>
            </w:r>
          </w:p>
        </w:tc>
      </w:tr>
      <w:tr w:rsidR="001134DB" w:rsidRPr="00697868" w14:paraId="126F49A3" w14:textId="77777777" w:rsidTr="008F2E00">
        <w:trPr>
          <w:cnfStyle w:val="000000010000" w:firstRow="0" w:lastRow="0" w:firstColumn="0" w:lastColumn="0" w:oddVBand="0" w:evenVBand="0" w:oddHBand="0" w:evenHBand="1" w:firstRowFirstColumn="0" w:firstRowLastColumn="0" w:lastRowFirstColumn="0" w:lastRowLastColumn="0"/>
          <w:trHeight w:val="243"/>
          <w:jc w:val="center"/>
        </w:trPr>
        <w:tc>
          <w:tcPr>
            <w:tcW w:w="4050" w:type="dxa"/>
            <w:vAlign w:val="bottom"/>
          </w:tcPr>
          <w:p w14:paraId="325A0B01" w14:textId="77777777" w:rsidR="001134DB" w:rsidRPr="00F61277" w:rsidRDefault="001134DB" w:rsidP="001134DB">
            <w:pPr>
              <w:rPr>
                <w:rFonts w:cstheme="minorHAnsi"/>
                <w:szCs w:val="20"/>
              </w:rPr>
            </w:pPr>
            <w:r>
              <w:rPr>
                <w:rFonts w:ascii="Calibri" w:hAnsi="Calibri"/>
                <w:color w:val="000000"/>
                <w:szCs w:val="20"/>
              </w:rPr>
              <w:t>LED 2x4 Retrofit Kit Replacing 2-Lamp T8 32W</w:t>
            </w:r>
          </w:p>
        </w:tc>
        <w:tc>
          <w:tcPr>
            <w:tcW w:w="990" w:type="dxa"/>
            <w:vAlign w:val="bottom"/>
          </w:tcPr>
          <w:p w14:paraId="4364E4E7" w14:textId="1E9C3B9E" w:rsidR="001134DB" w:rsidRPr="00F61277" w:rsidRDefault="001134DB" w:rsidP="001134DB">
            <w:pPr>
              <w:jc w:val="center"/>
              <w:rPr>
                <w:rFonts w:cstheme="minorHAnsi"/>
                <w:szCs w:val="20"/>
              </w:rPr>
            </w:pPr>
            <w:r>
              <w:rPr>
                <w:rFonts w:ascii="Calibri" w:hAnsi="Calibri"/>
                <w:color w:val="000000"/>
                <w:szCs w:val="20"/>
              </w:rPr>
              <w:t>F42ILL</w:t>
            </w:r>
          </w:p>
        </w:tc>
        <w:tc>
          <w:tcPr>
            <w:tcW w:w="1440" w:type="dxa"/>
            <w:vAlign w:val="center"/>
          </w:tcPr>
          <w:p w14:paraId="10AE4CF6" w14:textId="4ECB2FC3" w:rsidR="001134DB" w:rsidRPr="00F61277" w:rsidRDefault="001134DB" w:rsidP="001134DB">
            <w:pPr>
              <w:jc w:val="center"/>
              <w:rPr>
                <w:rFonts w:cstheme="minorHAnsi"/>
                <w:szCs w:val="20"/>
              </w:rPr>
            </w:pPr>
            <w:r>
              <w:rPr>
                <w:rFonts w:ascii="Calibri" w:hAnsi="Calibri"/>
                <w:color w:val="000000"/>
                <w:szCs w:val="20"/>
              </w:rPr>
              <w:t>0.059</w:t>
            </w:r>
          </w:p>
        </w:tc>
        <w:tc>
          <w:tcPr>
            <w:tcW w:w="1440" w:type="dxa"/>
            <w:vAlign w:val="center"/>
          </w:tcPr>
          <w:p w14:paraId="09CB2115" w14:textId="2653CD09" w:rsidR="001134DB" w:rsidRPr="00F61277" w:rsidRDefault="001134DB" w:rsidP="001134DB">
            <w:pPr>
              <w:jc w:val="center"/>
              <w:rPr>
                <w:rFonts w:cstheme="minorHAnsi"/>
                <w:szCs w:val="20"/>
              </w:rPr>
            </w:pPr>
            <w:r>
              <w:rPr>
                <w:rFonts w:ascii="Calibri" w:hAnsi="Calibri"/>
                <w:color w:val="000000"/>
                <w:szCs w:val="20"/>
              </w:rPr>
              <w:t>0.041</w:t>
            </w:r>
          </w:p>
        </w:tc>
        <w:tc>
          <w:tcPr>
            <w:tcW w:w="1260" w:type="dxa"/>
            <w:vAlign w:val="center"/>
          </w:tcPr>
          <w:p w14:paraId="50C0E072" w14:textId="6F6FD3B3" w:rsidR="001134DB" w:rsidRPr="00F61277" w:rsidRDefault="001134DB" w:rsidP="001134DB">
            <w:pPr>
              <w:jc w:val="center"/>
              <w:rPr>
                <w:rFonts w:cstheme="minorHAnsi"/>
                <w:szCs w:val="20"/>
              </w:rPr>
            </w:pPr>
            <w:r>
              <w:rPr>
                <w:rFonts w:ascii="Calibri" w:hAnsi="Calibri"/>
                <w:color w:val="000000"/>
                <w:szCs w:val="20"/>
              </w:rPr>
              <w:t>0.018</w:t>
            </w:r>
          </w:p>
        </w:tc>
      </w:tr>
      <w:tr w:rsidR="001134DB" w:rsidRPr="00697868" w14:paraId="52C74A02" w14:textId="77777777" w:rsidTr="008F2E00">
        <w:trPr>
          <w:cnfStyle w:val="000000100000" w:firstRow="0" w:lastRow="0" w:firstColumn="0" w:lastColumn="0" w:oddVBand="0" w:evenVBand="0" w:oddHBand="1" w:evenHBand="0" w:firstRowFirstColumn="0" w:firstRowLastColumn="0" w:lastRowFirstColumn="0" w:lastRowLastColumn="0"/>
          <w:trHeight w:val="243"/>
          <w:jc w:val="center"/>
        </w:trPr>
        <w:tc>
          <w:tcPr>
            <w:tcW w:w="4050" w:type="dxa"/>
            <w:vAlign w:val="bottom"/>
          </w:tcPr>
          <w:p w14:paraId="5268ABFC" w14:textId="77777777" w:rsidR="001134DB" w:rsidRPr="00F61277" w:rsidRDefault="001134DB" w:rsidP="001134DB">
            <w:pPr>
              <w:rPr>
                <w:rFonts w:cstheme="minorHAnsi"/>
                <w:szCs w:val="20"/>
              </w:rPr>
            </w:pPr>
            <w:r>
              <w:rPr>
                <w:rFonts w:ascii="Calibri" w:hAnsi="Calibri"/>
                <w:color w:val="000000"/>
                <w:szCs w:val="20"/>
              </w:rPr>
              <w:t>LED 2x4 Retrofit Kit Replacing 3-Lamp T8 32W</w:t>
            </w:r>
          </w:p>
        </w:tc>
        <w:tc>
          <w:tcPr>
            <w:tcW w:w="990" w:type="dxa"/>
            <w:vAlign w:val="bottom"/>
          </w:tcPr>
          <w:p w14:paraId="149ABE1D" w14:textId="44150814" w:rsidR="001134DB" w:rsidRPr="00F61277" w:rsidRDefault="001134DB" w:rsidP="001134DB">
            <w:pPr>
              <w:jc w:val="center"/>
              <w:rPr>
                <w:rFonts w:cstheme="minorHAnsi"/>
                <w:szCs w:val="20"/>
              </w:rPr>
            </w:pPr>
            <w:r>
              <w:rPr>
                <w:rFonts w:ascii="Calibri" w:hAnsi="Calibri"/>
                <w:color w:val="000000"/>
                <w:szCs w:val="20"/>
              </w:rPr>
              <w:t>F43ILL</w:t>
            </w:r>
          </w:p>
        </w:tc>
        <w:tc>
          <w:tcPr>
            <w:tcW w:w="1440" w:type="dxa"/>
            <w:vAlign w:val="center"/>
          </w:tcPr>
          <w:p w14:paraId="0F7C10AA" w14:textId="5CD4B6C8" w:rsidR="001134DB" w:rsidRPr="00F61277" w:rsidRDefault="001134DB" w:rsidP="001134DB">
            <w:pPr>
              <w:jc w:val="center"/>
              <w:rPr>
                <w:rFonts w:cstheme="minorHAnsi"/>
                <w:szCs w:val="20"/>
              </w:rPr>
            </w:pPr>
            <w:r>
              <w:rPr>
                <w:rFonts w:ascii="Calibri" w:hAnsi="Calibri"/>
                <w:color w:val="000000"/>
                <w:szCs w:val="20"/>
              </w:rPr>
              <w:t>0.089</w:t>
            </w:r>
          </w:p>
        </w:tc>
        <w:tc>
          <w:tcPr>
            <w:tcW w:w="1440" w:type="dxa"/>
            <w:vAlign w:val="center"/>
          </w:tcPr>
          <w:p w14:paraId="25981117" w14:textId="0F34C78A" w:rsidR="001134DB" w:rsidRPr="00F61277" w:rsidRDefault="001134DB" w:rsidP="001134DB">
            <w:pPr>
              <w:jc w:val="center"/>
              <w:rPr>
                <w:rFonts w:cstheme="minorHAnsi"/>
                <w:szCs w:val="20"/>
              </w:rPr>
            </w:pPr>
            <w:r>
              <w:rPr>
                <w:rFonts w:ascii="Calibri" w:hAnsi="Calibri"/>
                <w:color w:val="000000"/>
                <w:szCs w:val="20"/>
              </w:rPr>
              <w:t>0.041</w:t>
            </w:r>
          </w:p>
        </w:tc>
        <w:tc>
          <w:tcPr>
            <w:tcW w:w="1260" w:type="dxa"/>
            <w:vAlign w:val="center"/>
          </w:tcPr>
          <w:p w14:paraId="55D47632" w14:textId="4E052BD0" w:rsidR="001134DB" w:rsidRPr="00F61277" w:rsidRDefault="001134DB" w:rsidP="001134DB">
            <w:pPr>
              <w:jc w:val="center"/>
              <w:rPr>
                <w:rFonts w:cstheme="minorHAnsi"/>
                <w:szCs w:val="20"/>
              </w:rPr>
            </w:pPr>
            <w:r>
              <w:rPr>
                <w:rFonts w:ascii="Calibri" w:hAnsi="Calibri"/>
                <w:color w:val="000000"/>
                <w:szCs w:val="20"/>
              </w:rPr>
              <w:t>0.048</w:t>
            </w:r>
          </w:p>
        </w:tc>
      </w:tr>
      <w:tr w:rsidR="001134DB" w:rsidRPr="00697868" w14:paraId="56518795" w14:textId="77777777" w:rsidTr="008F2E00">
        <w:trPr>
          <w:cnfStyle w:val="000000010000" w:firstRow="0" w:lastRow="0" w:firstColumn="0" w:lastColumn="0" w:oddVBand="0" w:evenVBand="0" w:oddHBand="0" w:evenHBand="1" w:firstRowFirstColumn="0" w:firstRowLastColumn="0" w:lastRowFirstColumn="0" w:lastRowLastColumn="0"/>
          <w:trHeight w:val="243"/>
          <w:jc w:val="center"/>
        </w:trPr>
        <w:tc>
          <w:tcPr>
            <w:tcW w:w="4050" w:type="dxa"/>
            <w:vAlign w:val="bottom"/>
          </w:tcPr>
          <w:p w14:paraId="426F1381" w14:textId="77777777" w:rsidR="001134DB" w:rsidRPr="00F61277" w:rsidRDefault="001134DB" w:rsidP="001134DB">
            <w:pPr>
              <w:rPr>
                <w:rFonts w:cstheme="minorHAnsi"/>
                <w:szCs w:val="20"/>
              </w:rPr>
            </w:pPr>
            <w:r>
              <w:rPr>
                <w:rFonts w:ascii="Calibri" w:hAnsi="Calibri"/>
                <w:color w:val="000000"/>
                <w:szCs w:val="20"/>
              </w:rPr>
              <w:t>LED 2x4 Retrofit Kit Replacing 4-Lamp T8 32W</w:t>
            </w:r>
          </w:p>
        </w:tc>
        <w:tc>
          <w:tcPr>
            <w:tcW w:w="990" w:type="dxa"/>
            <w:vAlign w:val="bottom"/>
          </w:tcPr>
          <w:p w14:paraId="3A4C2177" w14:textId="3FAD20E0" w:rsidR="001134DB" w:rsidRPr="00F61277" w:rsidRDefault="001134DB" w:rsidP="001134DB">
            <w:pPr>
              <w:jc w:val="center"/>
              <w:rPr>
                <w:rFonts w:cstheme="minorHAnsi"/>
                <w:szCs w:val="20"/>
              </w:rPr>
            </w:pPr>
            <w:r>
              <w:rPr>
                <w:rFonts w:ascii="Calibri" w:hAnsi="Calibri"/>
                <w:color w:val="000000"/>
                <w:szCs w:val="20"/>
              </w:rPr>
              <w:t>LPD</w:t>
            </w:r>
          </w:p>
        </w:tc>
        <w:tc>
          <w:tcPr>
            <w:tcW w:w="1440" w:type="dxa"/>
            <w:vAlign w:val="center"/>
          </w:tcPr>
          <w:p w14:paraId="15ACB7C3" w14:textId="2C6C00A8" w:rsidR="001134DB" w:rsidRPr="00F61277" w:rsidRDefault="001134DB" w:rsidP="001134DB">
            <w:pPr>
              <w:jc w:val="center"/>
              <w:rPr>
                <w:rFonts w:cstheme="minorHAnsi"/>
                <w:szCs w:val="20"/>
              </w:rPr>
            </w:pPr>
            <w:r>
              <w:rPr>
                <w:rFonts w:ascii="Calibri" w:hAnsi="Calibri"/>
                <w:color w:val="000000"/>
                <w:szCs w:val="20"/>
              </w:rPr>
              <w:t>0.09</w:t>
            </w:r>
          </w:p>
        </w:tc>
        <w:tc>
          <w:tcPr>
            <w:tcW w:w="1440" w:type="dxa"/>
            <w:vAlign w:val="center"/>
          </w:tcPr>
          <w:p w14:paraId="1E126C0A" w14:textId="39C569A6" w:rsidR="001134DB" w:rsidRPr="00F61277" w:rsidRDefault="001134DB" w:rsidP="001134DB">
            <w:pPr>
              <w:jc w:val="center"/>
              <w:rPr>
                <w:rFonts w:cstheme="minorHAnsi"/>
                <w:szCs w:val="20"/>
              </w:rPr>
            </w:pPr>
            <w:r>
              <w:rPr>
                <w:rFonts w:ascii="Calibri" w:hAnsi="Calibri"/>
                <w:color w:val="000000"/>
                <w:szCs w:val="20"/>
              </w:rPr>
              <w:t>0.041</w:t>
            </w:r>
          </w:p>
        </w:tc>
        <w:tc>
          <w:tcPr>
            <w:tcW w:w="1260" w:type="dxa"/>
            <w:vAlign w:val="center"/>
          </w:tcPr>
          <w:p w14:paraId="43C777F3" w14:textId="03A51795" w:rsidR="001134DB" w:rsidRPr="00F61277" w:rsidRDefault="001134DB" w:rsidP="001134DB">
            <w:pPr>
              <w:jc w:val="center"/>
              <w:rPr>
                <w:rFonts w:cstheme="minorHAnsi"/>
                <w:szCs w:val="20"/>
              </w:rPr>
            </w:pPr>
            <w:r>
              <w:rPr>
                <w:rFonts w:ascii="Calibri" w:hAnsi="Calibri"/>
                <w:color w:val="000000"/>
                <w:szCs w:val="20"/>
              </w:rPr>
              <w:t>0.049</w:t>
            </w:r>
          </w:p>
        </w:tc>
      </w:tr>
      <w:tr w:rsidR="001134DB" w:rsidRPr="00697868" w14:paraId="17CFA3A2" w14:textId="77777777" w:rsidTr="008F2E00">
        <w:trPr>
          <w:cnfStyle w:val="000000100000" w:firstRow="0" w:lastRow="0" w:firstColumn="0" w:lastColumn="0" w:oddVBand="0" w:evenVBand="0" w:oddHBand="1" w:evenHBand="0" w:firstRowFirstColumn="0" w:firstRowLastColumn="0" w:lastRowFirstColumn="0" w:lastRowLastColumn="0"/>
          <w:trHeight w:val="243"/>
          <w:jc w:val="center"/>
        </w:trPr>
        <w:tc>
          <w:tcPr>
            <w:tcW w:w="4050" w:type="dxa"/>
            <w:vAlign w:val="bottom"/>
          </w:tcPr>
          <w:p w14:paraId="10CB44F6" w14:textId="77777777" w:rsidR="001134DB" w:rsidRPr="00F61277" w:rsidRDefault="001134DB" w:rsidP="001134DB">
            <w:pPr>
              <w:rPr>
                <w:rFonts w:cstheme="minorHAnsi"/>
                <w:szCs w:val="20"/>
              </w:rPr>
            </w:pPr>
            <w:r>
              <w:rPr>
                <w:rFonts w:ascii="Calibri" w:hAnsi="Calibri"/>
                <w:color w:val="000000"/>
                <w:szCs w:val="20"/>
              </w:rPr>
              <w:t>LED 2x4 Retrofit Kit Replacing 2-Lamp T12</w:t>
            </w:r>
          </w:p>
        </w:tc>
        <w:tc>
          <w:tcPr>
            <w:tcW w:w="990" w:type="dxa"/>
            <w:vAlign w:val="bottom"/>
          </w:tcPr>
          <w:p w14:paraId="61213F12" w14:textId="0CC42147" w:rsidR="001134DB" w:rsidRPr="00F61277" w:rsidRDefault="001134DB" w:rsidP="001134DB">
            <w:pPr>
              <w:jc w:val="center"/>
              <w:rPr>
                <w:rFonts w:cstheme="minorHAnsi"/>
                <w:szCs w:val="20"/>
              </w:rPr>
            </w:pPr>
            <w:r>
              <w:rPr>
                <w:rFonts w:ascii="Calibri" w:hAnsi="Calibri"/>
                <w:color w:val="000000"/>
                <w:szCs w:val="20"/>
              </w:rPr>
              <w:t>F42EE</w:t>
            </w:r>
          </w:p>
        </w:tc>
        <w:tc>
          <w:tcPr>
            <w:tcW w:w="1440" w:type="dxa"/>
            <w:vAlign w:val="center"/>
          </w:tcPr>
          <w:p w14:paraId="537D8E19" w14:textId="10EC2CB5" w:rsidR="001134DB" w:rsidRPr="00F61277" w:rsidRDefault="001134DB" w:rsidP="001134DB">
            <w:pPr>
              <w:jc w:val="center"/>
              <w:rPr>
                <w:rFonts w:cstheme="minorHAnsi"/>
                <w:szCs w:val="20"/>
              </w:rPr>
            </w:pPr>
            <w:r>
              <w:rPr>
                <w:rFonts w:ascii="Calibri" w:hAnsi="Calibri"/>
                <w:color w:val="000000"/>
                <w:szCs w:val="20"/>
              </w:rPr>
              <w:t>0.059</w:t>
            </w:r>
          </w:p>
        </w:tc>
        <w:tc>
          <w:tcPr>
            <w:tcW w:w="1440" w:type="dxa"/>
            <w:vAlign w:val="center"/>
          </w:tcPr>
          <w:p w14:paraId="12C138E4" w14:textId="5F1CB5D3" w:rsidR="001134DB" w:rsidRPr="00F61277" w:rsidRDefault="001134DB" w:rsidP="001134DB">
            <w:pPr>
              <w:jc w:val="center"/>
              <w:rPr>
                <w:rFonts w:cstheme="minorHAnsi"/>
                <w:szCs w:val="20"/>
              </w:rPr>
            </w:pPr>
            <w:r>
              <w:rPr>
                <w:rFonts w:ascii="Calibri" w:hAnsi="Calibri"/>
                <w:color w:val="000000"/>
                <w:szCs w:val="20"/>
              </w:rPr>
              <w:t>0.041</w:t>
            </w:r>
          </w:p>
        </w:tc>
        <w:tc>
          <w:tcPr>
            <w:tcW w:w="1260" w:type="dxa"/>
            <w:vAlign w:val="center"/>
          </w:tcPr>
          <w:p w14:paraId="19B03435" w14:textId="7F5C1BC5" w:rsidR="001134DB" w:rsidRPr="00F61277" w:rsidRDefault="001134DB" w:rsidP="001134DB">
            <w:pPr>
              <w:jc w:val="center"/>
              <w:rPr>
                <w:rFonts w:cstheme="minorHAnsi"/>
                <w:szCs w:val="20"/>
              </w:rPr>
            </w:pPr>
            <w:r>
              <w:rPr>
                <w:rFonts w:ascii="Calibri" w:hAnsi="Calibri"/>
                <w:color w:val="000000"/>
                <w:szCs w:val="20"/>
              </w:rPr>
              <w:t>0.018</w:t>
            </w:r>
          </w:p>
        </w:tc>
      </w:tr>
      <w:tr w:rsidR="001134DB" w:rsidRPr="00697868" w14:paraId="456FC9F5" w14:textId="77777777" w:rsidTr="008F2E00">
        <w:trPr>
          <w:cnfStyle w:val="000000010000" w:firstRow="0" w:lastRow="0" w:firstColumn="0" w:lastColumn="0" w:oddVBand="0" w:evenVBand="0" w:oddHBand="0" w:evenHBand="1" w:firstRowFirstColumn="0" w:firstRowLastColumn="0" w:lastRowFirstColumn="0" w:lastRowLastColumn="0"/>
          <w:trHeight w:val="243"/>
          <w:jc w:val="center"/>
        </w:trPr>
        <w:tc>
          <w:tcPr>
            <w:tcW w:w="4050" w:type="dxa"/>
            <w:vAlign w:val="bottom"/>
          </w:tcPr>
          <w:p w14:paraId="13C5312E" w14:textId="77777777" w:rsidR="001134DB" w:rsidRPr="00F61277" w:rsidRDefault="001134DB" w:rsidP="001134DB">
            <w:pPr>
              <w:rPr>
                <w:rFonts w:cstheme="minorHAnsi"/>
                <w:szCs w:val="20"/>
              </w:rPr>
            </w:pPr>
            <w:r>
              <w:rPr>
                <w:rFonts w:ascii="Calibri" w:hAnsi="Calibri"/>
                <w:color w:val="000000"/>
                <w:szCs w:val="20"/>
              </w:rPr>
              <w:t>LED 2x4 Retrofit Kit Replacing 3-Lamp T12</w:t>
            </w:r>
          </w:p>
        </w:tc>
        <w:tc>
          <w:tcPr>
            <w:tcW w:w="990" w:type="dxa"/>
            <w:vAlign w:val="bottom"/>
          </w:tcPr>
          <w:p w14:paraId="0EFC7573" w14:textId="5D7D0E37" w:rsidR="001134DB" w:rsidRPr="00F61277" w:rsidRDefault="001134DB" w:rsidP="001134DB">
            <w:pPr>
              <w:jc w:val="center"/>
              <w:rPr>
                <w:rFonts w:cstheme="minorHAnsi"/>
                <w:szCs w:val="20"/>
              </w:rPr>
            </w:pPr>
            <w:r>
              <w:rPr>
                <w:rFonts w:ascii="Calibri" w:hAnsi="Calibri"/>
                <w:color w:val="000000"/>
                <w:szCs w:val="20"/>
              </w:rPr>
              <w:t>LPD</w:t>
            </w:r>
          </w:p>
        </w:tc>
        <w:tc>
          <w:tcPr>
            <w:tcW w:w="1440" w:type="dxa"/>
            <w:vAlign w:val="center"/>
          </w:tcPr>
          <w:p w14:paraId="0632780D" w14:textId="6A817F01" w:rsidR="001134DB" w:rsidRPr="00F61277" w:rsidRDefault="001134DB" w:rsidP="001134DB">
            <w:pPr>
              <w:jc w:val="center"/>
              <w:rPr>
                <w:rFonts w:cstheme="minorHAnsi"/>
                <w:szCs w:val="20"/>
              </w:rPr>
            </w:pPr>
            <w:r>
              <w:rPr>
                <w:rFonts w:ascii="Calibri" w:hAnsi="Calibri"/>
                <w:color w:val="000000"/>
                <w:szCs w:val="20"/>
              </w:rPr>
              <w:t>0.09</w:t>
            </w:r>
          </w:p>
        </w:tc>
        <w:tc>
          <w:tcPr>
            <w:tcW w:w="1440" w:type="dxa"/>
            <w:vAlign w:val="center"/>
          </w:tcPr>
          <w:p w14:paraId="593431D6" w14:textId="5CF1BD60" w:rsidR="001134DB" w:rsidRPr="00F61277" w:rsidRDefault="001134DB" w:rsidP="001134DB">
            <w:pPr>
              <w:jc w:val="center"/>
              <w:rPr>
                <w:rFonts w:cstheme="minorHAnsi"/>
                <w:szCs w:val="20"/>
              </w:rPr>
            </w:pPr>
            <w:r>
              <w:rPr>
                <w:rFonts w:ascii="Calibri" w:hAnsi="Calibri"/>
                <w:color w:val="000000"/>
                <w:szCs w:val="20"/>
              </w:rPr>
              <w:t>0.041</w:t>
            </w:r>
          </w:p>
        </w:tc>
        <w:tc>
          <w:tcPr>
            <w:tcW w:w="1260" w:type="dxa"/>
            <w:vAlign w:val="center"/>
          </w:tcPr>
          <w:p w14:paraId="4268B18A" w14:textId="742BD092" w:rsidR="001134DB" w:rsidRPr="00F61277" w:rsidRDefault="001134DB" w:rsidP="001134DB">
            <w:pPr>
              <w:jc w:val="center"/>
              <w:rPr>
                <w:rFonts w:cstheme="minorHAnsi"/>
                <w:szCs w:val="20"/>
              </w:rPr>
            </w:pPr>
            <w:r>
              <w:rPr>
                <w:rFonts w:ascii="Calibri" w:hAnsi="Calibri"/>
                <w:color w:val="000000"/>
                <w:szCs w:val="20"/>
              </w:rPr>
              <w:t>0.049</w:t>
            </w:r>
          </w:p>
        </w:tc>
      </w:tr>
      <w:tr w:rsidR="001134DB" w:rsidRPr="00697868" w14:paraId="3BD46E56" w14:textId="77777777" w:rsidTr="008F2E00">
        <w:trPr>
          <w:cnfStyle w:val="000000100000" w:firstRow="0" w:lastRow="0" w:firstColumn="0" w:lastColumn="0" w:oddVBand="0" w:evenVBand="0" w:oddHBand="1" w:evenHBand="0" w:firstRowFirstColumn="0" w:firstRowLastColumn="0" w:lastRowFirstColumn="0" w:lastRowLastColumn="0"/>
          <w:trHeight w:val="243"/>
          <w:jc w:val="center"/>
        </w:trPr>
        <w:tc>
          <w:tcPr>
            <w:tcW w:w="4050" w:type="dxa"/>
            <w:vAlign w:val="bottom"/>
          </w:tcPr>
          <w:p w14:paraId="6CA39923" w14:textId="77777777" w:rsidR="001134DB" w:rsidRPr="00F61277" w:rsidRDefault="001134DB" w:rsidP="001134DB">
            <w:pPr>
              <w:rPr>
                <w:rFonts w:cstheme="minorHAnsi"/>
                <w:szCs w:val="20"/>
              </w:rPr>
            </w:pPr>
            <w:r>
              <w:rPr>
                <w:rFonts w:ascii="Calibri" w:hAnsi="Calibri"/>
                <w:color w:val="000000"/>
                <w:szCs w:val="20"/>
              </w:rPr>
              <w:t>LED 2x4 Retrofit Kit Replacing 4-Lamp T12</w:t>
            </w:r>
          </w:p>
        </w:tc>
        <w:tc>
          <w:tcPr>
            <w:tcW w:w="990" w:type="dxa"/>
            <w:vAlign w:val="bottom"/>
          </w:tcPr>
          <w:p w14:paraId="5B36CB73" w14:textId="436EB8CD" w:rsidR="001134DB" w:rsidRPr="00F61277" w:rsidRDefault="001134DB" w:rsidP="001134DB">
            <w:pPr>
              <w:jc w:val="center"/>
              <w:rPr>
                <w:rFonts w:cstheme="minorHAnsi"/>
                <w:szCs w:val="20"/>
              </w:rPr>
            </w:pPr>
            <w:r>
              <w:rPr>
                <w:rFonts w:ascii="Calibri" w:hAnsi="Calibri"/>
                <w:color w:val="000000"/>
                <w:szCs w:val="20"/>
              </w:rPr>
              <w:t>LPD</w:t>
            </w:r>
          </w:p>
        </w:tc>
        <w:tc>
          <w:tcPr>
            <w:tcW w:w="1440" w:type="dxa"/>
            <w:vAlign w:val="center"/>
          </w:tcPr>
          <w:p w14:paraId="6027DECE" w14:textId="64183E18" w:rsidR="001134DB" w:rsidRPr="00F61277" w:rsidRDefault="001134DB" w:rsidP="001134DB">
            <w:pPr>
              <w:jc w:val="center"/>
              <w:rPr>
                <w:rFonts w:cstheme="minorHAnsi"/>
                <w:szCs w:val="20"/>
              </w:rPr>
            </w:pPr>
            <w:r>
              <w:rPr>
                <w:rFonts w:ascii="Calibri" w:hAnsi="Calibri"/>
                <w:color w:val="000000"/>
                <w:szCs w:val="20"/>
              </w:rPr>
              <w:t>0.09</w:t>
            </w:r>
          </w:p>
        </w:tc>
        <w:tc>
          <w:tcPr>
            <w:tcW w:w="1440" w:type="dxa"/>
            <w:vAlign w:val="center"/>
          </w:tcPr>
          <w:p w14:paraId="749B717B" w14:textId="1FDEF73C" w:rsidR="001134DB" w:rsidRPr="00F61277" w:rsidRDefault="001134DB" w:rsidP="001134DB">
            <w:pPr>
              <w:jc w:val="center"/>
              <w:rPr>
                <w:rFonts w:cstheme="minorHAnsi"/>
                <w:szCs w:val="20"/>
              </w:rPr>
            </w:pPr>
            <w:r>
              <w:rPr>
                <w:rFonts w:ascii="Calibri" w:hAnsi="Calibri"/>
                <w:color w:val="000000"/>
                <w:szCs w:val="20"/>
              </w:rPr>
              <w:t>0.041</w:t>
            </w:r>
          </w:p>
        </w:tc>
        <w:tc>
          <w:tcPr>
            <w:tcW w:w="1260" w:type="dxa"/>
            <w:vAlign w:val="center"/>
          </w:tcPr>
          <w:p w14:paraId="0A5D6410" w14:textId="197DBF01" w:rsidR="001134DB" w:rsidRPr="00F61277" w:rsidRDefault="001134DB" w:rsidP="001134DB">
            <w:pPr>
              <w:jc w:val="center"/>
              <w:rPr>
                <w:rFonts w:cstheme="minorHAnsi"/>
                <w:szCs w:val="20"/>
              </w:rPr>
            </w:pPr>
            <w:r>
              <w:rPr>
                <w:rFonts w:ascii="Calibri" w:hAnsi="Calibri"/>
                <w:color w:val="000000"/>
                <w:szCs w:val="20"/>
              </w:rPr>
              <w:t>0.049</w:t>
            </w:r>
          </w:p>
        </w:tc>
      </w:tr>
    </w:tbl>
    <w:p w14:paraId="660D646D" w14:textId="77777777" w:rsidR="00500BE1" w:rsidRPr="00E40267" w:rsidRDefault="00500BE1" w:rsidP="00E40267"/>
    <w:p w14:paraId="5937A061" w14:textId="3B45D1BF" w:rsidR="00280706" w:rsidRDefault="00280706" w:rsidP="00280706">
      <w:pPr>
        <w:pStyle w:val="Heading2"/>
        <w:rPr>
          <w:rFonts w:asciiTheme="minorHAnsi" w:hAnsiTheme="minorHAnsi" w:cstheme="minorHAnsi"/>
        </w:rPr>
      </w:pPr>
      <w:bookmarkStart w:id="23" w:name="_Toc182198377"/>
      <w:r>
        <w:rPr>
          <w:rFonts w:asciiTheme="minorHAnsi" w:hAnsiTheme="minorHAnsi" w:cstheme="minorHAnsi"/>
        </w:rPr>
        <w:t>2.1 Energy Savings Estimation Methodologies</w:t>
      </w:r>
      <w:bookmarkEnd w:id="23"/>
    </w:p>
    <w:p w14:paraId="46109B48" w14:textId="392EA995" w:rsidR="00280706" w:rsidRDefault="00280706" w:rsidP="00280706">
      <w:pPr>
        <w:rPr>
          <w:rFonts w:cstheme="minorHAnsi"/>
          <w:szCs w:val="22"/>
        </w:rPr>
      </w:pPr>
      <w:r w:rsidRPr="008A098C">
        <w:rPr>
          <w:rFonts w:cstheme="minorHAnsi"/>
          <w:szCs w:val="22"/>
        </w:rPr>
        <w:t>The following is a sample energy savings calculation of RET 1</w:t>
      </w:r>
      <w:r w:rsidRPr="008A098C">
        <w:rPr>
          <w:rFonts w:cstheme="minorHAnsi"/>
          <w:szCs w:val="22"/>
          <w:vertAlign w:val="superscript"/>
        </w:rPr>
        <w:t>st</w:t>
      </w:r>
      <w:r w:rsidRPr="008A098C">
        <w:rPr>
          <w:rFonts w:cstheme="minorHAnsi"/>
          <w:szCs w:val="22"/>
        </w:rPr>
        <w:t xml:space="preserve"> baseline for</w:t>
      </w:r>
      <w:r w:rsidR="00852504">
        <w:rPr>
          <w:rFonts w:cstheme="minorHAnsi"/>
          <w:szCs w:val="22"/>
        </w:rPr>
        <w:t xml:space="preserve"> LED 2</w:t>
      </w:r>
      <w:r w:rsidR="00DE61C2">
        <w:rPr>
          <w:rFonts w:cstheme="minorHAnsi"/>
          <w:szCs w:val="22"/>
        </w:rPr>
        <w:t>’</w:t>
      </w:r>
      <w:r w:rsidR="00852504">
        <w:rPr>
          <w:rFonts w:cstheme="minorHAnsi"/>
          <w:szCs w:val="22"/>
        </w:rPr>
        <w:t>x4</w:t>
      </w:r>
      <w:r w:rsidR="00DE61C2">
        <w:rPr>
          <w:rFonts w:cstheme="minorHAnsi"/>
          <w:szCs w:val="22"/>
        </w:rPr>
        <w:t>’</w:t>
      </w:r>
      <w:r w:rsidR="00852504">
        <w:rPr>
          <w:rFonts w:cstheme="minorHAnsi"/>
          <w:szCs w:val="22"/>
        </w:rPr>
        <w:t xml:space="preserve"> Retrofit Kit Replacing </w:t>
      </w:r>
      <w:r w:rsidR="00AF6623">
        <w:rPr>
          <w:rFonts w:cstheme="minorHAnsi"/>
          <w:szCs w:val="22"/>
        </w:rPr>
        <w:t>3</w:t>
      </w:r>
      <w:r w:rsidR="00852504">
        <w:rPr>
          <w:rFonts w:cstheme="minorHAnsi"/>
          <w:szCs w:val="22"/>
        </w:rPr>
        <w:t xml:space="preserve">-Lamp T12 in Education – Primary School </w:t>
      </w:r>
      <w:r w:rsidR="009A6027">
        <w:rPr>
          <w:rFonts w:cstheme="minorHAnsi"/>
          <w:szCs w:val="22"/>
        </w:rPr>
        <w:t>B</w:t>
      </w:r>
      <w:r w:rsidR="00852504">
        <w:rPr>
          <w:rFonts w:cstheme="minorHAnsi"/>
          <w:szCs w:val="22"/>
        </w:rPr>
        <w:t>uilding</w:t>
      </w:r>
      <w:r w:rsidRPr="008A098C">
        <w:rPr>
          <w:rFonts w:cstheme="minorHAnsi"/>
          <w:szCs w:val="22"/>
        </w:rPr>
        <w:t xml:space="preserve"> </w:t>
      </w:r>
      <w:r w:rsidR="009A6027">
        <w:rPr>
          <w:rFonts w:cstheme="minorHAnsi"/>
          <w:szCs w:val="22"/>
        </w:rPr>
        <w:t>T</w:t>
      </w:r>
      <w:r w:rsidRPr="008A098C">
        <w:rPr>
          <w:rFonts w:cstheme="minorHAnsi"/>
          <w:szCs w:val="22"/>
        </w:rPr>
        <w:t>ype in Climate Zone 6.</w:t>
      </w:r>
      <w:r>
        <w:rPr>
          <w:rFonts w:cstheme="minorHAnsi"/>
          <w:szCs w:val="22"/>
        </w:rPr>
        <w:t xml:space="preserve"> </w:t>
      </w:r>
    </w:p>
    <w:p w14:paraId="0621EC8E" w14:textId="77777777" w:rsidR="00280706" w:rsidRPr="008A098C" w:rsidRDefault="00280706" w:rsidP="00280706">
      <w:pPr>
        <w:rPr>
          <w:rFonts w:cstheme="minorHAnsi"/>
          <w:szCs w:val="22"/>
        </w:rPr>
      </w:pPr>
    </w:p>
    <w:p w14:paraId="5E7CBD6E" w14:textId="77777777" w:rsidR="00280706" w:rsidRPr="008A098C" w:rsidRDefault="00280706" w:rsidP="00280706">
      <w:pPr>
        <w:rPr>
          <w:rFonts w:cstheme="minorHAnsi"/>
          <w:szCs w:val="22"/>
        </w:rPr>
      </w:pPr>
      <w:r w:rsidRPr="008A098C">
        <w:rPr>
          <w:rFonts w:cstheme="minorHAnsi"/>
          <w:position w:val="-60"/>
          <w:szCs w:val="22"/>
        </w:rPr>
        <w:object w:dxaOrig="7095" w:dyaOrig="1185" w14:anchorId="757764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3.4pt;height:57.6pt" o:ole="">
            <v:imagedata r:id="rId15" o:title=""/>
          </v:shape>
          <o:OLEObject Type="Embed" ProgID="Equation.DSMT4" ShapeID="_x0000_i1025" DrawAspect="Content" ObjectID="_1498029215" r:id="rId16"/>
        </w:object>
      </w:r>
    </w:p>
    <w:p w14:paraId="727C077D" w14:textId="37D14D11" w:rsidR="00280706" w:rsidRPr="008A098C" w:rsidRDefault="00280706" w:rsidP="00280706">
      <w:pPr>
        <w:rPr>
          <w:rFonts w:cstheme="minorHAnsi"/>
          <w:szCs w:val="22"/>
        </w:rPr>
      </w:pPr>
      <m:oMathPara>
        <m:oMathParaPr>
          <m:jc m:val="left"/>
        </m:oMathParaPr>
        <m:oMath>
          <m:r>
            <w:rPr>
              <w:rFonts w:ascii="Cambria Math" w:hAnsi="Cambria Math" w:cstheme="minorHAnsi"/>
              <w:szCs w:val="22"/>
            </w:rPr>
            <m:t>EnergySavings</m:t>
          </m:r>
          <m:d>
            <m:dPr>
              <m:begChr m:val="["/>
              <m:endChr m:val="]"/>
              <m:ctrlPr>
                <w:rPr>
                  <w:rFonts w:ascii="Cambria Math" w:hAnsi="Cambria Math" w:cstheme="minorHAnsi"/>
                  <w:i/>
                  <w:szCs w:val="22"/>
                </w:rPr>
              </m:ctrlPr>
            </m:dPr>
            <m:e>
              <m:f>
                <m:fPr>
                  <m:ctrlPr>
                    <w:rPr>
                      <w:rFonts w:ascii="Cambria Math" w:hAnsi="Cambria Math" w:cstheme="minorHAnsi"/>
                      <w:i/>
                      <w:szCs w:val="22"/>
                    </w:rPr>
                  </m:ctrlPr>
                </m:fPr>
                <m:num>
                  <m:r>
                    <w:rPr>
                      <w:rFonts w:ascii="Cambria Math" w:hAnsi="Cambria Math" w:cstheme="minorHAnsi"/>
                      <w:szCs w:val="22"/>
                    </w:rPr>
                    <m:t>kWh</m:t>
                  </m:r>
                </m:num>
                <m:den>
                  <m:r>
                    <w:rPr>
                      <w:rFonts w:ascii="Cambria Math" w:hAnsi="Cambria Math" w:cstheme="minorHAnsi"/>
                      <w:szCs w:val="22"/>
                    </w:rPr>
                    <m:t>Unit×Year</m:t>
                  </m:r>
                </m:den>
              </m:f>
            </m:e>
          </m:d>
          <m:r>
            <w:rPr>
              <w:rFonts w:ascii="Cambria Math" w:hAnsi="Cambria Math" w:cstheme="minorHAnsi"/>
              <w:szCs w:val="22"/>
            </w:rPr>
            <m:t>=</m:t>
          </m:r>
          <m:f>
            <m:fPr>
              <m:ctrlPr>
                <w:rPr>
                  <w:rFonts w:ascii="Cambria Math" w:hAnsi="Cambria Math" w:cstheme="minorHAnsi"/>
                  <w:i/>
                  <w:szCs w:val="22"/>
                </w:rPr>
              </m:ctrlPr>
            </m:fPr>
            <m:num>
              <m:d>
                <m:dPr>
                  <m:ctrlPr>
                    <w:rPr>
                      <w:rFonts w:ascii="Cambria Math" w:hAnsi="Cambria Math" w:cstheme="minorHAnsi"/>
                      <w:i/>
                      <w:szCs w:val="22"/>
                    </w:rPr>
                  </m:ctrlPr>
                </m:dPr>
                <m:e>
                  <m:r>
                    <w:rPr>
                      <w:rFonts w:ascii="Cambria Math" w:hAnsi="Cambria Math" w:cstheme="minorHAnsi"/>
                      <w:szCs w:val="22"/>
                    </w:rPr>
                    <m:t>74</m:t>
                  </m:r>
                </m:e>
              </m:d>
              <m:r>
                <w:rPr>
                  <w:rFonts w:ascii="Cambria Math" w:hAnsi="Cambria Math" w:cstheme="minorHAnsi"/>
                  <w:szCs w:val="22"/>
                </w:rPr>
                <m:t>×</m:t>
              </m:r>
              <m:d>
                <m:dPr>
                  <m:ctrlPr>
                    <w:rPr>
                      <w:rFonts w:ascii="Cambria Math" w:hAnsi="Cambria Math" w:cstheme="minorHAnsi"/>
                      <w:i/>
                      <w:szCs w:val="22"/>
                    </w:rPr>
                  </m:ctrlPr>
                </m:dPr>
                <m:e>
                  <m:r>
                    <w:rPr>
                      <w:rFonts w:ascii="Cambria Math" w:hAnsi="Cambria Math" w:cstheme="minorHAnsi"/>
                      <w:szCs w:val="22"/>
                    </w:rPr>
                    <m:t>2135.2</m:t>
                  </m:r>
                </m:e>
              </m:d>
              <m:r>
                <w:rPr>
                  <w:rFonts w:ascii="Cambria Math" w:hAnsi="Cambria Math" w:cstheme="minorHAnsi"/>
                  <w:szCs w:val="22"/>
                </w:rPr>
                <m:t>×(1.1641)</m:t>
              </m:r>
            </m:num>
            <m:den>
              <m:r>
                <w:rPr>
                  <w:rFonts w:ascii="Cambria Math" w:hAnsi="Cambria Math" w:cstheme="minorHAnsi"/>
                  <w:szCs w:val="22"/>
                </w:rPr>
                <m:t>1,000</m:t>
              </m:r>
              <m:d>
                <m:dPr>
                  <m:ctrlPr>
                    <w:rPr>
                      <w:rFonts w:ascii="Cambria Math" w:hAnsi="Cambria Math" w:cstheme="minorHAnsi"/>
                      <w:i/>
                      <w:szCs w:val="22"/>
                    </w:rPr>
                  </m:ctrlPr>
                </m:dPr>
                <m:e>
                  <m:f>
                    <m:fPr>
                      <m:ctrlPr>
                        <w:rPr>
                          <w:rFonts w:ascii="Cambria Math" w:hAnsi="Cambria Math" w:cstheme="minorHAnsi"/>
                          <w:i/>
                          <w:szCs w:val="22"/>
                        </w:rPr>
                      </m:ctrlPr>
                    </m:fPr>
                    <m:num>
                      <m:r>
                        <w:rPr>
                          <w:rFonts w:ascii="Cambria Math" w:hAnsi="Cambria Math" w:cstheme="minorHAnsi"/>
                          <w:szCs w:val="22"/>
                        </w:rPr>
                        <m:t>Watthours</m:t>
                      </m:r>
                    </m:num>
                    <m:den>
                      <m:r>
                        <w:rPr>
                          <w:rFonts w:ascii="Cambria Math" w:hAnsi="Cambria Math" w:cstheme="minorHAnsi"/>
                          <w:szCs w:val="22"/>
                        </w:rPr>
                        <m:t>kWh</m:t>
                      </m:r>
                    </m:den>
                  </m:f>
                </m:e>
              </m:d>
            </m:den>
          </m:f>
        </m:oMath>
      </m:oMathPara>
    </w:p>
    <w:p w14:paraId="1B384125" w14:textId="00C44E64" w:rsidR="00280706" w:rsidRPr="008A098C" w:rsidRDefault="00280706" w:rsidP="00280706">
      <w:pPr>
        <w:rPr>
          <w:rFonts w:cstheme="minorHAnsi"/>
          <w:szCs w:val="22"/>
        </w:rPr>
      </w:pPr>
      <m:oMathPara>
        <m:oMathParaPr>
          <m:jc m:val="left"/>
        </m:oMathParaPr>
        <m:oMath>
          <m:r>
            <w:rPr>
              <w:rFonts w:ascii="Cambria Math" w:hAnsi="Cambria Math" w:cstheme="minorHAnsi"/>
              <w:szCs w:val="22"/>
            </w:rPr>
            <m:t>EnergySavings</m:t>
          </m:r>
          <m:d>
            <m:dPr>
              <m:begChr m:val="["/>
              <m:endChr m:val="]"/>
              <m:ctrlPr>
                <w:rPr>
                  <w:rFonts w:ascii="Cambria Math" w:hAnsi="Cambria Math" w:cstheme="minorHAnsi"/>
                  <w:i/>
                  <w:szCs w:val="22"/>
                </w:rPr>
              </m:ctrlPr>
            </m:dPr>
            <m:e>
              <m:f>
                <m:fPr>
                  <m:ctrlPr>
                    <w:rPr>
                      <w:rFonts w:ascii="Cambria Math" w:hAnsi="Cambria Math" w:cstheme="minorHAnsi"/>
                      <w:i/>
                      <w:szCs w:val="22"/>
                    </w:rPr>
                  </m:ctrlPr>
                </m:fPr>
                <m:num>
                  <m:r>
                    <w:rPr>
                      <w:rFonts w:ascii="Cambria Math" w:hAnsi="Cambria Math" w:cstheme="minorHAnsi"/>
                      <w:szCs w:val="22"/>
                    </w:rPr>
                    <m:t>kWh</m:t>
                  </m:r>
                </m:num>
                <m:den>
                  <m:r>
                    <w:rPr>
                      <w:rFonts w:ascii="Cambria Math" w:hAnsi="Cambria Math" w:cstheme="minorHAnsi"/>
                      <w:szCs w:val="22"/>
                    </w:rPr>
                    <m:t>Unit×Year</m:t>
                  </m:r>
                </m:den>
              </m:f>
            </m:e>
          </m:d>
          <m:r>
            <w:rPr>
              <w:rFonts w:ascii="Cambria Math" w:hAnsi="Cambria Math" w:cstheme="minorHAnsi"/>
              <w:szCs w:val="22"/>
            </w:rPr>
            <m:t>=183.93</m:t>
          </m:r>
        </m:oMath>
      </m:oMathPara>
    </w:p>
    <w:p w14:paraId="5827F04C" w14:textId="77777777" w:rsidR="00280706" w:rsidRPr="008A098C" w:rsidRDefault="00280706" w:rsidP="00280706">
      <w:pPr>
        <w:rPr>
          <w:rFonts w:cstheme="minorHAnsi"/>
          <w:szCs w:val="22"/>
        </w:rPr>
      </w:pPr>
    </w:p>
    <w:p w14:paraId="18360B8E" w14:textId="60B21657" w:rsidR="00862C91" w:rsidRDefault="00280706" w:rsidP="00862C91">
      <w:pPr>
        <w:rPr>
          <w:rFonts w:cstheme="minorHAnsi"/>
          <w:szCs w:val="22"/>
        </w:rPr>
      </w:pPr>
      <w:r w:rsidRPr="008A098C">
        <w:rPr>
          <w:rFonts w:cstheme="minorHAnsi"/>
          <w:szCs w:val="22"/>
        </w:rPr>
        <w:lastRenderedPageBreak/>
        <w:t>The following is a sample energy savings calculation of RET 2</w:t>
      </w:r>
      <w:r w:rsidRPr="008A098C">
        <w:rPr>
          <w:rFonts w:cstheme="minorHAnsi"/>
          <w:szCs w:val="22"/>
          <w:vertAlign w:val="superscript"/>
        </w:rPr>
        <w:t>nd</w:t>
      </w:r>
      <w:r>
        <w:rPr>
          <w:rFonts w:cstheme="minorHAnsi"/>
          <w:szCs w:val="22"/>
        </w:rPr>
        <w:t xml:space="preserve"> baseline  and ROB</w:t>
      </w:r>
      <w:r w:rsidRPr="008A098C">
        <w:rPr>
          <w:rFonts w:cstheme="minorHAnsi"/>
          <w:szCs w:val="22"/>
        </w:rPr>
        <w:t xml:space="preserve"> 1</w:t>
      </w:r>
      <w:r w:rsidRPr="008A098C">
        <w:rPr>
          <w:rFonts w:cstheme="minorHAnsi"/>
          <w:szCs w:val="22"/>
          <w:vertAlign w:val="superscript"/>
        </w:rPr>
        <w:t>st</w:t>
      </w:r>
      <w:r w:rsidRPr="008A098C">
        <w:rPr>
          <w:rFonts w:cstheme="minorHAnsi"/>
          <w:szCs w:val="22"/>
        </w:rPr>
        <w:t xml:space="preserve"> baseline for </w:t>
      </w:r>
      <w:r w:rsidR="006C304B">
        <w:rPr>
          <w:rFonts w:cstheme="minorHAnsi"/>
          <w:szCs w:val="22"/>
        </w:rPr>
        <w:t>LED 2</w:t>
      </w:r>
      <w:r w:rsidR="00DE61C2">
        <w:rPr>
          <w:rFonts w:cstheme="minorHAnsi"/>
          <w:szCs w:val="22"/>
        </w:rPr>
        <w:t>’</w:t>
      </w:r>
      <w:r w:rsidR="006C304B">
        <w:rPr>
          <w:rFonts w:cstheme="minorHAnsi"/>
          <w:szCs w:val="22"/>
        </w:rPr>
        <w:t>x4</w:t>
      </w:r>
      <w:r w:rsidR="00DE61C2">
        <w:rPr>
          <w:rFonts w:cstheme="minorHAnsi"/>
          <w:szCs w:val="22"/>
        </w:rPr>
        <w:t>’</w:t>
      </w:r>
      <w:r w:rsidR="006C304B">
        <w:rPr>
          <w:rFonts w:cstheme="minorHAnsi"/>
          <w:szCs w:val="22"/>
        </w:rPr>
        <w:t xml:space="preserve"> Retrofit Kit Replacing </w:t>
      </w:r>
      <w:r w:rsidR="00AF6623">
        <w:rPr>
          <w:rFonts w:cstheme="minorHAnsi"/>
          <w:szCs w:val="22"/>
        </w:rPr>
        <w:t>3</w:t>
      </w:r>
      <w:r w:rsidR="006C304B">
        <w:rPr>
          <w:rFonts w:cstheme="minorHAnsi"/>
          <w:szCs w:val="22"/>
        </w:rPr>
        <w:t xml:space="preserve">-Lamp T12 in Education – Primary School </w:t>
      </w:r>
      <w:r w:rsidR="00DE61C2">
        <w:rPr>
          <w:rFonts w:cstheme="minorHAnsi"/>
          <w:szCs w:val="22"/>
        </w:rPr>
        <w:t>Building</w:t>
      </w:r>
      <w:r w:rsidR="00DE61C2" w:rsidRPr="008A098C">
        <w:rPr>
          <w:rFonts w:cstheme="minorHAnsi"/>
          <w:szCs w:val="22"/>
        </w:rPr>
        <w:t xml:space="preserve"> </w:t>
      </w:r>
      <w:r w:rsidR="00DE61C2">
        <w:rPr>
          <w:rFonts w:cstheme="minorHAnsi"/>
          <w:szCs w:val="22"/>
        </w:rPr>
        <w:t>T</w:t>
      </w:r>
      <w:r w:rsidR="00DE61C2" w:rsidRPr="008A098C">
        <w:rPr>
          <w:rFonts w:cstheme="minorHAnsi"/>
          <w:szCs w:val="22"/>
        </w:rPr>
        <w:t>ype</w:t>
      </w:r>
      <w:r w:rsidR="006C304B" w:rsidRPr="008A098C">
        <w:rPr>
          <w:rFonts w:cstheme="minorHAnsi"/>
          <w:szCs w:val="22"/>
        </w:rPr>
        <w:t xml:space="preserve"> in Climate Zone 6.</w:t>
      </w:r>
      <w:r w:rsidR="006C304B">
        <w:rPr>
          <w:rFonts w:cstheme="minorHAnsi"/>
          <w:szCs w:val="22"/>
        </w:rPr>
        <w:t xml:space="preserve"> The code baseline </w:t>
      </w:r>
      <w:r w:rsidR="00AF6623">
        <w:rPr>
          <w:rFonts w:cstheme="minorHAnsi"/>
          <w:szCs w:val="22"/>
        </w:rPr>
        <w:t>uses the LPD method based on a 900</w:t>
      </w:r>
      <w:r w:rsidR="00AF6623" w:rsidRPr="00AF6623">
        <w:rPr>
          <w:rFonts w:cstheme="minorHAnsi"/>
          <w:szCs w:val="22"/>
        </w:rPr>
        <w:t>ft</w:t>
      </w:r>
      <w:r w:rsidR="00AF6623" w:rsidRPr="00AF6623">
        <w:rPr>
          <w:rFonts w:cstheme="minorHAnsi"/>
          <w:szCs w:val="22"/>
          <w:vertAlign w:val="superscript"/>
        </w:rPr>
        <w:t>2</w:t>
      </w:r>
      <w:r w:rsidR="00AF6623">
        <w:rPr>
          <w:rFonts w:cstheme="minorHAnsi"/>
          <w:szCs w:val="22"/>
          <w:vertAlign w:val="superscript"/>
        </w:rPr>
        <w:t xml:space="preserve"> </w:t>
      </w:r>
      <w:r w:rsidR="00AF6623">
        <w:rPr>
          <w:rFonts w:cstheme="minorHAnsi"/>
          <w:szCs w:val="22"/>
        </w:rPr>
        <w:t>space. The 900f</w:t>
      </w:r>
      <w:r w:rsidR="00AF6623" w:rsidRPr="00AF6623">
        <w:rPr>
          <w:rFonts w:cstheme="minorHAnsi"/>
          <w:szCs w:val="22"/>
        </w:rPr>
        <w:t>t</w:t>
      </w:r>
      <w:r w:rsidR="00AF6623" w:rsidRPr="00AF6623">
        <w:rPr>
          <w:rFonts w:cstheme="minorHAnsi"/>
          <w:szCs w:val="22"/>
          <w:vertAlign w:val="superscript"/>
        </w:rPr>
        <w:t>2</w:t>
      </w:r>
      <w:r w:rsidR="00AF6623">
        <w:rPr>
          <w:rFonts w:cstheme="minorHAnsi"/>
          <w:szCs w:val="22"/>
        </w:rPr>
        <w:t xml:space="preserve"> space with 1.2 W/ft</w:t>
      </w:r>
      <w:r w:rsidR="00AF6623" w:rsidRPr="00AF6623">
        <w:rPr>
          <w:rFonts w:cstheme="minorHAnsi"/>
          <w:szCs w:val="22"/>
          <w:vertAlign w:val="superscript"/>
        </w:rPr>
        <w:t>2</w:t>
      </w:r>
      <w:r w:rsidR="00AF6623">
        <w:rPr>
          <w:rFonts w:cstheme="minorHAnsi"/>
          <w:szCs w:val="22"/>
        </w:rPr>
        <w:t xml:space="preserve"> and 12 fixtures results in 90 Watts per fixture.</w:t>
      </w:r>
      <w:r w:rsidR="00862C91" w:rsidRPr="00862C91">
        <w:rPr>
          <w:rFonts w:cstheme="minorHAnsi"/>
          <w:szCs w:val="22"/>
        </w:rPr>
        <w:t xml:space="preserve"> </w:t>
      </w:r>
      <w:r w:rsidR="00862C91" w:rsidRPr="008A098C">
        <w:rPr>
          <w:rFonts w:cstheme="minorHAnsi"/>
          <w:szCs w:val="22"/>
        </w:rPr>
        <w:t xml:space="preserve">This calculation uses the occupancy sensor </w:t>
      </w:r>
      <w:r w:rsidR="00862C91">
        <w:rPr>
          <w:rFonts w:cstheme="minorHAnsi"/>
          <w:szCs w:val="22"/>
        </w:rPr>
        <w:t>operating hours</w:t>
      </w:r>
      <w:r w:rsidR="00862C91" w:rsidRPr="008A098C">
        <w:rPr>
          <w:rFonts w:cstheme="minorHAnsi"/>
          <w:szCs w:val="22"/>
        </w:rPr>
        <w:t xml:space="preserve"> for the chosen building type to calculate the energy savings due to code.</w:t>
      </w:r>
    </w:p>
    <w:p w14:paraId="09BE2B69" w14:textId="77777777" w:rsidR="00862C91" w:rsidRPr="008A098C" w:rsidRDefault="00862C91" w:rsidP="00862C91">
      <w:pPr>
        <w:rPr>
          <w:rFonts w:cstheme="minorHAnsi"/>
          <w:szCs w:val="22"/>
        </w:rPr>
      </w:pPr>
    </w:p>
    <w:p w14:paraId="50A239A5" w14:textId="77777777" w:rsidR="00280706" w:rsidRPr="008A098C" w:rsidRDefault="00280706" w:rsidP="00280706">
      <w:pPr>
        <w:rPr>
          <w:rFonts w:cstheme="minorHAnsi"/>
          <w:szCs w:val="22"/>
        </w:rPr>
      </w:pPr>
    </w:p>
    <w:p w14:paraId="7A8A5657" w14:textId="32F43534" w:rsidR="00280706" w:rsidRPr="00AE0B5D" w:rsidRDefault="00280706" w:rsidP="00280706">
      <w:pPr>
        <w:rPr>
          <w:rFonts w:cstheme="minorHAnsi"/>
          <w:szCs w:val="22"/>
        </w:rPr>
      </w:pPr>
      <m:oMathPara>
        <m:oMathParaPr>
          <m:jc m:val="left"/>
        </m:oMathParaPr>
        <m:oMath>
          <m:r>
            <w:rPr>
              <w:rFonts w:ascii="Cambria Math" w:hAnsi="Cambria Math" w:cstheme="minorHAnsi"/>
              <w:szCs w:val="22"/>
            </w:rPr>
            <m:t>EnergySavings</m:t>
          </m:r>
          <m:d>
            <m:dPr>
              <m:begChr m:val="["/>
              <m:endChr m:val="]"/>
              <m:ctrlPr>
                <w:rPr>
                  <w:rFonts w:ascii="Cambria Math" w:hAnsi="Cambria Math" w:cstheme="minorHAnsi"/>
                  <w:i/>
                  <w:szCs w:val="22"/>
                </w:rPr>
              </m:ctrlPr>
            </m:dPr>
            <m:e>
              <m:f>
                <m:fPr>
                  <m:ctrlPr>
                    <w:rPr>
                      <w:rFonts w:ascii="Cambria Math" w:hAnsi="Cambria Math" w:cstheme="minorHAnsi"/>
                      <w:i/>
                      <w:szCs w:val="22"/>
                    </w:rPr>
                  </m:ctrlPr>
                </m:fPr>
                <m:num>
                  <m:r>
                    <w:rPr>
                      <w:rFonts w:ascii="Cambria Math" w:hAnsi="Cambria Math" w:cstheme="minorHAnsi"/>
                      <w:szCs w:val="22"/>
                    </w:rPr>
                    <m:t>kWh</m:t>
                  </m:r>
                </m:num>
                <m:den>
                  <m:r>
                    <w:rPr>
                      <w:rFonts w:ascii="Cambria Math" w:hAnsi="Cambria Math" w:cstheme="minorHAnsi"/>
                      <w:szCs w:val="22"/>
                    </w:rPr>
                    <m:t>Unit×Year</m:t>
                  </m:r>
                </m:den>
              </m:f>
            </m:e>
          </m:d>
          <m:r>
            <w:rPr>
              <w:rFonts w:ascii="Cambria Math" w:hAnsi="Cambria Math" w:cstheme="minorHAnsi"/>
              <w:szCs w:val="22"/>
            </w:rPr>
            <m:t>=</m:t>
          </m:r>
          <m:f>
            <m:fPr>
              <m:ctrlPr>
                <w:rPr>
                  <w:rFonts w:ascii="Cambria Math" w:hAnsi="Cambria Math" w:cstheme="minorHAnsi"/>
                  <w:i/>
                  <w:szCs w:val="22"/>
                </w:rPr>
              </m:ctrlPr>
            </m:fPr>
            <m:num>
              <m:d>
                <m:dPr>
                  <m:ctrlPr>
                    <w:rPr>
                      <w:rFonts w:ascii="Cambria Math" w:hAnsi="Cambria Math" w:cstheme="minorHAnsi"/>
                      <w:i/>
                      <w:szCs w:val="22"/>
                    </w:rPr>
                  </m:ctrlPr>
                </m:dPr>
                <m:e>
                  <m:r>
                    <w:rPr>
                      <w:rFonts w:ascii="Cambria Math" w:hAnsi="Cambria Math" w:cstheme="minorHAnsi"/>
                      <w:szCs w:val="22"/>
                    </w:rPr>
                    <m:t>49</m:t>
                  </m:r>
                </m:e>
              </m:d>
              <m:r>
                <w:rPr>
                  <w:rFonts w:ascii="Cambria Math" w:hAnsi="Cambria Math" w:cstheme="minorHAnsi"/>
                  <w:szCs w:val="22"/>
                </w:rPr>
                <m:t>×</m:t>
              </m:r>
              <m:d>
                <m:dPr>
                  <m:ctrlPr>
                    <w:rPr>
                      <w:rFonts w:ascii="Cambria Math" w:hAnsi="Cambria Math" w:cstheme="minorHAnsi"/>
                      <w:i/>
                      <w:szCs w:val="22"/>
                    </w:rPr>
                  </m:ctrlPr>
                </m:dPr>
                <m:e>
                  <m:r>
                    <w:rPr>
                      <w:rFonts w:ascii="Cambria Math" w:hAnsi="Cambria Math" w:cstheme="minorHAnsi"/>
                      <w:szCs w:val="22"/>
                    </w:rPr>
                    <m:t>1950.0</m:t>
                  </m:r>
                </m:e>
              </m:d>
              <m:r>
                <w:rPr>
                  <w:rFonts w:ascii="Cambria Math" w:hAnsi="Cambria Math" w:cstheme="minorHAnsi"/>
                  <w:szCs w:val="22"/>
                </w:rPr>
                <m:t>×(1.1641)</m:t>
              </m:r>
            </m:num>
            <m:den>
              <m:r>
                <w:rPr>
                  <w:rFonts w:ascii="Cambria Math" w:hAnsi="Cambria Math" w:cstheme="minorHAnsi"/>
                  <w:szCs w:val="22"/>
                </w:rPr>
                <m:t>1,000</m:t>
              </m:r>
              <m:d>
                <m:dPr>
                  <m:ctrlPr>
                    <w:rPr>
                      <w:rFonts w:ascii="Cambria Math" w:hAnsi="Cambria Math" w:cstheme="minorHAnsi"/>
                      <w:i/>
                      <w:szCs w:val="22"/>
                    </w:rPr>
                  </m:ctrlPr>
                </m:dPr>
                <m:e>
                  <m:f>
                    <m:fPr>
                      <m:ctrlPr>
                        <w:rPr>
                          <w:rFonts w:ascii="Cambria Math" w:hAnsi="Cambria Math" w:cstheme="minorHAnsi"/>
                          <w:i/>
                          <w:szCs w:val="22"/>
                        </w:rPr>
                      </m:ctrlPr>
                    </m:fPr>
                    <m:num>
                      <m:r>
                        <w:rPr>
                          <w:rFonts w:ascii="Cambria Math" w:hAnsi="Cambria Math" w:cstheme="minorHAnsi"/>
                          <w:szCs w:val="22"/>
                        </w:rPr>
                        <m:t>Watthours</m:t>
                      </m:r>
                    </m:num>
                    <m:den>
                      <m:r>
                        <w:rPr>
                          <w:rFonts w:ascii="Cambria Math" w:hAnsi="Cambria Math" w:cstheme="minorHAnsi"/>
                          <w:szCs w:val="22"/>
                        </w:rPr>
                        <m:t>kWh</m:t>
                      </m:r>
                    </m:den>
                  </m:f>
                </m:e>
              </m:d>
            </m:den>
          </m:f>
        </m:oMath>
      </m:oMathPara>
    </w:p>
    <w:p w14:paraId="281F3AEC" w14:textId="77F5985E" w:rsidR="00280706" w:rsidRPr="008A098C" w:rsidRDefault="00280706" w:rsidP="00280706">
      <w:pPr>
        <w:rPr>
          <w:rFonts w:cstheme="minorHAnsi"/>
          <w:szCs w:val="22"/>
        </w:rPr>
      </w:pPr>
      <m:oMathPara>
        <m:oMathParaPr>
          <m:jc m:val="left"/>
        </m:oMathParaPr>
        <m:oMath>
          <m:r>
            <w:rPr>
              <w:rFonts w:ascii="Cambria Math" w:hAnsi="Cambria Math" w:cstheme="minorHAnsi"/>
              <w:szCs w:val="22"/>
            </w:rPr>
            <m:t>EnergySavings</m:t>
          </m:r>
          <m:d>
            <m:dPr>
              <m:begChr m:val="["/>
              <m:endChr m:val="]"/>
              <m:ctrlPr>
                <w:rPr>
                  <w:rFonts w:ascii="Cambria Math" w:hAnsi="Cambria Math" w:cstheme="minorHAnsi"/>
                  <w:i/>
                  <w:szCs w:val="22"/>
                </w:rPr>
              </m:ctrlPr>
            </m:dPr>
            <m:e>
              <m:f>
                <m:fPr>
                  <m:ctrlPr>
                    <w:rPr>
                      <w:rFonts w:ascii="Cambria Math" w:hAnsi="Cambria Math" w:cstheme="minorHAnsi"/>
                      <w:i/>
                      <w:szCs w:val="22"/>
                    </w:rPr>
                  </m:ctrlPr>
                </m:fPr>
                <m:num>
                  <m:r>
                    <w:rPr>
                      <w:rFonts w:ascii="Cambria Math" w:hAnsi="Cambria Math" w:cstheme="minorHAnsi"/>
                      <w:szCs w:val="22"/>
                    </w:rPr>
                    <m:t>kWh</m:t>
                  </m:r>
                </m:num>
                <m:den>
                  <m:r>
                    <w:rPr>
                      <w:rFonts w:ascii="Cambria Math" w:hAnsi="Cambria Math" w:cstheme="minorHAnsi"/>
                      <w:szCs w:val="22"/>
                    </w:rPr>
                    <m:t>Unit×Year</m:t>
                  </m:r>
                </m:den>
              </m:f>
            </m:e>
          </m:d>
          <m:r>
            <w:rPr>
              <w:rFonts w:ascii="Cambria Math" w:hAnsi="Cambria Math" w:cstheme="minorHAnsi"/>
              <w:szCs w:val="22"/>
            </w:rPr>
            <m:t>=111.23</m:t>
          </m:r>
        </m:oMath>
      </m:oMathPara>
    </w:p>
    <w:p w14:paraId="51243830" w14:textId="77777777" w:rsidR="00280706" w:rsidRPr="008A098C" w:rsidRDefault="00280706" w:rsidP="00280706">
      <w:pPr>
        <w:rPr>
          <w:rFonts w:cstheme="minorHAnsi"/>
          <w:szCs w:val="22"/>
        </w:rPr>
      </w:pPr>
    </w:p>
    <w:p w14:paraId="758C7C13" w14:textId="148AC86D" w:rsidR="00280706" w:rsidRPr="008A098C" w:rsidRDefault="00280706" w:rsidP="00280706">
      <w:pPr>
        <w:pStyle w:val="Heading2"/>
        <w:rPr>
          <w:rFonts w:asciiTheme="minorHAnsi" w:hAnsiTheme="minorHAnsi" w:cstheme="minorHAnsi"/>
          <w:sz w:val="22"/>
          <w:szCs w:val="22"/>
        </w:rPr>
      </w:pPr>
      <w:r w:rsidRPr="008A098C">
        <w:rPr>
          <w:rFonts w:asciiTheme="minorHAnsi" w:hAnsiTheme="minorHAnsi" w:cstheme="minorHAnsi"/>
        </w:rPr>
        <w:t xml:space="preserve">2.2 </w:t>
      </w:r>
      <w:r w:rsidR="00CE603B">
        <w:rPr>
          <w:rFonts w:asciiTheme="minorHAnsi" w:hAnsiTheme="minorHAnsi" w:cstheme="minorHAnsi"/>
        </w:rPr>
        <w:t>Demand Reduction</w:t>
      </w:r>
      <w:r w:rsidRPr="008A098C">
        <w:rPr>
          <w:rFonts w:asciiTheme="minorHAnsi" w:hAnsiTheme="minorHAnsi" w:cstheme="minorHAnsi"/>
        </w:rPr>
        <w:t xml:space="preserve"> Methodologies</w:t>
      </w:r>
    </w:p>
    <w:p w14:paraId="505DD481" w14:textId="2092872D" w:rsidR="00280706" w:rsidRDefault="00CE603B" w:rsidP="00280706">
      <w:pPr>
        <w:rPr>
          <w:rFonts w:cstheme="minorHAnsi"/>
          <w:szCs w:val="22"/>
        </w:rPr>
      </w:pPr>
      <w:r w:rsidRPr="008A098C">
        <w:rPr>
          <w:rFonts w:cstheme="minorHAnsi"/>
          <w:szCs w:val="22"/>
        </w:rPr>
        <w:t>The following is a sample demand reduction calcula</w:t>
      </w:r>
      <w:r>
        <w:rPr>
          <w:rFonts w:cstheme="minorHAnsi"/>
          <w:szCs w:val="22"/>
        </w:rPr>
        <w:t xml:space="preserve">tion </w:t>
      </w:r>
      <w:r w:rsidR="00280706" w:rsidRPr="008A098C">
        <w:rPr>
          <w:rFonts w:cstheme="minorHAnsi"/>
          <w:szCs w:val="22"/>
        </w:rPr>
        <w:t>of RET 1</w:t>
      </w:r>
      <w:r w:rsidR="00280706" w:rsidRPr="008A098C">
        <w:rPr>
          <w:rFonts w:cstheme="minorHAnsi"/>
          <w:szCs w:val="22"/>
          <w:vertAlign w:val="superscript"/>
        </w:rPr>
        <w:t>st</w:t>
      </w:r>
      <w:r w:rsidR="00280706" w:rsidRPr="008A098C">
        <w:rPr>
          <w:rFonts w:cstheme="minorHAnsi"/>
          <w:szCs w:val="22"/>
        </w:rPr>
        <w:t xml:space="preserve"> baseline  for </w:t>
      </w:r>
      <w:r w:rsidR="006C304B">
        <w:rPr>
          <w:rFonts w:cstheme="minorHAnsi"/>
          <w:szCs w:val="22"/>
        </w:rPr>
        <w:t>LED 2</w:t>
      </w:r>
      <w:r w:rsidR="00DE61C2">
        <w:rPr>
          <w:rFonts w:cstheme="minorHAnsi"/>
          <w:szCs w:val="22"/>
        </w:rPr>
        <w:t>’</w:t>
      </w:r>
      <w:r w:rsidR="006C304B">
        <w:rPr>
          <w:rFonts w:cstheme="minorHAnsi"/>
          <w:szCs w:val="22"/>
        </w:rPr>
        <w:t>x4</w:t>
      </w:r>
      <w:r w:rsidR="00DE61C2">
        <w:rPr>
          <w:rFonts w:cstheme="minorHAnsi"/>
          <w:szCs w:val="22"/>
        </w:rPr>
        <w:t>’</w:t>
      </w:r>
      <w:r w:rsidR="006C304B">
        <w:rPr>
          <w:rFonts w:cstheme="minorHAnsi"/>
          <w:szCs w:val="22"/>
        </w:rPr>
        <w:t xml:space="preserve"> Retrofit Kit Replacing </w:t>
      </w:r>
      <w:r w:rsidR="00AF6623">
        <w:rPr>
          <w:rFonts w:cstheme="minorHAnsi"/>
          <w:szCs w:val="22"/>
        </w:rPr>
        <w:t>3</w:t>
      </w:r>
      <w:r w:rsidR="006C304B">
        <w:rPr>
          <w:rFonts w:cstheme="minorHAnsi"/>
          <w:szCs w:val="22"/>
        </w:rPr>
        <w:t xml:space="preserve">-Lamp T12 in Education – Primary School </w:t>
      </w:r>
      <w:r w:rsidR="00DE61C2">
        <w:rPr>
          <w:rFonts w:cstheme="minorHAnsi"/>
          <w:szCs w:val="22"/>
        </w:rPr>
        <w:t>Building</w:t>
      </w:r>
      <w:r w:rsidR="00DE61C2" w:rsidRPr="008A098C">
        <w:rPr>
          <w:rFonts w:cstheme="minorHAnsi"/>
          <w:szCs w:val="22"/>
        </w:rPr>
        <w:t xml:space="preserve"> </w:t>
      </w:r>
      <w:r w:rsidR="00DE61C2">
        <w:rPr>
          <w:rFonts w:cstheme="minorHAnsi"/>
          <w:szCs w:val="22"/>
        </w:rPr>
        <w:t>T</w:t>
      </w:r>
      <w:r w:rsidR="00DE61C2" w:rsidRPr="008A098C">
        <w:rPr>
          <w:rFonts w:cstheme="minorHAnsi"/>
          <w:szCs w:val="22"/>
        </w:rPr>
        <w:t>ype</w:t>
      </w:r>
      <w:r w:rsidR="006C304B" w:rsidRPr="008A098C">
        <w:rPr>
          <w:rFonts w:cstheme="minorHAnsi"/>
          <w:szCs w:val="22"/>
        </w:rPr>
        <w:t xml:space="preserve"> in Climate Zone 6.</w:t>
      </w:r>
    </w:p>
    <w:p w14:paraId="3FA92058" w14:textId="77777777" w:rsidR="006C304B" w:rsidRPr="008A098C" w:rsidRDefault="006C304B" w:rsidP="00280706">
      <w:pPr>
        <w:rPr>
          <w:rFonts w:cstheme="minorHAnsi"/>
          <w:szCs w:val="22"/>
        </w:rPr>
      </w:pPr>
    </w:p>
    <w:p w14:paraId="4F38E992" w14:textId="77777777" w:rsidR="00862C91" w:rsidRDefault="00280706" w:rsidP="00280706">
      <w:pPr>
        <w:rPr>
          <w:rFonts w:cstheme="minorHAnsi"/>
          <w:szCs w:val="22"/>
        </w:rPr>
      </w:pPr>
      <w:r w:rsidRPr="008A098C">
        <w:rPr>
          <w:rFonts w:cstheme="minorHAnsi"/>
          <w:position w:val="-54"/>
          <w:szCs w:val="22"/>
        </w:rPr>
        <w:object w:dxaOrig="7155" w:dyaOrig="1050" w14:anchorId="0065B75A">
          <v:shape id="_x0000_i1026" type="#_x0000_t75" style="width:5in;height:50.4pt" o:ole="">
            <v:imagedata r:id="rId17" o:title=""/>
          </v:shape>
          <o:OLEObject Type="Embed" ProgID="Equation.DSMT4" ShapeID="_x0000_i1026" DrawAspect="Content" ObjectID="_1498029216" r:id="rId18"/>
        </w:object>
      </w:r>
    </w:p>
    <w:p w14:paraId="2C92129F" w14:textId="2833D943" w:rsidR="00862C91" w:rsidRDefault="00862C91" w:rsidP="00280706">
      <w:pPr>
        <w:rPr>
          <w:rFonts w:cstheme="minorHAnsi"/>
          <w:szCs w:val="22"/>
        </w:rPr>
      </w:pPr>
    </w:p>
    <w:p w14:paraId="3AAE36F9" w14:textId="752C7990" w:rsidR="00280706" w:rsidRPr="00862C91" w:rsidRDefault="00280706" w:rsidP="00280706">
      <w:pPr>
        <w:rPr>
          <w:rFonts w:cstheme="minorHAnsi"/>
          <w:szCs w:val="22"/>
        </w:rPr>
      </w:pPr>
      <m:oMathPara>
        <m:oMathParaPr>
          <m:jc m:val="left"/>
        </m:oMathParaPr>
        <m:oMath>
          <m:r>
            <w:rPr>
              <w:rFonts w:ascii="Cambria Math" w:hAnsi="Cambria Math" w:cstheme="minorHAnsi"/>
              <w:szCs w:val="22"/>
            </w:rPr>
            <m:t>DemandReduction</m:t>
          </m:r>
          <m:d>
            <m:dPr>
              <m:begChr m:val="["/>
              <m:endChr m:val="]"/>
              <m:ctrlPr>
                <w:rPr>
                  <w:rFonts w:ascii="Cambria Math" w:hAnsi="Cambria Math" w:cstheme="minorHAnsi"/>
                  <w:i/>
                  <w:szCs w:val="22"/>
                </w:rPr>
              </m:ctrlPr>
            </m:dPr>
            <m:e>
              <m:f>
                <m:fPr>
                  <m:ctrlPr>
                    <w:rPr>
                      <w:rFonts w:ascii="Cambria Math" w:hAnsi="Cambria Math" w:cstheme="minorHAnsi"/>
                      <w:i/>
                      <w:szCs w:val="22"/>
                    </w:rPr>
                  </m:ctrlPr>
                </m:fPr>
                <m:num>
                  <m:r>
                    <w:rPr>
                      <w:rFonts w:ascii="Cambria Math" w:hAnsi="Cambria Math" w:cstheme="minorHAnsi"/>
                      <w:szCs w:val="22"/>
                    </w:rPr>
                    <m:t>kW</m:t>
                  </m:r>
                </m:num>
                <m:den>
                  <m:r>
                    <w:rPr>
                      <w:rFonts w:ascii="Cambria Math" w:hAnsi="Cambria Math" w:cstheme="minorHAnsi"/>
                      <w:szCs w:val="22"/>
                    </w:rPr>
                    <m:t>Unit</m:t>
                  </m:r>
                </m:den>
              </m:f>
            </m:e>
          </m:d>
          <m:r>
            <w:rPr>
              <w:rFonts w:ascii="Cambria Math" w:hAnsi="Cambria Math" w:cstheme="minorHAnsi"/>
              <w:szCs w:val="22"/>
            </w:rPr>
            <m:t>=</m:t>
          </m:r>
          <m:f>
            <m:fPr>
              <m:ctrlPr>
                <w:rPr>
                  <w:rFonts w:ascii="Cambria Math" w:hAnsi="Cambria Math" w:cstheme="minorHAnsi"/>
                  <w:i/>
                  <w:szCs w:val="22"/>
                </w:rPr>
              </m:ctrlPr>
            </m:fPr>
            <m:num>
              <m:r>
                <w:rPr>
                  <w:rFonts w:ascii="Cambria Math" w:hAnsi="Cambria Math" w:cstheme="minorHAnsi"/>
                  <w:szCs w:val="22"/>
                </w:rPr>
                <m:t>(74)×(0.61448)×(1.2977)</m:t>
              </m:r>
            </m:num>
            <m:den>
              <m:r>
                <w:rPr>
                  <w:rFonts w:ascii="Cambria Math" w:hAnsi="Cambria Math" w:cstheme="minorHAnsi"/>
                  <w:szCs w:val="22"/>
                </w:rPr>
                <m:t>1,000</m:t>
              </m:r>
              <m:d>
                <m:dPr>
                  <m:ctrlPr>
                    <w:rPr>
                      <w:rFonts w:ascii="Cambria Math" w:hAnsi="Cambria Math" w:cstheme="minorHAnsi"/>
                      <w:i/>
                      <w:szCs w:val="22"/>
                    </w:rPr>
                  </m:ctrlPr>
                </m:dPr>
                <m:e>
                  <m:f>
                    <m:fPr>
                      <m:ctrlPr>
                        <w:rPr>
                          <w:rFonts w:ascii="Cambria Math" w:hAnsi="Cambria Math" w:cstheme="minorHAnsi"/>
                          <w:i/>
                          <w:szCs w:val="22"/>
                        </w:rPr>
                      </m:ctrlPr>
                    </m:fPr>
                    <m:num>
                      <m:r>
                        <w:rPr>
                          <w:rFonts w:ascii="Cambria Math" w:hAnsi="Cambria Math" w:cstheme="minorHAnsi"/>
                          <w:szCs w:val="22"/>
                        </w:rPr>
                        <m:t>Watthours</m:t>
                      </m:r>
                    </m:num>
                    <m:den>
                      <m:r>
                        <w:rPr>
                          <w:rFonts w:ascii="Cambria Math" w:hAnsi="Cambria Math" w:cstheme="minorHAnsi"/>
                          <w:szCs w:val="22"/>
                        </w:rPr>
                        <m:t>kWh</m:t>
                      </m:r>
                    </m:den>
                  </m:f>
                </m:e>
              </m:d>
            </m:den>
          </m:f>
        </m:oMath>
      </m:oMathPara>
    </w:p>
    <w:p w14:paraId="487FCDB1" w14:textId="17781C8B" w:rsidR="00280706" w:rsidRPr="008A098C" w:rsidRDefault="00280706" w:rsidP="00280706">
      <w:pPr>
        <w:rPr>
          <w:rFonts w:cstheme="minorHAnsi"/>
          <w:szCs w:val="22"/>
        </w:rPr>
      </w:pPr>
      <m:oMathPara>
        <m:oMathParaPr>
          <m:jc m:val="left"/>
        </m:oMathParaPr>
        <m:oMath>
          <m:r>
            <w:rPr>
              <w:rFonts w:ascii="Cambria Math" w:hAnsi="Cambria Math" w:cstheme="minorHAnsi"/>
              <w:szCs w:val="22"/>
            </w:rPr>
            <m:t>DemandReduction</m:t>
          </m:r>
          <m:d>
            <m:dPr>
              <m:begChr m:val="["/>
              <m:endChr m:val="]"/>
              <m:ctrlPr>
                <w:rPr>
                  <w:rFonts w:ascii="Cambria Math" w:hAnsi="Cambria Math" w:cstheme="minorHAnsi"/>
                  <w:i/>
                  <w:szCs w:val="22"/>
                </w:rPr>
              </m:ctrlPr>
            </m:dPr>
            <m:e>
              <m:f>
                <m:fPr>
                  <m:ctrlPr>
                    <w:rPr>
                      <w:rFonts w:ascii="Cambria Math" w:hAnsi="Cambria Math" w:cstheme="minorHAnsi"/>
                      <w:i/>
                      <w:szCs w:val="22"/>
                    </w:rPr>
                  </m:ctrlPr>
                </m:fPr>
                <m:num>
                  <m:r>
                    <w:rPr>
                      <w:rFonts w:ascii="Cambria Math" w:hAnsi="Cambria Math" w:cstheme="minorHAnsi"/>
                      <w:szCs w:val="22"/>
                    </w:rPr>
                    <m:t>kW</m:t>
                  </m:r>
                </m:num>
                <m:den>
                  <m:r>
                    <w:rPr>
                      <w:rFonts w:ascii="Cambria Math" w:hAnsi="Cambria Math" w:cstheme="minorHAnsi"/>
                      <w:szCs w:val="22"/>
                    </w:rPr>
                    <m:t>Unit</m:t>
                  </m:r>
                </m:den>
              </m:f>
            </m:e>
          </m:d>
          <m:r>
            <w:rPr>
              <w:rFonts w:ascii="Cambria Math" w:hAnsi="Cambria Math" w:cstheme="minorHAnsi"/>
              <w:szCs w:val="22"/>
            </w:rPr>
            <m:t>=0.05901</m:t>
          </m:r>
        </m:oMath>
      </m:oMathPara>
    </w:p>
    <w:p w14:paraId="6A02D3F8" w14:textId="77777777" w:rsidR="00280706" w:rsidRPr="008A098C" w:rsidRDefault="00280706" w:rsidP="00280706">
      <w:pPr>
        <w:rPr>
          <w:rFonts w:cstheme="minorHAnsi"/>
          <w:szCs w:val="22"/>
        </w:rPr>
      </w:pPr>
    </w:p>
    <w:p w14:paraId="098AB4AD" w14:textId="2CFF1BEF" w:rsidR="00280706" w:rsidRDefault="00280706" w:rsidP="00280706">
      <w:pPr>
        <w:rPr>
          <w:rFonts w:cstheme="minorHAnsi"/>
          <w:szCs w:val="22"/>
        </w:rPr>
      </w:pPr>
      <w:r w:rsidRPr="008A098C">
        <w:rPr>
          <w:rFonts w:cstheme="minorHAnsi"/>
          <w:szCs w:val="22"/>
        </w:rPr>
        <w:t>The following is a sample demand reduction calculation of RET 2</w:t>
      </w:r>
      <w:r w:rsidRPr="008A098C">
        <w:rPr>
          <w:rFonts w:cstheme="minorHAnsi"/>
          <w:szCs w:val="22"/>
          <w:vertAlign w:val="superscript"/>
        </w:rPr>
        <w:t>nd</w:t>
      </w:r>
      <w:r>
        <w:rPr>
          <w:rFonts w:cstheme="minorHAnsi"/>
          <w:szCs w:val="22"/>
        </w:rPr>
        <w:t xml:space="preserve"> baseline  and ROB</w:t>
      </w:r>
      <w:r w:rsidRPr="008A098C">
        <w:rPr>
          <w:rFonts w:cstheme="minorHAnsi"/>
          <w:szCs w:val="22"/>
        </w:rPr>
        <w:t xml:space="preserve"> 1</w:t>
      </w:r>
      <w:r w:rsidRPr="008A098C">
        <w:rPr>
          <w:rFonts w:cstheme="minorHAnsi"/>
          <w:szCs w:val="22"/>
          <w:vertAlign w:val="superscript"/>
        </w:rPr>
        <w:t>st</w:t>
      </w:r>
      <w:r w:rsidRPr="008A098C">
        <w:rPr>
          <w:rFonts w:cstheme="minorHAnsi"/>
          <w:szCs w:val="22"/>
        </w:rPr>
        <w:t xml:space="preserve"> baseline for </w:t>
      </w:r>
      <w:r w:rsidR="006C304B">
        <w:rPr>
          <w:rFonts w:cstheme="minorHAnsi"/>
          <w:szCs w:val="22"/>
        </w:rPr>
        <w:t>LED 2</w:t>
      </w:r>
      <w:r w:rsidR="00DE61C2">
        <w:rPr>
          <w:rFonts w:cstheme="minorHAnsi"/>
          <w:szCs w:val="22"/>
        </w:rPr>
        <w:t>’</w:t>
      </w:r>
      <w:r w:rsidR="006C304B">
        <w:rPr>
          <w:rFonts w:cstheme="minorHAnsi"/>
          <w:szCs w:val="22"/>
        </w:rPr>
        <w:t>x4</w:t>
      </w:r>
      <w:r w:rsidR="00DE61C2">
        <w:rPr>
          <w:rFonts w:cstheme="minorHAnsi"/>
          <w:szCs w:val="22"/>
        </w:rPr>
        <w:t>’</w:t>
      </w:r>
      <w:r w:rsidR="006C304B">
        <w:rPr>
          <w:rFonts w:cstheme="minorHAnsi"/>
          <w:szCs w:val="22"/>
        </w:rPr>
        <w:t xml:space="preserve"> Retrofit Kit Replacing </w:t>
      </w:r>
      <w:r w:rsidR="00AF6623">
        <w:rPr>
          <w:rFonts w:cstheme="minorHAnsi"/>
          <w:szCs w:val="22"/>
        </w:rPr>
        <w:t>3</w:t>
      </w:r>
      <w:r w:rsidR="006C304B">
        <w:rPr>
          <w:rFonts w:cstheme="minorHAnsi"/>
          <w:szCs w:val="22"/>
        </w:rPr>
        <w:t xml:space="preserve">-Lamp T12 in Education – Primary School </w:t>
      </w:r>
      <w:r w:rsidR="00DE61C2">
        <w:rPr>
          <w:rFonts w:cstheme="minorHAnsi"/>
          <w:szCs w:val="22"/>
        </w:rPr>
        <w:t>Building</w:t>
      </w:r>
      <w:r w:rsidR="00DE61C2" w:rsidRPr="008A098C">
        <w:rPr>
          <w:rFonts w:cstheme="minorHAnsi"/>
          <w:szCs w:val="22"/>
        </w:rPr>
        <w:t xml:space="preserve"> </w:t>
      </w:r>
      <w:r w:rsidR="00DE61C2">
        <w:rPr>
          <w:rFonts w:cstheme="minorHAnsi"/>
          <w:szCs w:val="22"/>
        </w:rPr>
        <w:t>T</w:t>
      </w:r>
      <w:r w:rsidR="00DE61C2" w:rsidRPr="008A098C">
        <w:rPr>
          <w:rFonts w:cstheme="minorHAnsi"/>
          <w:szCs w:val="22"/>
        </w:rPr>
        <w:t>ype</w:t>
      </w:r>
      <w:r w:rsidR="006C304B" w:rsidRPr="008A098C">
        <w:rPr>
          <w:rFonts w:cstheme="minorHAnsi"/>
          <w:szCs w:val="22"/>
        </w:rPr>
        <w:t xml:space="preserve"> in Climate Zone 6.</w:t>
      </w:r>
      <w:r w:rsidR="006C304B" w:rsidRPr="006C304B">
        <w:rPr>
          <w:rFonts w:cstheme="minorHAnsi"/>
          <w:szCs w:val="22"/>
        </w:rPr>
        <w:t xml:space="preserve"> </w:t>
      </w:r>
      <w:r w:rsidR="00AF6623">
        <w:rPr>
          <w:rFonts w:cstheme="minorHAnsi"/>
          <w:szCs w:val="22"/>
        </w:rPr>
        <w:t>The code baseline uses the LPD method based on a 900</w:t>
      </w:r>
      <w:r w:rsidR="00AF6623" w:rsidRPr="00AF6623">
        <w:rPr>
          <w:rFonts w:cstheme="minorHAnsi"/>
          <w:szCs w:val="22"/>
        </w:rPr>
        <w:t>ft</w:t>
      </w:r>
      <w:r w:rsidR="00AF6623" w:rsidRPr="00AF6623">
        <w:rPr>
          <w:rFonts w:cstheme="minorHAnsi"/>
          <w:szCs w:val="22"/>
          <w:vertAlign w:val="superscript"/>
        </w:rPr>
        <w:t>2</w:t>
      </w:r>
      <w:r w:rsidR="00AF6623">
        <w:rPr>
          <w:rFonts w:cstheme="minorHAnsi"/>
          <w:szCs w:val="22"/>
          <w:vertAlign w:val="superscript"/>
        </w:rPr>
        <w:t xml:space="preserve"> </w:t>
      </w:r>
      <w:r w:rsidR="00AF6623">
        <w:rPr>
          <w:rFonts w:cstheme="minorHAnsi"/>
          <w:szCs w:val="22"/>
        </w:rPr>
        <w:t>space. The 900f</w:t>
      </w:r>
      <w:r w:rsidR="00AF6623" w:rsidRPr="00AF6623">
        <w:rPr>
          <w:rFonts w:cstheme="minorHAnsi"/>
          <w:szCs w:val="22"/>
        </w:rPr>
        <w:t>t</w:t>
      </w:r>
      <w:r w:rsidR="00AF6623" w:rsidRPr="00AF6623">
        <w:rPr>
          <w:rFonts w:cstheme="minorHAnsi"/>
          <w:szCs w:val="22"/>
          <w:vertAlign w:val="superscript"/>
        </w:rPr>
        <w:t>2</w:t>
      </w:r>
      <w:r w:rsidR="00AF6623">
        <w:rPr>
          <w:rFonts w:cstheme="minorHAnsi"/>
          <w:szCs w:val="22"/>
        </w:rPr>
        <w:t xml:space="preserve"> space with 1.2 W/ft</w:t>
      </w:r>
      <w:r w:rsidR="00AF6623" w:rsidRPr="00AF6623">
        <w:rPr>
          <w:rFonts w:cstheme="minorHAnsi"/>
          <w:szCs w:val="22"/>
          <w:vertAlign w:val="superscript"/>
        </w:rPr>
        <w:t>2</w:t>
      </w:r>
      <w:r w:rsidR="00AF6623">
        <w:rPr>
          <w:rFonts w:cstheme="minorHAnsi"/>
          <w:szCs w:val="22"/>
        </w:rPr>
        <w:t xml:space="preserve"> and 12 fixtures results in 90 Watts per fixture. </w:t>
      </w:r>
      <w:r w:rsidRPr="008A098C">
        <w:rPr>
          <w:rFonts w:cstheme="minorHAnsi"/>
          <w:szCs w:val="22"/>
        </w:rPr>
        <w:t>This calculation uses the occupancy sensor coincident diversity factor for the chosen building type to calculate the energy savings due to code.</w:t>
      </w:r>
    </w:p>
    <w:p w14:paraId="5F94088D" w14:textId="77777777" w:rsidR="00862C91" w:rsidRPr="008A098C" w:rsidRDefault="00862C91" w:rsidP="00280706">
      <w:pPr>
        <w:rPr>
          <w:rFonts w:cstheme="minorHAnsi"/>
          <w:szCs w:val="22"/>
        </w:rPr>
      </w:pPr>
    </w:p>
    <w:p w14:paraId="294213AF" w14:textId="77777777" w:rsidR="00280706" w:rsidRPr="008A098C" w:rsidRDefault="00280706" w:rsidP="00280706">
      <w:pPr>
        <w:rPr>
          <w:rFonts w:cstheme="minorHAnsi"/>
          <w:szCs w:val="22"/>
        </w:rPr>
      </w:pPr>
    </w:p>
    <w:p w14:paraId="66F9FB4F" w14:textId="5912F1C9" w:rsidR="00280706" w:rsidRPr="00223F6D" w:rsidRDefault="00280706" w:rsidP="00280706">
      <w:pPr>
        <w:rPr>
          <w:rFonts w:cstheme="minorHAnsi"/>
          <w:szCs w:val="22"/>
        </w:rPr>
      </w:pPr>
      <m:oMathPara>
        <m:oMathParaPr>
          <m:jc m:val="left"/>
        </m:oMathParaPr>
        <m:oMath>
          <m:r>
            <w:rPr>
              <w:rFonts w:ascii="Cambria Math" w:hAnsi="Cambria Math" w:cstheme="minorHAnsi"/>
              <w:szCs w:val="22"/>
            </w:rPr>
            <m:t>DemandReduction</m:t>
          </m:r>
          <m:d>
            <m:dPr>
              <m:begChr m:val="["/>
              <m:endChr m:val="]"/>
              <m:ctrlPr>
                <w:rPr>
                  <w:rFonts w:ascii="Cambria Math" w:hAnsi="Cambria Math" w:cstheme="minorHAnsi"/>
                  <w:i/>
                  <w:szCs w:val="22"/>
                </w:rPr>
              </m:ctrlPr>
            </m:dPr>
            <m:e>
              <m:f>
                <m:fPr>
                  <m:ctrlPr>
                    <w:rPr>
                      <w:rFonts w:ascii="Cambria Math" w:hAnsi="Cambria Math" w:cstheme="minorHAnsi"/>
                      <w:i/>
                      <w:szCs w:val="22"/>
                    </w:rPr>
                  </m:ctrlPr>
                </m:fPr>
                <m:num>
                  <m:r>
                    <w:rPr>
                      <w:rFonts w:ascii="Cambria Math" w:hAnsi="Cambria Math" w:cstheme="minorHAnsi"/>
                      <w:szCs w:val="22"/>
                    </w:rPr>
                    <m:t>kW</m:t>
                  </m:r>
                </m:num>
                <m:den>
                  <m:r>
                    <w:rPr>
                      <w:rFonts w:ascii="Cambria Math" w:hAnsi="Cambria Math" w:cstheme="minorHAnsi"/>
                      <w:szCs w:val="22"/>
                    </w:rPr>
                    <m:t>Unit</m:t>
                  </m:r>
                </m:den>
              </m:f>
            </m:e>
          </m:d>
          <m:r>
            <w:rPr>
              <w:rFonts w:ascii="Cambria Math" w:hAnsi="Cambria Math" w:cstheme="minorHAnsi"/>
              <w:szCs w:val="22"/>
            </w:rPr>
            <m:t>=</m:t>
          </m:r>
          <m:f>
            <m:fPr>
              <m:ctrlPr>
                <w:rPr>
                  <w:rFonts w:ascii="Cambria Math" w:hAnsi="Cambria Math" w:cstheme="minorHAnsi"/>
                  <w:i/>
                  <w:szCs w:val="22"/>
                </w:rPr>
              </m:ctrlPr>
            </m:fPr>
            <m:num>
              <m:d>
                <m:dPr>
                  <m:ctrlPr>
                    <w:rPr>
                      <w:rFonts w:ascii="Cambria Math" w:hAnsi="Cambria Math" w:cstheme="minorHAnsi"/>
                      <w:i/>
                      <w:szCs w:val="22"/>
                    </w:rPr>
                  </m:ctrlPr>
                </m:dPr>
                <m:e>
                  <m:r>
                    <w:rPr>
                      <w:rFonts w:ascii="Cambria Math" w:hAnsi="Cambria Math" w:cstheme="minorHAnsi"/>
                      <w:szCs w:val="22"/>
                    </w:rPr>
                    <m:t>49</m:t>
                  </m:r>
                </m:e>
              </m:d>
              <m:r>
                <w:rPr>
                  <w:rFonts w:ascii="Cambria Math" w:hAnsi="Cambria Math" w:cstheme="minorHAnsi"/>
                  <w:szCs w:val="22"/>
                </w:rPr>
                <m:t>×</m:t>
              </m:r>
              <m:d>
                <m:dPr>
                  <m:ctrlPr>
                    <w:rPr>
                      <w:rFonts w:ascii="Cambria Math" w:hAnsi="Cambria Math" w:cstheme="minorHAnsi"/>
                      <w:i/>
                      <w:szCs w:val="22"/>
                    </w:rPr>
                  </m:ctrlPr>
                </m:dPr>
                <m:e>
                  <m:r>
                    <w:rPr>
                      <w:rFonts w:ascii="Cambria Math" w:hAnsi="Cambria Math" w:cstheme="minorHAnsi"/>
                      <w:szCs w:val="22"/>
                    </w:rPr>
                    <m:t>0.55113</m:t>
                  </m:r>
                </m:e>
              </m:d>
              <m:r>
                <w:rPr>
                  <w:rFonts w:ascii="Cambria Math" w:hAnsi="Cambria Math" w:cstheme="minorHAnsi"/>
                  <w:szCs w:val="22"/>
                </w:rPr>
                <m:t>×(1.2977)</m:t>
              </m:r>
            </m:num>
            <m:den>
              <m:r>
                <w:rPr>
                  <w:rFonts w:ascii="Cambria Math" w:hAnsi="Cambria Math" w:cstheme="minorHAnsi"/>
                  <w:szCs w:val="22"/>
                </w:rPr>
                <m:t>1,000</m:t>
              </m:r>
              <m:d>
                <m:dPr>
                  <m:ctrlPr>
                    <w:rPr>
                      <w:rFonts w:ascii="Cambria Math" w:hAnsi="Cambria Math" w:cstheme="minorHAnsi"/>
                      <w:i/>
                      <w:szCs w:val="22"/>
                    </w:rPr>
                  </m:ctrlPr>
                </m:dPr>
                <m:e>
                  <m:f>
                    <m:fPr>
                      <m:ctrlPr>
                        <w:rPr>
                          <w:rFonts w:ascii="Cambria Math" w:hAnsi="Cambria Math" w:cstheme="minorHAnsi"/>
                          <w:i/>
                          <w:szCs w:val="22"/>
                        </w:rPr>
                      </m:ctrlPr>
                    </m:fPr>
                    <m:num>
                      <m:r>
                        <w:rPr>
                          <w:rFonts w:ascii="Cambria Math" w:hAnsi="Cambria Math" w:cstheme="minorHAnsi"/>
                          <w:szCs w:val="22"/>
                        </w:rPr>
                        <m:t>Watthours</m:t>
                      </m:r>
                    </m:num>
                    <m:den>
                      <m:r>
                        <w:rPr>
                          <w:rFonts w:ascii="Cambria Math" w:hAnsi="Cambria Math" w:cstheme="minorHAnsi"/>
                          <w:szCs w:val="22"/>
                        </w:rPr>
                        <m:t>kWh</m:t>
                      </m:r>
                    </m:den>
                  </m:f>
                </m:e>
              </m:d>
            </m:den>
          </m:f>
        </m:oMath>
      </m:oMathPara>
    </w:p>
    <w:p w14:paraId="1F2B04A1" w14:textId="70F94B62" w:rsidR="00280706" w:rsidRPr="00CE603B" w:rsidRDefault="00280706" w:rsidP="00280706">
      <w:pPr>
        <w:rPr>
          <w:rFonts w:cstheme="minorHAnsi"/>
          <w:szCs w:val="22"/>
        </w:rPr>
      </w:pPr>
      <m:oMathPara>
        <m:oMathParaPr>
          <m:jc m:val="left"/>
        </m:oMathParaPr>
        <m:oMath>
          <m:r>
            <w:rPr>
              <w:rFonts w:ascii="Cambria Math" w:hAnsi="Cambria Math" w:cstheme="minorHAnsi"/>
              <w:szCs w:val="22"/>
            </w:rPr>
            <m:t>DemandReduction</m:t>
          </m:r>
          <m:d>
            <m:dPr>
              <m:begChr m:val="["/>
              <m:endChr m:val="]"/>
              <m:ctrlPr>
                <w:rPr>
                  <w:rFonts w:ascii="Cambria Math" w:hAnsi="Cambria Math" w:cstheme="minorHAnsi"/>
                  <w:i/>
                  <w:szCs w:val="22"/>
                </w:rPr>
              </m:ctrlPr>
            </m:dPr>
            <m:e>
              <m:f>
                <m:fPr>
                  <m:ctrlPr>
                    <w:rPr>
                      <w:rFonts w:ascii="Cambria Math" w:hAnsi="Cambria Math" w:cstheme="minorHAnsi"/>
                      <w:i/>
                      <w:szCs w:val="22"/>
                    </w:rPr>
                  </m:ctrlPr>
                </m:fPr>
                <m:num>
                  <m:r>
                    <w:rPr>
                      <w:rFonts w:ascii="Cambria Math" w:hAnsi="Cambria Math" w:cstheme="minorHAnsi"/>
                      <w:szCs w:val="22"/>
                    </w:rPr>
                    <m:t>kW</m:t>
                  </m:r>
                </m:num>
                <m:den>
                  <m:r>
                    <w:rPr>
                      <w:rFonts w:ascii="Cambria Math" w:hAnsi="Cambria Math" w:cstheme="minorHAnsi"/>
                      <w:szCs w:val="22"/>
                    </w:rPr>
                    <m:t>Unit</m:t>
                  </m:r>
                </m:den>
              </m:f>
            </m:e>
          </m:d>
          <m:r>
            <w:rPr>
              <w:rFonts w:ascii="Cambria Math" w:hAnsi="Cambria Math" w:cstheme="minorHAnsi"/>
              <w:szCs w:val="22"/>
            </w:rPr>
            <m:t>=0.03504</m:t>
          </m:r>
        </m:oMath>
      </m:oMathPara>
    </w:p>
    <w:p w14:paraId="27F08E41" w14:textId="28AAA99D" w:rsidR="00CE603B" w:rsidRPr="008A098C" w:rsidRDefault="00CE603B" w:rsidP="00CE603B">
      <w:pPr>
        <w:pStyle w:val="Heading2"/>
        <w:rPr>
          <w:rFonts w:asciiTheme="minorHAnsi" w:hAnsiTheme="minorHAnsi" w:cstheme="minorHAnsi"/>
          <w:sz w:val="22"/>
          <w:szCs w:val="22"/>
        </w:rPr>
      </w:pPr>
      <w:r w:rsidRPr="008A098C">
        <w:rPr>
          <w:rFonts w:asciiTheme="minorHAnsi" w:hAnsiTheme="minorHAnsi" w:cstheme="minorHAnsi"/>
        </w:rPr>
        <w:t>2.</w:t>
      </w:r>
      <w:r>
        <w:rPr>
          <w:rFonts w:asciiTheme="minorHAnsi" w:hAnsiTheme="minorHAnsi" w:cstheme="minorHAnsi"/>
        </w:rPr>
        <w:t>3</w:t>
      </w:r>
      <w:r w:rsidRPr="008A098C">
        <w:rPr>
          <w:rFonts w:asciiTheme="minorHAnsi" w:hAnsiTheme="minorHAnsi" w:cstheme="minorHAnsi"/>
        </w:rPr>
        <w:t xml:space="preserve"> </w:t>
      </w:r>
      <w:r>
        <w:rPr>
          <w:rFonts w:asciiTheme="minorHAnsi" w:hAnsiTheme="minorHAnsi" w:cstheme="minorHAnsi"/>
        </w:rPr>
        <w:t>Therm Savings</w:t>
      </w:r>
      <w:r w:rsidRPr="008A098C">
        <w:rPr>
          <w:rFonts w:asciiTheme="minorHAnsi" w:hAnsiTheme="minorHAnsi" w:cstheme="minorHAnsi"/>
        </w:rPr>
        <w:t xml:space="preserve"> Methodologies</w:t>
      </w:r>
    </w:p>
    <w:p w14:paraId="528E1493" w14:textId="68087CDA" w:rsidR="00CE603B" w:rsidRDefault="00CE603B" w:rsidP="00CE603B">
      <w:pPr>
        <w:rPr>
          <w:rFonts w:cstheme="minorHAnsi"/>
          <w:szCs w:val="22"/>
        </w:rPr>
      </w:pPr>
      <w:r w:rsidRPr="008A098C">
        <w:rPr>
          <w:rFonts w:cstheme="minorHAnsi"/>
          <w:szCs w:val="22"/>
        </w:rPr>
        <w:t xml:space="preserve">The following is a sample </w:t>
      </w:r>
      <w:r>
        <w:rPr>
          <w:rFonts w:cstheme="minorHAnsi"/>
          <w:szCs w:val="22"/>
        </w:rPr>
        <w:t>therm savings</w:t>
      </w:r>
      <w:r w:rsidRPr="008A098C">
        <w:rPr>
          <w:rFonts w:cstheme="minorHAnsi"/>
          <w:szCs w:val="22"/>
        </w:rPr>
        <w:t xml:space="preserve"> calculation of RET 1</w:t>
      </w:r>
      <w:r w:rsidRPr="008A098C">
        <w:rPr>
          <w:rFonts w:cstheme="minorHAnsi"/>
          <w:szCs w:val="22"/>
          <w:vertAlign w:val="superscript"/>
        </w:rPr>
        <w:t>st</w:t>
      </w:r>
      <w:r w:rsidRPr="008A098C">
        <w:rPr>
          <w:rFonts w:cstheme="minorHAnsi"/>
          <w:szCs w:val="22"/>
        </w:rPr>
        <w:t xml:space="preserve"> baseline  for </w:t>
      </w:r>
      <w:r>
        <w:rPr>
          <w:rFonts w:cstheme="minorHAnsi"/>
          <w:szCs w:val="22"/>
        </w:rPr>
        <w:t>LED 2</w:t>
      </w:r>
      <w:r w:rsidR="00DE61C2">
        <w:rPr>
          <w:rFonts w:cstheme="minorHAnsi"/>
          <w:szCs w:val="22"/>
        </w:rPr>
        <w:t>’</w:t>
      </w:r>
      <w:r>
        <w:rPr>
          <w:rFonts w:cstheme="minorHAnsi"/>
          <w:szCs w:val="22"/>
        </w:rPr>
        <w:t>x</w:t>
      </w:r>
      <w:r w:rsidR="00DE61C2">
        <w:rPr>
          <w:rFonts w:cstheme="minorHAnsi"/>
          <w:szCs w:val="22"/>
        </w:rPr>
        <w:t>4’</w:t>
      </w:r>
      <w:r>
        <w:rPr>
          <w:rFonts w:cstheme="minorHAnsi"/>
          <w:szCs w:val="22"/>
        </w:rPr>
        <w:t xml:space="preserve"> Retrofit Kit Replacing </w:t>
      </w:r>
      <w:r w:rsidR="00AF6623">
        <w:rPr>
          <w:rFonts w:cstheme="minorHAnsi"/>
          <w:szCs w:val="22"/>
        </w:rPr>
        <w:t>3</w:t>
      </w:r>
      <w:r>
        <w:rPr>
          <w:rFonts w:cstheme="minorHAnsi"/>
          <w:szCs w:val="22"/>
        </w:rPr>
        <w:t xml:space="preserve">-Lamp T12 in Education – Primary School </w:t>
      </w:r>
      <w:r w:rsidR="00DE61C2">
        <w:rPr>
          <w:rFonts w:cstheme="minorHAnsi"/>
          <w:szCs w:val="22"/>
        </w:rPr>
        <w:t>Building</w:t>
      </w:r>
      <w:r w:rsidR="00DE61C2" w:rsidRPr="008A098C">
        <w:rPr>
          <w:rFonts w:cstheme="minorHAnsi"/>
          <w:szCs w:val="22"/>
        </w:rPr>
        <w:t xml:space="preserve"> </w:t>
      </w:r>
      <w:r w:rsidR="00DE61C2">
        <w:rPr>
          <w:rFonts w:cstheme="minorHAnsi"/>
          <w:szCs w:val="22"/>
        </w:rPr>
        <w:t>T</w:t>
      </w:r>
      <w:r w:rsidR="00DE61C2" w:rsidRPr="008A098C">
        <w:rPr>
          <w:rFonts w:cstheme="minorHAnsi"/>
          <w:szCs w:val="22"/>
        </w:rPr>
        <w:t>ype</w:t>
      </w:r>
      <w:r w:rsidRPr="008A098C">
        <w:rPr>
          <w:rFonts w:cstheme="minorHAnsi"/>
          <w:szCs w:val="22"/>
        </w:rPr>
        <w:t xml:space="preserve"> in Climate Zone 6.</w:t>
      </w:r>
    </w:p>
    <w:p w14:paraId="1535888B" w14:textId="77777777" w:rsidR="00CE603B" w:rsidRPr="00CE603B" w:rsidRDefault="00CE603B" w:rsidP="00CE603B">
      <w:pPr>
        <w:rPr>
          <w:rFonts w:cstheme="minorHAnsi"/>
          <w:szCs w:val="22"/>
        </w:rPr>
      </w:pPr>
    </w:p>
    <w:p w14:paraId="50400A92" w14:textId="09AD5E86" w:rsidR="00CE603B" w:rsidRPr="00862C91" w:rsidRDefault="00CE603B" w:rsidP="00CE603B">
      <w:pPr>
        <w:rPr>
          <w:rFonts w:cstheme="minorHAnsi"/>
          <w:szCs w:val="22"/>
        </w:rPr>
      </w:pPr>
      <m:oMathPara>
        <m:oMathParaPr>
          <m:jc m:val="left"/>
        </m:oMathParaPr>
        <m:oMath>
          <m:r>
            <w:rPr>
              <w:rFonts w:ascii="Cambria Math" w:hAnsi="Cambria Math" w:cstheme="minorHAnsi"/>
              <w:szCs w:val="22"/>
            </w:rPr>
            <w:lastRenderedPageBreak/>
            <m:t>Therm Savings</m:t>
          </m:r>
          <m:d>
            <m:dPr>
              <m:begChr m:val="["/>
              <m:endChr m:val="]"/>
              <m:ctrlPr>
                <w:rPr>
                  <w:rFonts w:ascii="Cambria Math" w:hAnsi="Cambria Math" w:cstheme="minorHAnsi"/>
                  <w:i/>
                  <w:szCs w:val="22"/>
                </w:rPr>
              </m:ctrlPr>
            </m:dPr>
            <m:e>
              <m:f>
                <m:fPr>
                  <m:ctrlPr>
                    <w:rPr>
                      <w:rFonts w:ascii="Cambria Math" w:hAnsi="Cambria Math" w:cstheme="minorHAnsi"/>
                      <w:i/>
                      <w:szCs w:val="22"/>
                    </w:rPr>
                  </m:ctrlPr>
                </m:fPr>
                <m:num>
                  <m:r>
                    <w:rPr>
                      <w:rFonts w:ascii="Cambria Math" w:hAnsi="Cambria Math" w:cstheme="minorHAnsi"/>
                      <w:szCs w:val="22"/>
                    </w:rPr>
                    <m:t>Therms</m:t>
                  </m:r>
                </m:num>
                <m:den>
                  <m:r>
                    <w:rPr>
                      <w:rFonts w:ascii="Cambria Math" w:hAnsi="Cambria Math" w:cstheme="minorHAnsi"/>
                      <w:szCs w:val="22"/>
                    </w:rPr>
                    <m:t>Unit</m:t>
                  </m:r>
                </m:den>
              </m:f>
            </m:e>
          </m:d>
          <m:r>
            <w:rPr>
              <w:rFonts w:ascii="Cambria Math" w:hAnsi="Cambria Math" w:cstheme="minorHAnsi"/>
              <w:szCs w:val="22"/>
            </w:rPr>
            <m:t>=</m:t>
          </m:r>
          <m:f>
            <m:fPr>
              <m:ctrlPr>
                <w:rPr>
                  <w:rFonts w:ascii="Cambria Math" w:hAnsi="Cambria Math" w:cstheme="minorHAnsi"/>
                  <w:i/>
                  <w:szCs w:val="22"/>
                </w:rPr>
              </m:ctrlPr>
            </m:fPr>
            <m:num>
              <m:r>
                <w:rPr>
                  <w:rFonts w:ascii="Cambria Math" w:hAnsi="Cambria Math" w:cstheme="minorHAnsi"/>
                  <w:szCs w:val="22"/>
                </w:rPr>
                <m:t>(ΔWatts)×(Operating Hours)×(Interactive Effects)</m:t>
              </m:r>
            </m:num>
            <m:den>
              <m:r>
                <w:rPr>
                  <w:rFonts w:ascii="Cambria Math" w:hAnsi="Cambria Math" w:cstheme="minorHAnsi"/>
                  <w:szCs w:val="22"/>
                </w:rPr>
                <m:t>1,000</m:t>
              </m:r>
              <m:d>
                <m:dPr>
                  <m:ctrlPr>
                    <w:rPr>
                      <w:rFonts w:ascii="Cambria Math" w:hAnsi="Cambria Math" w:cstheme="minorHAnsi"/>
                      <w:i/>
                      <w:szCs w:val="22"/>
                    </w:rPr>
                  </m:ctrlPr>
                </m:dPr>
                <m:e>
                  <m:f>
                    <m:fPr>
                      <m:ctrlPr>
                        <w:rPr>
                          <w:rFonts w:ascii="Cambria Math" w:hAnsi="Cambria Math" w:cstheme="minorHAnsi"/>
                          <w:i/>
                          <w:szCs w:val="22"/>
                        </w:rPr>
                      </m:ctrlPr>
                    </m:fPr>
                    <m:num>
                      <m:r>
                        <w:rPr>
                          <w:rFonts w:ascii="Cambria Math" w:hAnsi="Cambria Math" w:cstheme="minorHAnsi"/>
                          <w:szCs w:val="22"/>
                        </w:rPr>
                        <m:t>Watthours</m:t>
                      </m:r>
                    </m:num>
                    <m:den>
                      <m:r>
                        <w:rPr>
                          <w:rFonts w:ascii="Cambria Math" w:hAnsi="Cambria Math" w:cstheme="minorHAnsi"/>
                          <w:szCs w:val="22"/>
                        </w:rPr>
                        <m:t>kWh</m:t>
                      </m:r>
                    </m:den>
                  </m:f>
                </m:e>
              </m:d>
            </m:den>
          </m:f>
        </m:oMath>
      </m:oMathPara>
    </w:p>
    <w:p w14:paraId="6A99C7E4" w14:textId="0FC28897" w:rsidR="00CE603B" w:rsidRPr="00862C91" w:rsidRDefault="00CE603B" w:rsidP="00CE603B">
      <w:pPr>
        <w:rPr>
          <w:rFonts w:cstheme="minorHAnsi"/>
          <w:szCs w:val="22"/>
        </w:rPr>
      </w:pPr>
      <m:oMathPara>
        <m:oMathParaPr>
          <m:jc m:val="left"/>
        </m:oMathParaPr>
        <m:oMath>
          <m:r>
            <w:rPr>
              <w:rFonts w:ascii="Cambria Math" w:hAnsi="Cambria Math" w:cstheme="minorHAnsi"/>
              <w:szCs w:val="22"/>
            </w:rPr>
            <m:t>Therm Savings</m:t>
          </m:r>
          <m:d>
            <m:dPr>
              <m:begChr m:val="["/>
              <m:endChr m:val="]"/>
              <m:ctrlPr>
                <w:rPr>
                  <w:rFonts w:ascii="Cambria Math" w:hAnsi="Cambria Math" w:cstheme="minorHAnsi"/>
                  <w:i/>
                  <w:szCs w:val="22"/>
                </w:rPr>
              </m:ctrlPr>
            </m:dPr>
            <m:e>
              <m:f>
                <m:fPr>
                  <m:ctrlPr>
                    <w:rPr>
                      <w:rFonts w:ascii="Cambria Math" w:hAnsi="Cambria Math" w:cstheme="minorHAnsi"/>
                      <w:i/>
                      <w:szCs w:val="22"/>
                    </w:rPr>
                  </m:ctrlPr>
                </m:fPr>
                <m:num>
                  <m:r>
                    <w:rPr>
                      <w:rFonts w:ascii="Cambria Math" w:hAnsi="Cambria Math" w:cstheme="minorHAnsi"/>
                      <w:szCs w:val="22"/>
                    </w:rPr>
                    <m:t>Therms</m:t>
                  </m:r>
                </m:num>
                <m:den>
                  <m:r>
                    <w:rPr>
                      <w:rFonts w:ascii="Cambria Math" w:hAnsi="Cambria Math" w:cstheme="minorHAnsi"/>
                      <w:szCs w:val="22"/>
                    </w:rPr>
                    <m:t>Unit</m:t>
                  </m:r>
                </m:den>
              </m:f>
            </m:e>
          </m:d>
          <m:r>
            <w:rPr>
              <w:rFonts w:ascii="Cambria Math" w:hAnsi="Cambria Math" w:cstheme="minorHAnsi"/>
              <w:szCs w:val="22"/>
            </w:rPr>
            <m:t>=</m:t>
          </m:r>
          <m:f>
            <m:fPr>
              <m:ctrlPr>
                <w:rPr>
                  <w:rFonts w:ascii="Cambria Math" w:hAnsi="Cambria Math" w:cstheme="minorHAnsi"/>
                  <w:i/>
                  <w:szCs w:val="22"/>
                </w:rPr>
              </m:ctrlPr>
            </m:fPr>
            <m:num>
              <m:r>
                <w:rPr>
                  <w:rFonts w:ascii="Cambria Math" w:hAnsi="Cambria Math" w:cstheme="minorHAnsi"/>
                  <w:szCs w:val="22"/>
                </w:rPr>
                <m:t>(74)×(2135.2)×(-0.0042973)</m:t>
              </m:r>
            </m:num>
            <m:den>
              <m:r>
                <w:rPr>
                  <w:rFonts w:ascii="Cambria Math" w:hAnsi="Cambria Math" w:cstheme="minorHAnsi"/>
                  <w:szCs w:val="22"/>
                </w:rPr>
                <m:t>1,000</m:t>
              </m:r>
              <m:d>
                <m:dPr>
                  <m:ctrlPr>
                    <w:rPr>
                      <w:rFonts w:ascii="Cambria Math" w:hAnsi="Cambria Math" w:cstheme="minorHAnsi"/>
                      <w:i/>
                      <w:szCs w:val="22"/>
                    </w:rPr>
                  </m:ctrlPr>
                </m:dPr>
                <m:e>
                  <m:f>
                    <m:fPr>
                      <m:ctrlPr>
                        <w:rPr>
                          <w:rFonts w:ascii="Cambria Math" w:hAnsi="Cambria Math" w:cstheme="minorHAnsi"/>
                          <w:i/>
                          <w:szCs w:val="22"/>
                        </w:rPr>
                      </m:ctrlPr>
                    </m:fPr>
                    <m:num>
                      <m:r>
                        <w:rPr>
                          <w:rFonts w:ascii="Cambria Math" w:hAnsi="Cambria Math" w:cstheme="minorHAnsi"/>
                          <w:szCs w:val="22"/>
                        </w:rPr>
                        <m:t>Watthours</m:t>
                      </m:r>
                    </m:num>
                    <m:den>
                      <m:r>
                        <w:rPr>
                          <w:rFonts w:ascii="Cambria Math" w:hAnsi="Cambria Math" w:cstheme="minorHAnsi"/>
                          <w:szCs w:val="22"/>
                        </w:rPr>
                        <m:t>kWh</m:t>
                      </m:r>
                    </m:den>
                  </m:f>
                </m:e>
              </m:d>
            </m:den>
          </m:f>
        </m:oMath>
      </m:oMathPara>
    </w:p>
    <w:p w14:paraId="099C849D" w14:textId="2DC7E0D1" w:rsidR="00CE603B" w:rsidRPr="00862C91" w:rsidRDefault="00CE603B" w:rsidP="00CE603B">
      <w:pPr>
        <w:rPr>
          <w:rFonts w:cstheme="minorHAnsi"/>
          <w:szCs w:val="22"/>
        </w:rPr>
      </w:pPr>
      <m:oMathPara>
        <m:oMathParaPr>
          <m:jc m:val="left"/>
        </m:oMathParaPr>
        <m:oMath>
          <m:r>
            <w:rPr>
              <w:rFonts w:ascii="Cambria Math" w:hAnsi="Cambria Math" w:cstheme="minorHAnsi"/>
              <w:szCs w:val="22"/>
            </w:rPr>
            <m:t>Therm Savings</m:t>
          </m:r>
          <m:d>
            <m:dPr>
              <m:begChr m:val="["/>
              <m:endChr m:val="]"/>
              <m:ctrlPr>
                <w:rPr>
                  <w:rFonts w:ascii="Cambria Math" w:hAnsi="Cambria Math" w:cstheme="minorHAnsi"/>
                  <w:i/>
                  <w:szCs w:val="22"/>
                </w:rPr>
              </m:ctrlPr>
            </m:dPr>
            <m:e>
              <m:f>
                <m:fPr>
                  <m:ctrlPr>
                    <w:rPr>
                      <w:rFonts w:ascii="Cambria Math" w:hAnsi="Cambria Math" w:cstheme="minorHAnsi"/>
                      <w:i/>
                      <w:szCs w:val="22"/>
                    </w:rPr>
                  </m:ctrlPr>
                </m:fPr>
                <m:num>
                  <m:r>
                    <w:rPr>
                      <w:rFonts w:ascii="Cambria Math" w:hAnsi="Cambria Math" w:cstheme="minorHAnsi"/>
                      <w:szCs w:val="22"/>
                    </w:rPr>
                    <m:t>Therms</m:t>
                  </m:r>
                </m:num>
                <m:den>
                  <m:r>
                    <w:rPr>
                      <w:rFonts w:ascii="Cambria Math" w:hAnsi="Cambria Math" w:cstheme="minorHAnsi"/>
                      <w:szCs w:val="22"/>
                    </w:rPr>
                    <m:t>Unit</m:t>
                  </m:r>
                </m:den>
              </m:f>
            </m:e>
          </m:d>
          <m:r>
            <w:rPr>
              <w:rFonts w:ascii="Cambria Math" w:hAnsi="Cambria Math" w:cstheme="minorHAnsi"/>
              <w:szCs w:val="22"/>
            </w:rPr>
            <m:t>=-0.679</m:t>
          </m:r>
        </m:oMath>
      </m:oMathPara>
    </w:p>
    <w:p w14:paraId="2EFE854C" w14:textId="77777777" w:rsidR="00CE603B" w:rsidRPr="008A098C" w:rsidRDefault="00CE603B" w:rsidP="00CE603B">
      <w:pPr>
        <w:rPr>
          <w:rFonts w:cstheme="minorHAnsi"/>
          <w:szCs w:val="22"/>
        </w:rPr>
      </w:pPr>
    </w:p>
    <w:p w14:paraId="754C7173" w14:textId="3639AD86" w:rsidR="00CE603B" w:rsidRDefault="00CE603B" w:rsidP="00CE603B">
      <w:pPr>
        <w:rPr>
          <w:rFonts w:cstheme="minorHAnsi"/>
          <w:szCs w:val="22"/>
        </w:rPr>
      </w:pPr>
      <w:r w:rsidRPr="008A098C">
        <w:rPr>
          <w:rFonts w:cstheme="minorHAnsi"/>
          <w:szCs w:val="22"/>
        </w:rPr>
        <w:t xml:space="preserve">The following is a sample </w:t>
      </w:r>
      <w:r w:rsidR="00DE61C2">
        <w:rPr>
          <w:rFonts w:cstheme="minorHAnsi"/>
          <w:szCs w:val="22"/>
        </w:rPr>
        <w:t>therm savings</w:t>
      </w:r>
      <w:r w:rsidRPr="008A098C">
        <w:rPr>
          <w:rFonts w:cstheme="minorHAnsi"/>
          <w:szCs w:val="22"/>
        </w:rPr>
        <w:t xml:space="preserve"> calculation of RET 2</w:t>
      </w:r>
      <w:r w:rsidRPr="008A098C">
        <w:rPr>
          <w:rFonts w:cstheme="minorHAnsi"/>
          <w:szCs w:val="22"/>
          <w:vertAlign w:val="superscript"/>
        </w:rPr>
        <w:t>nd</w:t>
      </w:r>
      <w:r>
        <w:rPr>
          <w:rFonts w:cstheme="minorHAnsi"/>
          <w:szCs w:val="22"/>
        </w:rPr>
        <w:t xml:space="preserve"> baseline  and ROB</w:t>
      </w:r>
      <w:r w:rsidRPr="008A098C">
        <w:rPr>
          <w:rFonts w:cstheme="minorHAnsi"/>
          <w:szCs w:val="22"/>
        </w:rPr>
        <w:t xml:space="preserve"> 1</w:t>
      </w:r>
      <w:r w:rsidRPr="008A098C">
        <w:rPr>
          <w:rFonts w:cstheme="minorHAnsi"/>
          <w:szCs w:val="22"/>
          <w:vertAlign w:val="superscript"/>
        </w:rPr>
        <w:t>st</w:t>
      </w:r>
      <w:r w:rsidRPr="008A098C">
        <w:rPr>
          <w:rFonts w:cstheme="minorHAnsi"/>
          <w:szCs w:val="22"/>
        </w:rPr>
        <w:t xml:space="preserve"> baseline for </w:t>
      </w:r>
      <w:r>
        <w:rPr>
          <w:rFonts w:cstheme="minorHAnsi"/>
          <w:szCs w:val="22"/>
        </w:rPr>
        <w:t>LED 2</w:t>
      </w:r>
      <w:r w:rsidR="00DE61C2">
        <w:rPr>
          <w:rFonts w:cstheme="minorHAnsi"/>
          <w:szCs w:val="22"/>
        </w:rPr>
        <w:t>’</w:t>
      </w:r>
      <w:r>
        <w:rPr>
          <w:rFonts w:cstheme="minorHAnsi"/>
          <w:szCs w:val="22"/>
        </w:rPr>
        <w:t>x4</w:t>
      </w:r>
      <w:r w:rsidR="00DE61C2">
        <w:rPr>
          <w:rFonts w:cstheme="minorHAnsi"/>
          <w:szCs w:val="22"/>
        </w:rPr>
        <w:t>’</w:t>
      </w:r>
      <w:r>
        <w:rPr>
          <w:rFonts w:cstheme="minorHAnsi"/>
          <w:szCs w:val="22"/>
        </w:rPr>
        <w:t xml:space="preserve"> Retrofit Kit Replacing </w:t>
      </w:r>
      <w:r w:rsidR="00AF6623">
        <w:rPr>
          <w:rFonts w:cstheme="minorHAnsi"/>
          <w:szCs w:val="22"/>
        </w:rPr>
        <w:t>3</w:t>
      </w:r>
      <w:r>
        <w:rPr>
          <w:rFonts w:cstheme="minorHAnsi"/>
          <w:szCs w:val="22"/>
        </w:rPr>
        <w:t xml:space="preserve">-Lamp T12 in Education – Primary School </w:t>
      </w:r>
      <w:r w:rsidR="00DE61C2">
        <w:rPr>
          <w:rFonts w:cstheme="minorHAnsi"/>
          <w:szCs w:val="22"/>
        </w:rPr>
        <w:t>Building</w:t>
      </w:r>
      <w:r w:rsidR="00DE61C2" w:rsidRPr="008A098C">
        <w:rPr>
          <w:rFonts w:cstheme="minorHAnsi"/>
          <w:szCs w:val="22"/>
        </w:rPr>
        <w:t xml:space="preserve"> </w:t>
      </w:r>
      <w:r w:rsidR="00DE61C2">
        <w:rPr>
          <w:rFonts w:cstheme="minorHAnsi"/>
          <w:szCs w:val="22"/>
        </w:rPr>
        <w:t>T</w:t>
      </w:r>
      <w:r w:rsidR="00DE61C2" w:rsidRPr="008A098C">
        <w:rPr>
          <w:rFonts w:cstheme="minorHAnsi"/>
          <w:szCs w:val="22"/>
        </w:rPr>
        <w:t>ype</w:t>
      </w:r>
      <w:r w:rsidRPr="008A098C">
        <w:rPr>
          <w:rFonts w:cstheme="minorHAnsi"/>
          <w:szCs w:val="22"/>
        </w:rPr>
        <w:t xml:space="preserve"> in Climate Zone 6.</w:t>
      </w:r>
      <w:r w:rsidRPr="006C304B">
        <w:rPr>
          <w:rFonts w:cstheme="minorHAnsi"/>
          <w:szCs w:val="22"/>
        </w:rPr>
        <w:t xml:space="preserve"> </w:t>
      </w:r>
      <w:r w:rsidR="00AF6623">
        <w:rPr>
          <w:rFonts w:cstheme="minorHAnsi"/>
          <w:szCs w:val="22"/>
        </w:rPr>
        <w:t>The code baseline uses the LPD method based on a 900</w:t>
      </w:r>
      <w:r w:rsidR="00AF6623" w:rsidRPr="00AF6623">
        <w:rPr>
          <w:rFonts w:cstheme="minorHAnsi"/>
          <w:szCs w:val="22"/>
        </w:rPr>
        <w:t>ft</w:t>
      </w:r>
      <w:r w:rsidR="00AF6623" w:rsidRPr="00AF6623">
        <w:rPr>
          <w:rFonts w:cstheme="minorHAnsi"/>
          <w:szCs w:val="22"/>
          <w:vertAlign w:val="superscript"/>
        </w:rPr>
        <w:t>2</w:t>
      </w:r>
      <w:r w:rsidR="00AF6623">
        <w:rPr>
          <w:rFonts w:cstheme="minorHAnsi"/>
          <w:szCs w:val="22"/>
          <w:vertAlign w:val="superscript"/>
        </w:rPr>
        <w:t xml:space="preserve"> </w:t>
      </w:r>
      <w:r w:rsidR="00AF6623">
        <w:rPr>
          <w:rFonts w:cstheme="minorHAnsi"/>
          <w:szCs w:val="22"/>
        </w:rPr>
        <w:t>space. The 900f</w:t>
      </w:r>
      <w:r w:rsidR="00AF6623" w:rsidRPr="00AF6623">
        <w:rPr>
          <w:rFonts w:cstheme="minorHAnsi"/>
          <w:szCs w:val="22"/>
        </w:rPr>
        <w:t>t</w:t>
      </w:r>
      <w:r w:rsidR="00AF6623" w:rsidRPr="00AF6623">
        <w:rPr>
          <w:rFonts w:cstheme="minorHAnsi"/>
          <w:szCs w:val="22"/>
          <w:vertAlign w:val="superscript"/>
        </w:rPr>
        <w:t>2</w:t>
      </w:r>
      <w:r w:rsidR="00AF6623">
        <w:rPr>
          <w:rFonts w:cstheme="minorHAnsi"/>
          <w:szCs w:val="22"/>
        </w:rPr>
        <w:t xml:space="preserve"> space with 1.2 W/ft</w:t>
      </w:r>
      <w:r w:rsidR="00AF6623" w:rsidRPr="00AF6623">
        <w:rPr>
          <w:rFonts w:cstheme="minorHAnsi"/>
          <w:szCs w:val="22"/>
          <w:vertAlign w:val="superscript"/>
        </w:rPr>
        <w:t>2</w:t>
      </w:r>
      <w:r w:rsidR="00AF6623">
        <w:rPr>
          <w:rFonts w:cstheme="minorHAnsi"/>
          <w:szCs w:val="22"/>
        </w:rPr>
        <w:t xml:space="preserve"> and 12 fixtures results in 90 Watts per fixture</w:t>
      </w:r>
      <w:r>
        <w:rPr>
          <w:rFonts w:cstheme="minorHAnsi"/>
          <w:szCs w:val="22"/>
        </w:rPr>
        <w:t xml:space="preserve">. </w:t>
      </w:r>
      <w:r w:rsidRPr="008A098C">
        <w:rPr>
          <w:rFonts w:cstheme="minorHAnsi"/>
          <w:szCs w:val="22"/>
        </w:rPr>
        <w:t xml:space="preserve">This calculation uses the occupancy sensor </w:t>
      </w:r>
      <w:r w:rsidR="00AF6623">
        <w:rPr>
          <w:rFonts w:cstheme="minorHAnsi"/>
          <w:szCs w:val="22"/>
        </w:rPr>
        <w:t>operating hours</w:t>
      </w:r>
      <w:r w:rsidRPr="008A098C">
        <w:rPr>
          <w:rFonts w:cstheme="minorHAnsi"/>
          <w:szCs w:val="22"/>
        </w:rPr>
        <w:t xml:space="preserve"> for the chosen building type to calculate the energy savings due to code.</w:t>
      </w:r>
    </w:p>
    <w:p w14:paraId="10A93580" w14:textId="77777777" w:rsidR="00CE603B" w:rsidRPr="008A098C" w:rsidRDefault="00CE603B" w:rsidP="00CE603B">
      <w:pPr>
        <w:rPr>
          <w:rFonts w:cstheme="minorHAnsi"/>
          <w:szCs w:val="22"/>
        </w:rPr>
      </w:pPr>
    </w:p>
    <w:p w14:paraId="4676388E" w14:textId="77777777" w:rsidR="00CE603B" w:rsidRPr="008A098C" w:rsidRDefault="00CE603B" w:rsidP="00CE603B">
      <w:pPr>
        <w:rPr>
          <w:rFonts w:cstheme="minorHAnsi"/>
          <w:szCs w:val="22"/>
        </w:rPr>
      </w:pPr>
    </w:p>
    <w:p w14:paraId="15285C07" w14:textId="015875A3" w:rsidR="00DE61C2" w:rsidRPr="00862C91" w:rsidRDefault="00DE61C2" w:rsidP="00DE61C2">
      <w:pPr>
        <w:rPr>
          <w:rFonts w:cstheme="minorHAnsi"/>
          <w:szCs w:val="22"/>
        </w:rPr>
      </w:pPr>
      <m:oMathPara>
        <m:oMathParaPr>
          <m:jc m:val="left"/>
        </m:oMathParaPr>
        <m:oMath>
          <m:r>
            <w:rPr>
              <w:rFonts w:ascii="Cambria Math" w:hAnsi="Cambria Math" w:cstheme="minorHAnsi"/>
              <w:szCs w:val="22"/>
            </w:rPr>
            <m:t>Therm Savings</m:t>
          </m:r>
          <m:d>
            <m:dPr>
              <m:begChr m:val="["/>
              <m:endChr m:val="]"/>
              <m:ctrlPr>
                <w:rPr>
                  <w:rFonts w:ascii="Cambria Math" w:hAnsi="Cambria Math" w:cstheme="minorHAnsi"/>
                  <w:i/>
                  <w:szCs w:val="22"/>
                </w:rPr>
              </m:ctrlPr>
            </m:dPr>
            <m:e>
              <m:f>
                <m:fPr>
                  <m:ctrlPr>
                    <w:rPr>
                      <w:rFonts w:ascii="Cambria Math" w:hAnsi="Cambria Math" w:cstheme="minorHAnsi"/>
                      <w:i/>
                      <w:szCs w:val="22"/>
                    </w:rPr>
                  </m:ctrlPr>
                </m:fPr>
                <m:num>
                  <m:r>
                    <w:rPr>
                      <w:rFonts w:ascii="Cambria Math" w:hAnsi="Cambria Math" w:cstheme="minorHAnsi"/>
                      <w:szCs w:val="22"/>
                    </w:rPr>
                    <m:t>Therms</m:t>
                  </m:r>
                </m:num>
                <m:den>
                  <m:r>
                    <w:rPr>
                      <w:rFonts w:ascii="Cambria Math" w:hAnsi="Cambria Math" w:cstheme="minorHAnsi"/>
                      <w:szCs w:val="22"/>
                    </w:rPr>
                    <m:t>Unit</m:t>
                  </m:r>
                </m:den>
              </m:f>
            </m:e>
          </m:d>
          <m:r>
            <w:rPr>
              <w:rFonts w:ascii="Cambria Math" w:hAnsi="Cambria Math" w:cstheme="minorHAnsi"/>
              <w:szCs w:val="22"/>
            </w:rPr>
            <m:t>=</m:t>
          </m:r>
          <m:f>
            <m:fPr>
              <m:ctrlPr>
                <w:rPr>
                  <w:rFonts w:ascii="Cambria Math" w:hAnsi="Cambria Math" w:cstheme="minorHAnsi"/>
                  <w:i/>
                  <w:szCs w:val="22"/>
                </w:rPr>
              </m:ctrlPr>
            </m:fPr>
            <m:num>
              <m:r>
                <w:rPr>
                  <w:rFonts w:ascii="Cambria Math" w:hAnsi="Cambria Math" w:cstheme="minorHAnsi"/>
                  <w:szCs w:val="22"/>
                </w:rPr>
                <m:t>(ΔWatts)×(Operating Hours)×(Interactive Effects)</m:t>
              </m:r>
            </m:num>
            <m:den>
              <m:r>
                <w:rPr>
                  <w:rFonts w:ascii="Cambria Math" w:hAnsi="Cambria Math" w:cstheme="minorHAnsi"/>
                  <w:szCs w:val="22"/>
                </w:rPr>
                <m:t>1,000</m:t>
              </m:r>
              <m:d>
                <m:dPr>
                  <m:ctrlPr>
                    <w:rPr>
                      <w:rFonts w:ascii="Cambria Math" w:hAnsi="Cambria Math" w:cstheme="minorHAnsi"/>
                      <w:i/>
                      <w:szCs w:val="22"/>
                    </w:rPr>
                  </m:ctrlPr>
                </m:dPr>
                <m:e>
                  <m:f>
                    <m:fPr>
                      <m:ctrlPr>
                        <w:rPr>
                          <w:rFonts w:ascii="Cambria Math" w:hAnsi="Cambria Math" w:cstheme="minorHAnsi"/>
                          <w:i/>
                          <w:szCs w:val="22"/>
                        </w:rPr>
                      </m:ctrlPr>
                    </m:fPr>
                    <m:num>
                      <m:r>
                        <w:rPr>
                          <w:rFonts w:ascii="Cambria Math" w:hAnsi="Cambria Math" w:cstheme="minorHAnsi"/>
                          <w:szCs w:val="22"/>
                        </w:rPr>
                        <m:t>Watthours</m:t>
                      </m:r>
                    </m:num>
                    <m:den>
                      <m:r>
                        <w:rPr>
                          <w:rFonts w:ascii="Cambria Math" w:hAnsi="Cambria Math" w:cstheme="minorHAnsi"/>
                          <w:szCs w:val="22"/>
                        </w:rPr>
                        <m:t>kWh</m:t>
                      </m:r>
                    </m:den>
                  </m:f>
                </m:e>
              </m:d>
            </m:den>
          </m:f>
        </m:oMath>
      </m:oMathPara>
    </w:p>
    <w:p w14:paraId="485F3FCD" w14:textId="39A59507" w:rsidR="00DE61C2" w:rsidRPr="00862C91" w:rsidRDefault="00DE61C2" w:rsidP="00DE61C2">
      <w:pPr>
        <w:rPr>
          <w:rFonts w:cstheme="minorHAnsi"/>
          <w:szCs w:val="22"/>
        </w:rPr>
      </w:pPr>
      <m:oMathPara>
        <m:oMathParaPr>
          <m:jc m:val="left"/>
        </m:oMathParaPr>
        <m:oMath>
          <m:r>
            <w:rPr>
              <w:rFonts w:ascii="Cambria Math" w:hAnsi="Cambria Math" w:cstheme="minorHAnsi"/>
              <w:szCs w:val="22"/>
            </w:rPr>
            <m:t>Therm Savings</m:t>
          </m:r>
          <m:d>
            <m:dPr>
              <m:begChr m:val="["/>
              <m:endChr m:val="]"/>
              <m:ctrlPr>
                <w:rPr>
                  <w:rFonts w:ascii="Cambria Math" w:hAnsi="Cambria Math" w:cstheme="minorHAnsi"/>
                  <w:i/>
                  <w:szCs w:val="22"/>
                </w:rPr>
              </m:ctrlPr>
            </m:dPr>
            <m:e>
              <m:f>
                <m:fPr>
                  <m:ctrlPr>
                    <w:rPr>
                      <w:rFonts w:ascii="Cambria Math" w:hAnsi="Cambria Math" w:cstheme="minorHAnsi"/>
                      <w:i/>
                      <w:szCs w:val="22"/>
                    </w:rPr>
                  </m:ctrlPr>
                </m:fPr>
                <m:num>
                  <m:r>
                    <w:rPr>
                      <w:rFonts w:ascii="Cambria Math" w:hAnsi="Cambria Math" w:cstheme="minorHAnsi"/>
                      <w:szCs w:val="22"/>
                    </w:rPr>
                    <m:t>Therms</m:t>
                  </m:r>
                </m:num>
                <m:den>
                  <m:r>
                    <w:rPr>
                      <w:rFonts w:ascii="Cambria Math" w:hAnsi="Cambria Math" w:cstheme="minorHAnsi"/>
                      <w:szCs w:val="22"/>
                    </w:rPr>
                    <m:t>Unit</m:t>
                  </m:r>
                </m:den>
              </m:f>
            </m:e>
          </m:d>
          <m:r>
            <w:rPr>
              <w:rFonts w:ascii="Cambria Math" w:hAnsi="Cambria Math" w:cstheme="minorHAnsi"/>
              <w:szCs w:val="22"/>
            </w:rPr>
            <m:t>=</m:t>
          </m:r>
          <m:f>
            <m:fPr>
              <m:ctrlPr>
                <w:rPr>
                  <w:rFonts w:ascii="Cambria Math" w:hAnsi="Cambria Math" w:cstheme="minorHAnsi"/>
                  <w:i/>
                  <w:szCs w:val="22"/>
                </w:rPr>
              </m:ctrlPr>
            </m:fPr>
            <m:num>
              <m:r>
                <w:rPr>
                  <w:rFonts w:ascii="Cambria Math" w:hAnsi="Cambria Math" w:cstheme="minorHAnsi"/>
                  <w:szCs w:val="22"/>
                </w:rPr>
                <m:t>(49)×(1950)×(-0.0042973)</m:t>
              </m:r>
            </m:num>
            <m:den>
              <m:r>
                <w:rPr>
                  <w:rFonts w:ascii="Cambria Math" w:hAnsi="Cambria Math" w:cstheme="minorHAnsi"/>
                  <w:szCs w:val="22"/>
                </w:rPr>
                <m:t>1,000</m:t>
              </m:r>
              <m:d>
                <m:dPr>
                  <m:ctrlPr>
                    <w:rPr>
                      <w:rFonts w:ascii="Cambria Math" w:hAnsi="Cambria Math" w:cstheme="minorHAnsi"/>
                      <w:i/>
                      <w:szCs w:val="22"/>
                    </w:rPr>
                  </m:ctrlPr>
                </m:dPr>
                <m:e>
                  <m:f>
                    <m:fPr>
                      <m:ctrlPr>
                        <w:rPr>
                          <w:rFonts w:ascii="Cambria Math" w:hAnsi="Cambria Math" w:cstheme="minorHAnsi"/>
                          <w:i/>
                          <w:szCs w:val="22"/>
                        </w:rPr>
                      </m:ctrlPr>
                    </m:fPr>
                    <m:num>
                      <m:r>
                        <w:rPr>
                          <w:rFonts w:ascii="Cambria Math" w:hAnsi="Cambria Math" w:cstheme="minorHAnsi"/>
                          <w:szCs w:val="22"/>
                        </w:rPr>
                        <m:t>Watthours</m:t>
                      </m:r>
                    </m:num>
                    <m:den>
                      <m:r>
                        <w:rPr>
                          <w:rFonts w:ascii="Cambria Math" w:hAnsi="Cambria Math" w:cstheme="minorHAnsi"/>
                          <w:szCs w:val="22"/>
                        </w:rPr>
                        <m:t>kWh</m:t>
                      </m:r>
                    </m:den>
                  </m:f>
                </m:e>
              </m:d>
            </m:den>
          </m:f>
        </m:oMath>
      </m:oMathPara>
    </w:p>
    <w:p w14:paraId="091F79B8" w14:textId="20530AD5" w:rsidR="00DE61C2" w:rsidRPr="00862C91" w:rsidRDefault="00DE61C2" w:rsidP="00DE61C2">
      <w:pPr>
        <w:rPr>
          <w:rFonts w:cstheme="minorHAnsi"/>
          <w:szCs w:val="22"/>
        </w:rPr>
      </w:pPr>
      <m:oMathPara>
        <m:oMathParaPr>
          <m:jc m:val="left"/>
        </m:oMathParaPr>
        <m:oMath>
          <m:r>
            <w:rPr>
              <w:rFonts w:ascii="Cambria Math" w:hAnsi="Cambria Math" w:cstheme="minorHAnsi"/>
              <w:szCs w:val="22"/>
            </w:rPr>
            <m:t>Therm Savings</m:t>
          </m:r>
          <m:d>
            <m:dPr>
              <m:begChr m:val="["/>
              <m:endChr m:val="]"/>
              <m:ctrlPr>
                <w:rPr>
                  <w:rFonts w:ascii="Cambria Math" w:hAnsi="Cambria Math" w:cstheme="minorHAnsi"/>
                  <w:i/>
                  <w:szCs w:val="22"/>
                </w:rPr>
              </m:ctrlPr>
            </m:dPr>
            <m:e>
              <m:f>
                <m:fPr>
                  <m:ctrlPr>
                    <w:rPr>
                      <w:rFonts w:ascii="Cambria Math" w:hAnsi="Cambria Math" w:cstheme="minorHAnsi"/>
                      <w:i/>
                      <w:szCs w:val="22"/>
                    </w:rPr>
                  </m:ctrlPr>
                </m:fPr>
                <m:num>
                  <m:r>
                    <w:rPr>
                      <w:rFonts w:ascii="Cambria Math" w:hAnsi="Cambria Math" w:cstheme="minorHAnsi"/>
                      <w:szCs w:val="22"/>
                    </w:rPr>
                    <m:t>Therms</m:t>
                  </m:r>
                </m:num>
                <m:den>
                  <m:r>
                    <w:rPr>
                      <w:rFonts w:ascii="Cambria Math" w:hAnsi="Cambria Math" w:cstheme="minorHAnsi"/>
                      <w:szCs w:val="22"/>
                    </w:rPr>
                    <m:t>Unit</m:t>
                  </m:r>
                </m:den>
              </m:f>
            </m:e>
          </m:d>
          <m:r>
            <w:rPr>
              <w:rFonts w:ascii="Cambria Math" w:hAnsi="Cambria Math" w:cstheme="minorHAnsi"/>
              <w:szCs w:val="22"/>
            </w:rPr>
            <m:t>=-0.411</m:t>
          </m:r>
        </m:oMath>
      </m:oMathPara>
    </w:p>
    <w:p w14:paraId="1DC0292D" w14:textId="77777777" w:rsidR="00CE603B" w:rsidRPr="000C6D6B" w:rsidRDefault="00CE603B" w:rsidP="00280706">
      <w:pPr>
        <w:rPr>
          <w:rFonts w:cstheme="minorHAnsi"/>
          <w:szCs w:val="22"/>
        </w:rPr>
      </w:pPr>
    </w:p>
    <w:p w14:paraId="505D62CA" w14:textId="77777777" w:rsidR="00280706" w:rsidRDefault="00280706" w:rsidP="00280706">
      <w:pPr>
        <w:rPr>
          <w:rFonts w:cstheme="minorHAnsi"/>
          <w:szCs w:val="22"/>
        </w:rPr>
      </w:pPr>
    </w:p>
    <w:p w14:paraId="29A3B21B" w14:textId="51C348F3" w:rsidR="00280706" w:rsidRDefault="00280706" w:rsidP="00280706">
      <w:pPr>
        <w:rPr>
          <w:rFonts w:cstheme="minorHAnsi"/>
          <w:szCs w:val="22"/>
        </w:rPr>
      </w:pPr>
      <w:r>
        <w:rPr>
          <w:rFonts w:cstheme="minorHAnsi"/>
          <w:szCs w:val="22"/>
        </w:rPr>
        <w:t>Savings for other measures in different building types and climate zones can be found in the attachment</w:t>
      </w:r>
      <w:r w:rsidR="00E75048">
        <w:rPr>
          <w:rFonts w:cstheme="minorHAnsi"/>
          <w:szCs w:val="22"/>
        </w:rPr>
        <w:t xml:space="preserve"> [Attachment 1</w:t>
      </w:r>
      <w:r w:rsidR="00F73FE8">
        <w:rPr>
          <w:rFonts w:cstheme="minorHAnsi"/>
          <w:szCs w:val="22"/>
        </w:rPr>
        <w:t>]</w:t>
      </w:r>
      <w:r>
        <w:rPr>
          <w:rFonts w:cstheme="minorHAnsi"/>
          <w:szCs w:val="22"/>
        </w:rPr>
        <w:t>.</w:t>
      </w:r>
    </w:p>
    <w:p w14:paraId="0C2814D6" w14:textId="77777777" w:rsidR="00E16609" w:rsidRPr="00397406" w:rsidRDefault="00E16609" w:rsidP="00E16609">
      <w:pPr>
        <w:pStyle w:val="Heading1"/>
        <w:keepNext w:val="0"/>
        <w:rPr>
          <w:rFonts w:cstheme="minorHAnsi"/>
        </w:rPr>
      </w:pPr>
      <w:bookmarkStart w:id="24" w:name="_Toc214003093"/>
      <w:r w:rsidRPr="00397406">
        <w:rPr>
          <w:rFonts w:cstheme="minorHAnsi"/>
        </w:rPr>
        <w:t>Section 3</w:t>
      </w:r>
      <w:r w:rsidR="001D3223" w:rsidRPr="00397406">
        <w:rPr>
          <w:rFonts w:cstheme="minorHAnsi"/>
        </w:rPr>
        <w:t>:</w:t>
      </w:r>
      <w:r w:rsidRPr="00397406">
        <w:rPr>
          <w:rFonts w:cstheme="minorHAnsi"/>
        </w:rPr>
        <w:t xml:space="preserve"> Load Shape</w:t>
      </w:r>
      <w:bookmarkEnd w:id="24"/>
      <w:r w:rsidRPr="00397406">
        <w:rPr>
          <w:rFonts w:cstheme="minorHAnsi"/>
        </w:rPr>
        <w:t>s</w:t>
      </w:r>
    </w:p>
    <w:p w14:paraId="78B40E03" w14:textId="77777777" w:rsidR="00E16609" w:rsidRPr="00397406" w:rsidRDefault="008F2167" w:rsidP="00E16609">
      <w:pPr>
        <w:rPr>
          <w:rFonts w:cstheme="minorHAnsi"/>
          <w:szCs w:val="22"/>
        </w:rPr>
      </w:pPr>
      <w:r w:rsidRPr="00397406">
        <w:rPr>
          <w:rFonts w:cstheme="minorHAnsi"/>
          <w:szCs w:val="22"/>
        </w:rPr>
        <w:t xml:space="preserve">The ideal load shape for net benefits estimates would represent the difference between the base case and measure case. </w:t>
      </w:r>
      <w:r w:rsidR="00263C1C" w:rsidRPr="00397406">
        <w:rPr>
          <w:rFonts w:cstheme="minorHAnsi"/>
          <w:szCs w:val="22"/>
        </w:rPr>
        <w:t>T</w:t>
      </w:r>
      <w:r w:rsidRPr="00397406">
        <w:rPr>
          <w:rFonts w:cstheme="minorHAnsi"/>
          <w:szCs w:val="22"/>
        </w:rPr>
        <w:t xml:space="preserve">he closest </w:t>
      </w:r>
      <w:r w:rsidR="000173BF" w:rsidRPr="00397406">
        <w:rPr>
          <w:rFonts w:cstheme="minorHAnsi"/>
          <w:szCs w:val="22"/>
        </w:rPr>
        <w:t>load shapes that are applicable to the measures in this work paper are</w:t>
      </w:r>
      <w:r w:rsidR="00E16609" w:rsidRPr="00397406">
        <w:rPr>
          <w:rFonts w:cstheme="minorHAnsi"/>
          <w:szCs w:val="22"/>
        </w:rPr>
        <w:t xml:space="preserve"> </w:t>
      </w:r>
      <w:r w:rsidR="000173BF" w:rsidRPr="00397406">
        <w:rPr>
          <w:rFonts w:cstheme="minorHAnsi"/>
          <w:szCs w:val="22"/>
        </w:rPr>
        <w:t>listed in the table below.</w:t>
      </w:r>
    </w:p>
    <w:p w14:paraId="2E8A72BD" w14:textId="77777777" w:rsidR="000173BF" w:rsidRPr="00397406" w:rsidRDefault="000173BF" w:rsidP="00E16609">
      <w:pPr>
        <w:rPr>
          <w:rFonts w:cstheme="minorHAnsi"/>
          <w:szCs w:val="22"/>
        </w:rPr>
      </w:pPr>
    </w:p>
    <w:p w14:paraId="10609B00" w14:textId="77777777" w:rsidR="00E16609" w:rsidRPr="00397406" w:rsidRDefault="003F0623" w:rsidP="003F0623">
      <w:pPr>
        <w:pStyle w:val="Caption"/>
        <w:jc w:val="center"/>
        <w:rPr>
          <w:rFonts w:cstheme="minorHAnsi"/>
          <w:b w:val="0"/>
          <w:szCs w:val="22"/>
        </w:rPr>
      </w:pPr>
      <w:bookmarkStart w:id="25" w:name="_Ref296597958"/>
      <w:r w:rsidRPr="00397406">
        <w:rPr>
          <w:rFonts w:cstheme="minorHAnsi"/>
          <w:szCs w:val="22"/>
        </w:rPr>
        <w:t xml:space="preserve">Table </w:t>
      </w:r>
      <w:r w:rsidRPr="00397406">
        <w:rPr>
          <w:rFonts w:cstheme="minorHAnsi"/>
          <w:szCs w:val="22"/>
        </w:rPr>
        <w:fldChar w:fldCharType="begin"/>
      </w:r>
      <w:r w:rsidRPr="00397406">
        <w:rPr>
          <w:rFonts w:cstheme="minorHAnsi"/>
          <w:szCs w:val="22"/>
        </w:rPr>
        <w:instrText xml:space="preserve"> SEQ Table \* ARABIC </w:instrText>
      </w:r>
      <w:r w:rsidRPr="00397406">
        <w:rPr>
          <w:rFonts w:cstheme="minorHAnsi"/>
          <w:szCs w:val="22"/>
        </w:rPr>
        <w:fldChar w:fldCharType="separate"/>
      </w:r>
      <w:r w:rsidR="00FB3392">
        <w:rPr>
          <w:rFonts w:cstheme="minorHAnsi"/>
          <w:noProof/>
          <w:szCs w:val="22"/>
        </w:rPr>
        <w:t>10</w:t>
      </w:r>
      <w:r w:rsidRPr="00397406">
        <w:rPr>
          <w:rFonts w:cstheme="minorHAnsi"/>
          <w:szCs w:val="22"/>
        </w:rPr>
        <w:fldChar w:fldCharType="end"/>
      </w:r>
      <w:bookmarkEnd w:id="25"/>
      <w:r w:rsidR="001D3223" w:rsidRPr="00397406">
        <w:rPr>
          <w:rFonts w:cstheme="minorHAnsi"/>
          <w:szCs w:val="22"/>
        </w:rPr>
        <w:t>:</w:t>
      </w:r>
      <w:r w:rsidRPr="00397406">
        <w:rPr>
          <w:rFonts w:cstheme="minorHAnsi"/>
          <w:szCs w:val="22"/>
        </w:rPr>
        <w:t xml:space="preserve"> </w:t>
      </w:r>
      <w:r w:rsidR="002A3D26" w:rsidRPr="00397406">
        <w:rPr>
          <w:rFonts w:cstheme="minorHAnsi"/>
          <w:szCs w:val="22"/>
        </w:rPr>
        <w:t>Building Types</w:t>
      </w:r>
      <w:r w:rsidR="00E16609" w:rsidRPr="00397406">
        <w:rPr>
          <w:rFonts w:cstheme="minorHAnsi"/>
          <w:szCs w:val="22"/>
        </w:rPr>
        <w:t xml:space="preserve"> and Load Shapes</w:t>
      </w:r>
    </w:p>
    <w:tbl>
      <w:tblPr>
        <w:tblStyle w:val="TableContemporary"/>
        <w:tblW w:w="4626" w:type="pct"/>
        <w:jc w:val="center"/>
        <w:tblLook w:val="01E0" w:firstRow="1" w:lastRow="1" w:firstColumn="1" w:lastColumn="1" w:noHBand="0" w:noVBand="0"/>
      </w:tblPr>
      <w:tblGrid>
        <w:gridCol w:w="3099"/>
        <w:gridCol w:w="3254"/>
        <w:gridCol w:w="2307"/>
      </w:tblGrid>
      <w:tr w:rsidR="00263C1C" w:rsidRPr="00397406" w14:paraId="796F2756" w14:textId="77777777" w:rsidTr="0097121F">
        <w:trPr>
          <w:cnfStyle w:val="100000000000" w:firstRow="1" w:lastRow="0" w:firstColumn="0" w:lastColumn="0" w:oddVBand="0" w:evenVBand="0" w:oddHBand="0" w:evenHBand="0" w:firstRowFirstColumn="0" w:firstRowLastColumn="0" w:lastRowFirstColumn="0" w:lastRowLastColumn="0"/>
          <w:jc w:val="center"/>
        </w:trPr>
        <w:tc>
          <w:tcPr>
            <w:tcW w:w="1789" w:type="pct"/>
          </w:tcPr>
          <w:p w14:paraId="6526F669" w14:textId="77777777" w:rsidR="00263C1C" w:rsidRPr="00397406" w:rsidRDefault="00263C1C" w:rsidP="00BA2E7E">
            <w:pPr>
              <w:rPr>
                <w:rFonts w:asciiTheme="minorHAnsi" w:hAnsiTheme="minorHAnsi" w:cstheme="minorHAnsi"/>
                <w:szCs w:val="20"/>
                <w:highlight w:val="yellow"/>
              </w:rPr>
            </w:pPr>
            <w:r w:rsidRPr="00397406">
              <w:rPr>
                <w:rFonts w:asciiTheme="minorHAnsi" w:hAnsiTheme="minorHAnsi" w:cstheme="minorHAnsi"/>
                <w:szCs w:val="20"/>
              </w:rPr>
              <w:t>Building Type</w:t>
            </w:r>
          </w:p>
        </w:tc>
        <w:tc>
          <w:tcPr>
            <w:tcW w:w="1879" w:type="pct"/>
          </w:tcPr>
          <w:p w14:paraId="22C808D1" w14:textId="77777777" w:rsidR="00263C1C" w:rsidRPr="00397406" w:rsidRDefault="00263C1C" w:rsidP="00BA2E7E">
            <w:pPr>
              <w:rPr>
                <w:rFonts w:asciiTheme="minorHAnsi" w:hAnsiTheme="minorHAnsi" w:cstheme="minorHAnsi"/>
                <w:szCs w:val="20"/>
              </w:rPr>
            </w:pPr>
            <w:r w:rsidRPr="00397406">
              <w:rPr>
                <w:rFonts w:asciiTheme="minorHAnsi" w:hAnsiTheme="minorHAnsi" w:cstheme="minorHAnsi"/>
                <w:szCs w:val="20"/>
              </w:rPr>
              <w:t>Load Shape</w:t>
            </w:r>
          </w:p>
        </w:tc>
        <w:tc>
          <w:tcPr>
            <w:tcW w:w="1332" w:type="pct"/>
          </w:tcPr>
          <w:p w14:paraId="6F06F843" w14:textId="77777777" w:rsidR="00263C1C" w:rsidRPr="00397406" w:rsidRDefault="00263C1C" w:rsidP="00BA2E7E">
            <w:pPr>
              <w:rPr>
                <w:rFonts w:asciiTheme="minorHAnsi" w:hAnsiTheme="minorHAnsi" w:cstheme="minorHAnsi"/>
                <w:szCs w:val="20"/>
                <w:highlight w:val="yellow"/>
              </w:rPr>
            </w:pPr>
            <w:r w:rsidRPr="00397406">
              <w:rPr>
                <w:rFonts w:asciiTheme="minorHAnsi" w:hAnsiTheme="minorHAnsi" w:cstheme="minorHAnsi"/>
                <w:szCs w:val="20"/>
              </w:rPr>
              <w:t>E3 Alt. Building Type</w:t>
            </w:r>
          </w:p>
        </w:tc>
      </w:tr>
      <w:tr w:rsidR="0097121F" w:rsidRPr="00397406" w14:paraId="339E00E3" w14:textId="77777777" w:rsidTr="0097121F">
        <w:trPr>
          <w:cnfStyle w:val="000000100000" w:firstRow="0" w:lastRow="0" w:firstColumn="0" w:lastColumn="0" w:oddVBand="0" w:evenVBand="0" w:oddHBand="1" w:evenHBand="0" w:firstRowFirstColumn="0" w:firstRowLastColumn="0" w:lastRowFirstColumn="0" w:lastRowLastColumn="0"/>
          <w:jc w:val="center"/>
        </w:trPr>
        <w:tc>
          <w:tcPr>
            <w:tcW w:w="1789" w:type="pct"/>
            <w:vAlign w:val="bottom"/>
          </w:tcPr>
          <w:p w14:paraId="3844F7F8" w14:textId="5D3B7A8C" w:rsidR="0097121F" w:rsidRPr="00397406" w:rsidRDefault="0097121F" w:rsidP="0097121F">
            <w:pPr>
              <w:rPr>
                <w:rFonts w:asciiTheme="minorHAnsi" w:hAnsiTheme="minorHAnsi" w:cstheme="minorHAnsi"/>
                <w:szCs w:val="20"/>
              </w:rPr>
            </w:pPr>
            <w:r>
              <w:rPr>
                <w:rFonts w:ascii="Calibri" w:hAnsi="Calibri" w:cs="Arial"/>
                <w:color w:val="000000"/>
                <w:szCs w:val="20"/>
              </w:rPr>
              <w:t>Education - Primary School</w:t>
            </w:r>
          </w:p>
        </w:tc>
        <w:tc>
          <w:tcPr>
            <w:tcW w:w="1879" w:type="pct"/>
            <w:vAlign w:val="bottom"/>
          </w:tcPr>
          <w:p w14:paraId="48E9A3F5" w14:textId="2EA4C680" w:rsidR="0097121F" w:rsidRPr="00397406" w:rsidRDefault="0097121F" w:rsidP="0097121F">
            <w:pPr>
              <w:rPr>
                <w:rFonts w:asciiTheme="minorHAnsi" w:hAnsiTheme="minorHAnsi" w:cstheme="minorHAnsi"/>
                <w:szCs w:val="20"/>
              </w:rPr>
            </w:pPr>
            <w:r>
              <w:rPr>
                <w:rFonts w:ascii="Calibri" w:hAnsi="Calibri" w:cs="Arial"/>
                <w:color w:val="000000"/>
                <w:szCs w:val="20"/>
              </w:rPr>
              <w:t>DEER:Indoor_Non-CFL_Ltg</w:t>
            </w:r>
          </w:p>
        </w:tc>
        <w:tc>
          <w:tcPr>
            <w:tcW w:w="1332" w:type="pct"/>
          </w:tcPr>
          <w:p w14:paraId="4643D70E" w14:textId="77777777" w:rsidR="0097121F" w:rsidRPr="00397406" w:rsidRDefault="0097121F" w:rsidP="0097121F">
            <w:pPr>
              <w:rPr>
                <w:rFonts w:asciiTheme="minorHAnsi" w:hAnsiTheme="minorHAnsi" w:cstheme="minorHAnsi"/>
                <w:szCs w:val="20"/>
              </w:rPr>
            </w:pPr>
            <w:r w:rsidRPr="00397406">
              <w:rPr>
                <w:rFonts w:asciiTheme="minorHAnsi" w:hAnsiTheme="minorHAnsi" w:cstheme="minorHAnsi"/>
                <w:szCs w:val="20"/>
              </w:rPr>
              <w:t>NON_RES</w:t>
            </w:r>
          </w:p>
        </w:tc>
      </w:tr>
      <w:tr w:rsidR="0097121F" w:rsidRPr="00397406" w14:paraId="46C5A5FB" w14:textId="77777777" w:rsidTr="0097121F">
        <w:trPr>
          <w:cnfStyle w:val="000000010000" w:firstRow="0" w:lastRow="0" w:firstColumn="0" w:lastColumn="0" w:oddVBand="0" w:evenVBand="0" w:oddHBand="0" w:evenHBand="1" w:firstRowFirstColumn="0" w:firstRowLastColumn="0" w:lastRowFirstColumn="0" w:lastRowLastColumn="0"/>
          <w:jc w:val="center"/>
        </w:trPr>
        <w:tc>
          <w:tcPr>
            <w:tcW w:w="1789" w:type="pct"/>
            <w:vAlign w:val="bottom"/>
          </w:tcPr>
          <w:p w14:paraId="4F94E546" w14:textId="22CD633D" w:rsidR="0097121F" w:rsidRPr="00397406" w:rsidRDefault="0097121F" w:rsidP="0097121F">
            <w:pPr>
              <w:rPr>
                <w:rFonts w:asciiTheme="minorHAnsi" w:hAnsiTheme="minorHAnsi" w:cstheme="minorHAnsi"/>
                <w:szCs w:val="20"/>
              </w:rPr>
            </w:pPr>
            <w:r>
              <w:rPr>
                <w:rFonts w:ascii="Calibri" w:hAnsi="Calibri" w:cs="Arial"/>
                <w:color w:val="000000"/>
                <w:szCs w:val="20"/>
              </w:rPr>
              <w:t>Education - Secondary School</w:t>
            </w:r>
          </w:p>
        </w:tc>
        <w:tc>
          <w:tcPr>
            <w:tcW w:w="1879" w:type="pct"/>
            <w:vAlign w:val="bottom"/>
          </w:tcPr>
          <w:p w14:paraId="1E2C7BFC" w14:textId="35BF61AF" w:rsidR="0097121F" w:rsidRPr="00397406" w:rsidRDefault="0097121F" w:rsidP="0097121F">
            <w:pPr>
              <w:rPr>
                <w:rFonts w:asciiTheme="minorHAnsi" w:hAnsiTheme="minorHAnsi" w:cstheme="minorHAnsi"/>
                <w:szCs w:val="20"/>
              </w:rPr>
            </w:pPr>
            <w:r>
              <w:rPr>
                <w:rFonts w:ascii="Calibri" w:hAnsi="Calibri" w:cs="Arial"/>
                <w:color w:val="000000"/>
                <w:szCs w:val="20"/>
              </w:rPr>
              <w:t>DEER:Indoor_Non-CFL_Ltg</w:t>
            </w:r>
          </w:p>
        </w:tc>
        <w:tc>
          <w:tcPr>
            <w:tcW w:w="1332" w:type="pct"/>
          </w:tcPr>
          <w:p w14:paraId="2B9D25F3" w14:textId="77777777" w:rsidR="0097121F" w:rsidRPr="00397406" w:rsidRDefault="0097121F" w:rsidP="0097121F">
            <w:pPr>
              <w:rPr>
                <w:rFonts w:asciiTheme="minorHAnsi" w:hAnsiTheme="minorHAnsi" w:cstheme="minorHAnsi"/>
                <w:szCs w:val="20"/>
              </w:rPr>
            </w:pPr>
            <w:r w:rsidRPr="00397406">
              <w:rPr>
                <w:rFonts w:asciiTheme="minorHAnsi" w:hAnsiTheme="minorHAnsi" w:cstheme="minorHAnsi"/>
                <w:szCs w:val="20"/>
              </w:rPr>
              <w:t>NON_RES</w:t>
            </w:r>
          </w:p>
        </w:tc>
      </w:tr>
      <w:tr w:rsidR="0097121F" w:rsidRPr="00397406" w14:paraId="4CB831F9" w14:textId="77777777" w:rsidTr="0097121F">
        <w:trPr>
          <w:cnfStyle w:val="000000100000" w:firstRow="0" w:lastRow="0" w:firstColumn="0" w:lastColumn="0" w:oddVBand="0" w:evenVBand="0" w:oddHBand="1" w:evenHBand="0" w:firstRowFirstColumn="0" w:firstRowLastColumn="0" w:lastRowFirstColumn="0" w:lastRowLastColumn="0"/>
          <w:jc w:val="center"/>
        </w:trPr>
        <w:tc>
          <w:tcPr>
            <w:tcW w:w="1789" w:type="pct"/>
            <w:vAlign w:val="bottom"/>
          </w:tcPr>
          <w:p w14:paraId="394944D9" w14:textId="3C64E44A" w:rsidR="0097121F" w:rsidRPr="00397406" w:rsidRDefault="0097121F" w:rsidP="0097121F">
            <w:pPr>
              <w:rPr>
                <w:rFonts w:cstheme="minorHAnsi"/>
                <w:szCs w:val="20"/>
              </w:rPr>
            </w:pPr>
            <w:r>
              <w:rPr>
                <w:rFonts w:ascii="Calibri" w:hAnsi="Calibri" w:cs="Arial"/>
                <w:color w:val="000000"/>
                <w:szCs w:val="20"/>
              </w:rPr>
              <w:t>Education - Relocatable Classroom</w:t>
            </w:r>
          </w:p>
        </w:tc>
        <w:tc>
          <w:tcPr>
            <w:tcW w:w="1879" w:type="pct"/>
            <w:vAlign w:val="bottom"/>
          </w:tcPr>
          <w:p w14:paraId="4AE30230" w14:textId="0A134F4C" w:rsidR="0097121F" w:rsidRPr="00397406" w:rsidRDefault="0097121F" w:rsidP="0097121F">
            <w:pPr>
              <w:rPr>
                <w:rFonts w:cstheme="minorHAnsi"/>
                <w:szCs w:val="20"/>
              </w:rPr>
            </w:pPr>
            <w:r>
              <w:rPr>
                <w:rFonts w:ascii="Calibri" w:hAnsi="Calibri" w:cs="Arial"/>
                <w:color w:val="000000"/>
                <w:szCs w:val="20"/>
              </w:rPr>
              <w:t>DEER:Indoor_Non-CFL_Ltg</w:t>
            </w:r>
          </w:p>
        </w:tc>
        <w:tc>
          <w:tcPr>
            <w:tcW w:w="1332" w:type="pct"/>
          </w:tcPr>
          <w:p w14:paraId="01D7BE9D" w14:textId="1FC5360A" w:rsidR="0097121F" w:rsidRPr="00397406" w:rsidRDefault="0097121F" w:rsidP="0097121F">
            <w:pPr>
              <w:rPr>
                <w:rFonts w:cstheme="minorHAnsi"/>
                <w:szCs w:val="20"/>
              </w:rPr>
            </w:pPr>
            <w:r w:rsidRPr="00397406">
              <w:rPr>
                <w:rFonts w:asciiTheme="minorHAnsi" w:hAnsiTheme="minorHAnsi" w:cstheme="minorHAnsi"/>
                <w:szCs w:val="20"/>
              </w:rPr>
              <w:t>NON_RES</w:t>
            </w:r>
          </w:p>
        </w:tc>
      </w:tr>
    </w:tbl>
    <w:p w14:paraId="277D6BB2" w14:textId="77777777" w:rsidR="001A5F62" w:rsidRPr="00397406" w:rsidRDefault="00E16609" w:rsidP="00AB36DB">
      <w:pPr>
        <w:pStyle w:val="Heading1"/>
        <w:keepNext w:val="0"/>
        <w:rPr>
          <w:rFonts w:cstheme="minorHAnsi"/>
        </w:rPr>
      </w:pPr>
      <w:bookmarkStart w:id="26" w:name="_Toc214003096"/>
      <w:r w:rsidRPr="00397406">
        <w:rPr>
          <w:rFonts w:cstheme="minorHAnsi"/>
        </w:rPr>
        <w:t>Section 4</w:t>
      </w:r>
      <w:r w:rsidR="001D3223" w:rsidRPr="00397406">
        <w:rPr>
          <w:rFonts w:cstheme="minorHAnsi"/>
        </w:rPr>
        <w:t>:</w:t>
      </w:r>
      <w:r w:rsidRPr="00397406">
        <w:rPr>
          <w:rFonts w:cstheme="minorHAnsi"/>
        </w:rPr>
        <w:t xml:space="preserve"> Base Case &amp; Measure Costs</w:t>
      </w:r>
      <w:bookmarkEnd w:id="26"/>
    </w:p>
    <w:p w14:paraId="11995985" w14:textId="77777777" w:rsidR="004528EF" w:rsidRDefault="004528EF" w:rsidP="004528EF">
      <w:bookmarkStart w:id="27" w:name="_MON_1399297811"/>
      <w:bookmarkStart w:id="28" w:name="_Toc214003097"/>
      <w:bookmarkEnd w:id="27"/>
      <w:r>
        <w:t>For Direct Install measures, SCE directly utilizes one or more contractors as part of the program. The actual cost can vary by contractor, the date in which the work occurred, and by the volume of business. Contractor costs are confidential information and are based upon contractually agreed upon pricing as established in their purchase order with SCE; therefore, the SCE program tracking system is the only source for this data</w:t>
      </w:r>
      <w:bookmarkStart w:id="29" w:name="_Toc214003099"/>
      <w:bookmarkEnd w:id="28"/>
      <w:r>
        <w:t>.</w:t>
      </w:r>
    </w:p>
    <w:p w14:paraId="760D6739" w14:textId="77777777" w:rsidR="00C13A38" w:rsidRPr="00697868" w:rsidRDefault="00C13A38" w:rsidP="00C13A38">
      <w:pPr>
        <w:pStyle w:val="Heading2"/>
        <w:rPr>
          <w:rFonts w:asciiTheme="minorHAnsi" w:hAnsiTheme="minorHAnsi" w:cstheme="minorHAnsi"/>
        </w:rPr>
      </w:pPr>
      <w:r w:rsidRPr="00697868">
        <w:rPr>
          <w:rFonts w:asciiTheme="minorHAnsi" w:hAnsiTheme="minorHAnsi" w:cstheme="minorHAnsi"/>
        </w:rPr>
        <w:lastRenderedPageBreak/>
        <w:t>4.1 Base Case Cost</w:t>
      </w:r>
    </w:p>
    <w:p w14:paraId="227263ED" w14:textId="3D97FAC1" w:rsidR="00587415" w:rsidRDefault="009D7FC4" w:rsidP="004528EF">
      <w:r>
        <w:t>Base case cost is taken from the Statewide Lighting Cost Study</w:t>
      </w:r>
      <w:r w:rsidR="00C52F9D">
        <w:t xml:space="preserve"> </w:t>
      </w:r>
      <w:r>
        <w:t>[</w:t>
      </w:r>
      <w:r w:rsidR="00C52F9D" w:rsidRPr="00C52F9D">
        <w:t>Attachment 5</w:t>
      </w:r>
      <w:r w:rsidRPr="00C52F9D">
        <w:t>].</w:t>
      </w:r>
    </w:p>
    <w:p w14:paraId="2548D483" w14:textId="77777777" w:rsidR="00C13A38" w:rsidRDefault="00C13A38" w:rsidP="00FB3392">
      <w:pPr>
        <w:pStyle w:val="Caption"/>
        <w:jc w:val="center"/>
      </w:pPr>
    </w:p>
    <w:p w14:paraId="77E40349" w14:textId="31CA0F7F" w:rsidR="00FB3392" w:rsidRDefault="00FB3392" w:rsidP="00FB3392">
      <w:pPr>
        <w:pStyle w:val="Caption"/>
        <w:jc w:val="center"/>
      </w:pPr>
      <w:r>
        <w:t xml:space="preserve">Table </w:t>
      </w:r>
      <w:r w:rsidR="0067633E">
        <w:fldChar w:fldCharType="begin"/>
      </w:r>
      <w:r w:rsidR="0067633E">
        <w:instrText xml:space="preserve"> SEQ Table \* A</w:instrText>
      </w:r>
      <w:r w:rsidR="0067633E">
        <w:instrText xml:space="preserve">RABIC </w:instrText>
      </w:r>
      <w:r w:rsidR="0067633E">
        <w:fldChar w:fldCharType="separate"/>
      </w:r>
      <w:r>
        <w:rPr>
          <w:noProof/>
        </w:rPr>
        <w:t>11</w:t>
      </w:r>
      <w:r w:rsidR="0067633E">
        <w:rPr>
          <w:noProof/>
        </w:rPr>
        <w:fldChar w:fldCharType="end"/>
      </w:r>
      <w:r>
        <w:t xml:space="preserve"> Base Cost</w:t>
      </w:r>
    </w:p>
    <w:tbl>
      <w:tblPr>
        <w:tblStyle w:val="TableContemporary"/>
        <w:tblW w:w="8190" w:type="dxa"/>
        <w:jc w:val="center"/>
        <w:tblLook w:val="04A0" w:firstRow="1" w:lastRow="0" w:firstColumn="1" w:lastColumn="0" w:noHBand="0" w:noVBand="1"/>
      </w:tblPr>
      <w:tblGrid>
        <w:gridCol w:w="4050"/>
        <w:gridCol w:w="1440"/>
        <w:gridCol w:w="1440"/>
        <w:gridCol w:w="1260"/>
      </w:tblGrid>
      <w:tr w:rsidR="002B6D24" w:rsidRPr="00500BE1" w14:paraId="73B433D6" w14:textId="77777777" w:rsidTr="002B6D24">
        <w:trPr>
          <w:cnfStyle w:val="100000000000" w:firstRow="1" w:lastRow="0" w:firstColumn="0" w:lastColumn="0" w:oddVBand="0" w:evenVBand="0" w:oddHBand="0" w:evenHBand="0" w:firstRowFirstColumn="0" w:firstRowLastColumn="0" w:lastRowFirstColumn="0" w:lastRowLastColumn="0"/>
          <w:jc w:val="center"/>
        </w:trPr>
        <w:tc>
          <w:tcPr>
            <w:tcW w:w="4050" w:type="dxa"/>
          </w:tcPr>
          <w:p w14:paraId="6F1F7FA4" w14:textId="77777777" w:rsidR="002B6D24" w:rsidRPr="00697868" w:rsidRDefault="002B6D24" w:rsidP="00587415">
            <w:pPr>
              <w:jc w:val="center"/>
              <w:rPr>
                <w:rFonts w:asciiTheme="minorHAnsi" w:hAnsiTheme="minorHAnsi" w:cstheme="minorHAnsi"/>
                <w:szCs w:val="20"/>
              </w:rPr>
            </w:pPr>
            <w:r>
              <w:rPr>
                <w:rFonts w:asciiTheme="minorHAnsi" w:hAnsiTheme="minorHAnsi" w:cstheme="minorHAnsi"/>
                <w:szCs w:val="20"/>
              </w:rPr>
              <w:t>Measure Name</w:t>
            </w:r>
          </w:p>
        </w:tc>
        <w:tc>
          <w:tcPr>
            <w:tcW w:w="1440" w:type="dxa"/>
          </w:tcPr>
          <w:p w14:paraId="4A5AE845" w14:textId="7670A6D6" w:rsidR="002B6D24" w:rsidRPr="00697868" w:rsidRDefault="002B6D24" w:rsidP="00587415">
            <w:pPr>
              <w:jc w:val="center"/>
              <w:rPr>
                <w:rFonts w:asciiTheme="minorHAnsi" w:hAnsiTheme="minorHAnsi" w:cstheme="minorHAnsi"/>
                <w:szCs w:val="20"/>
              </w:rPr>
            </w:pPr>
            <w:r>
              <w:rPr>
                <w:rFonts w:asciiTheme="minorHAnsi" w:hAnsiTheme="minorHAnsi" w:cstheme="minorHAnsi"/>
                <w:szCs w:val="20"/>
              </w:rPr>
              <w:t>Base Cost</w:t>
            </w:r>
          </w:p>
        </w:tc>
        <w:tc>
          <w:tcPr>
            <w:tcW w:w="1440" w:type="dxa"/>
          </w:tcPr>
          <w:p w14:paraId="1C8D8CEA" w14:textId="5D737B5A" w:rsidR="002B6D24" w:rsidRPr="00500BE1" w:rsidRDefault="002B6D24" w:rsidP="00587415">
            <w:pPr>
              <w:jc w:val="center"/>
              <w:rPr>
                <w:rFonts w:asciiTheme="minorHAnsi" w:hAnsiTheme="minorHAnsi" w:cstheme="minorHAnsi"/>
                <w:szCs w:val="20"/>
              </w:rPr>
            </w:pPr>
            <w:r>
              <w:rPr>
                <w:rFonts w:asciiTheme="minorHAnsi" w:hAnsiTheme="minorHAnsi" w:cstheme="minorHAnsi"/>
                <w:szCs w:val="20"/>
              </w:rPr>
              <w:t>Labor Cost</w:t>
            </w:r>
          </w:p>
        </w:tc>
        <w:tc>
          <w:tcPr>
            <w:tcW w:w="1260" w:type="dxa"/>
          </w:tcPr>
          <w:p w14:paraId="7D63AB6B" w14:textId="7B53EC1B" w:rsidR="002B6D24" w:rsidRPr="00500BE1" w:rsidRDefault="002B6D24" w:rsidP="00587415">
            <w:pPr>
              <w:jc w:val="center"/>
              <w:rPr>
                <w:rFonts w:asciiTheme="minorHAnsi" w:hAnsiTheme="minorHAnsi" w:cstheme="minorHAnsi"/>
                <w:szCs w:val="20"/>
              </w:rPr>
            </w:pPr>
            <w:r>
              <w:rPr>
                <w:rFonts w:asciiTheme="minorHAnsi" w:hAnsiTheme="minorHAnsi" w:cstheme="minorHAnsi"/>
                <w:szCs w:val="20"/>
              </w:rPr>
              <w:t>Total</w:t>
            </w:r>
          </w:p>
        </w:tc>
      </w:tr>
      <w:tr w:rsidR="002B6D24" w:rsidRPr="00F61277" w14:paraId="513411B8" w14:textId="77777777" w:rsidTr="00871B0F">
        <w:trPr>
          <w:cnfStyle w:val="000000100000" w:firstRow="0" w:lastRow="0" w:firstColumn="0" w:lastColumn="0" w:oddVBand="0" w:evenVBand="0" w:oddHBand="1" w:evenHBand="0" w:firstRowFirstColumn="0" w:firstRowLastColumn="0" w:lastRowFirstColumn="0" w:lastRowLastColumn="0"/>
          <w:trHeight w:val="243"/>
          <w:jc w:val="center"/>
        </w:trPr>
        <w:tc>
          <w:tcPr>
            <w:tcW w:w="4050" w:type="dxa"/>
            <w:vAlign w:val="bottom"/>
          </w:tcPr>
          <w:p w14:paraId="63357E45" w14:textId="77777777" w:rsidR="002B6D24" w:rsidRPr="00F61277" w:rsidRDefault="002B6D24" w:rsidP="002B6D24">
            <w:pPr>
              <w:rPr>
                <w:rFonts w:asciiTheme="minorHAnsi" w:hAnsiTheme="minorHAnsi" w:cstheme="minorHAnsi"/>
                <w:szCs w:val="20"/>
              </w:rPr>
            </w:pPr>
            <w:r>
              <w:rPr>
                <w:rFonts w:ascii="Calibri" w:hAnsi="Calibri"/>
                <w:color w:val="000000"/>
                <w:szCs w:val="20"/>
              </w:rPr>
              <w:t>LED 2x4 Retrofit Kit Replacing 2-Lamp T8 28W</w:t>
            </w:r>
          </w:p>
        </w:tc>
        <w:tc>
          <w:tcPr>
            <w:tcW w:w="1440" w:type="dxa"/>
            <w:vAlign w:val="center"/>
          </w:tcPr>
          <w:p w14:paraId="4979EBAD" w14:textId="4745DF33" w:rsidR="002B6D24" w:rsidRPr="002B6D24" w:rsidRDefault="002B6D24" w:rsidP="002B6D24">
            <w:pPr>
              <w:jc w:val="center"/>
              <w:rPr>
                <w:rFonts w:ascii="Calibri" w:hAnsi="Calibri" w:cs="Arial"/>
                <w:color w:val="000000"/>
                <w:szCs w:val="20"/>
              </w:rPr>
            </w:pPr>
            <w:r w:rsidRPr="002B6D24">
              <w:rPr>
                <w:rFonts w:ascii="Calibri" w:hAnsi="Calibri" w:cs="Arial"/>
                <w:color w:val="000000"/>
                <w:szCs w:val="20"/>
              </w:rPr>
              <w:t>63.69</w:t>
            </w:r>
          </w:p>
        </w:tc>
        <w:tc>
          <w:tcPr>
            <w:tcW w:w="1440" w:type="dxa"/>
            <w:vAlign w:val="center"/>
          </w:tcPr>
          <w:p w14:paraId="65532A08" w14:textId="5E9093F2" w:rsidR="002B6D24" w:rsidRPr="002B6D24" w:rsidRDefault="002B6D24" w:rsidP="002B6D24">
            <w:pPr>
              <w:jc w:val="center"/>
              <w:rPr>
                <w:rFonts w:ascii="Calibri" w:hAnsi="Calibri" w:cs="Arial"/>
                <w:color w:val="000000"/>
                <w:szCs w:val="20"/>
              </w:rPr>
            </w:pPr>
            <w:r w:rsidRPr="002B6D24">
              <w:rPr>
                <w:rFonts w:ascii="Calibri" w:hAnsi="Calibri" w:cs="Arial"/>
                <w:color w:val="000000"/>
                <w:szCs w:val="20"/>
              </w:rPr>
              <w:t>26.18</w:t>
            </w:r>
          </w:p>
        </w:tc>
        <w:tc>
          <w:tcPr>
            <w:tcW w:w="1260" w:type="dxa"/>
            <w:vAlign w:val="bottom"/>
          </w:tcPr>
          <w:p w14:paraId="42805B1C" w14:textId="7E58C292" w:rsidR="002B6D24" w:rsidRPr="002B6D24" w:rsidRDefault="002B6D24" w:rsidP="002B6D24">
            <w:pPr>
              <w:jc w:val="center"/>
              <w:rPr>
                <w:rFonts w:ascii="Calibri" w:hAnsi="Calibri" w:cs="Arial"/>
                <w:color w:val="000000"/>
                <w:szCs w:val="20"/>
              </w:rPr>
            </w:pPr>
            <w:r>
              <w:rPr>
                <w:rFonts w:ascii="Calibri" w:hAnsi="Calibri" w:cs="Arial"/>
                <w:color w:val="000000"/>
                <w:szCs w:val="20"/>
              </w:rPr>
              <w:t>89.87</w:t>
            </w:r>
          </w:p>
        </w:tc>
      </w:tr>
      <w:tr w:rsidR="002B6D24" w:rsidRPr="00F61277" w14:paraId="3E60E842" w14:textId="77777777" w:rsidTr="00871B0F">
        <w:trPr>
          <w:cnfStyle w:val="000000010000" w:firstRow="0" w:lastRow="0" w:firstColumn="0" w:lastColumn="0" w:oddVBand="0" w:evenVBand="0" w:oddHBand="0" w:evenHBand="1" w:firstRowFirstColumn="0" w:firstRowLastColumn="0" w:lastRowFirstColumn="0" w:lastRowLastColumn="0"/>
          <w:trHeight w:val="243"/>
          <w:jc w:val="center"/>
        </w:trPr>
        <w:tc>
          <w:tcPr>
            <w:tcW w:w="4050" w:type="dxa"/>
            <w:vAlign w:val="bottom"/>
          </w:tcPr>
          <w:p w14:paraId="5598A3CC" w14:textId="77777777" w:rsidR="002B6D24" w:rsidRPr="00F61277" w:rsidRDefault="002B6D24" w:rsidP="002B6D24">
            <w:pPr>
              <w:rPr>
                <w:rFonts w:cstheme="minorHAnsi"/>
                <w:szCs w:val="20"/>
              </w:rPr>
            </w:pPr>
            <w:r>
              <w:rPr>
                <w:rFonts w:ascii="Calibri" w:hAnsi="Calibri"/>
                <w:color w:val="000000"/>
                <w:szCs w:val="20"/>
              </w:rPr>
              <w:t xml:space="preserve">LED 2x4 Retrofit Kit Replacing 3-Lamp T8 28W </w:t>
            </w:r>
          </w:p>
        </w:tc>
        <w:tc>
          <w:tcPr>
            <w:tcW w:w="1440" w:type="dxa"/>
            <w:vAlign w:val="center"/>
          </w:tcPr>
          <w:p w14:paraId="6FCE4183" w14:textId="6B88A4BF" w:rsidR="002B6D24" w:rsidRPr="002B6D24" w:rsidRDefault="002B6D24" w:rsidP="002B6D24">
            <w:pPr>
              <w:jc w:val="center"/>
              <w:rPr>
                <w:rFonts w:ascii="Calibri" w:hAnsi="Calibri" w:cs="Arial"/>
                <w:color w:val="000000"/>
                <w:szCs w:val="20"/>
              </w:rPr>
            </w:pPr>
            <w:r w:rsidRPr="002B6D24">
              <w:rPr>
                <w:rFonts w:ascii="Calibri" w:hAnsi="Calibri" w:cs="Arial"/>
                <w:color w:val="000000"/>
                <w:szCs w:val="20"/>
              </w:rPr>
              <w:t>45.74</w:t>
            </w:r>
          </w:p>
        </w:tc>
        <w:tc>
          <w:tcPr>
            <w:tcW w:w="1440" w:type="dxa"/>
            <w:vAlign w:val="center"/>
          </w:tcPr>
          <w:p w14:paraId="56B43F64" w14:textId="74251A8F" w:rsidR="002B6D24" w:rsidRPr="002B6D24" w:rsidRDefault="002B6D24" w:rsidP="002B6D24">
            <w:pPr>
              <w:jc w:val="center"/>
              <w:rPr>
                <w:rFonts w:ascii="Calibri" w:hAnsi="Calibri" w:cs="Arial"/>
                <w:color w:val="000000"/>
                <w:szCs w:val="20"/>
              </w:rPr>
            </w:pPr>
            <w:r w:rsidRPr="002B6D24">
              <w:rPr>
                <w:rFonts w:ascii="Calibri" w:hAnsi="Calibri" w:cs="Arial"/>
                <w:color w:val="000000"/>
                <w:szCs w:val="20"/>
              </w:rPr>
              <w:t>22.98</w:t>
            </w:r>
          </w:p>
        </w:tc>
        <w:tc>
          <w:tcPr>
            <w:tcW w:w="1260" w:type="dxa"/>
            <w:vAlign w:val="bottom"/>
          </w:tcPr>
          <w:p w14:paraId="5BF0C275" w14:textId="2E2D48E3" w:rsidR="002B6D24" w:rsidRPr="002B6D24" w:rsidRDefault="002B6D24" w:rsidP="002B6D24">
            <w:pPr>
              <w:jc w:val="center"/>
              <w:rPr>
                <w:rFonts w:ascii="Calibri" w:hAnsi="Calibri" w:cs="Arial"/>
                <w:color w:val="000000"/>
                <w:szCs w:val="20"/>
              </w:rPr>
            </w:pPr>
            <w:r>
              <w:rPr>
                <w:rFonts w:ascii="Calibri" w:hAnsi="Calibri" w:cs="Arial"/>
                <w:color w:val="000000"/>
                <w:szCs w:val="20"/>
              </w:rPr>
              <w:t>68.72</w:t>
            </w:r>
          </w:p>
        </w:tc>
      </w:tr>
      <w:tr w:rsidR="002B6D24" w:rsidRPr="00F61277" w14:paraId="7031E64A" w14:textId="77777777" w:rsidTr="00871B0F">
        <w:trPr>
          <w:cnfStyle w:val="000000100000" w:firstRow="0" w:lastRow="0" w:firstColumn="0" w:lastColumn="0" w:oddVBand="0" w:evenVBand="0" w:oddHBand="1" w:evenHBand="0" w:firstRowFirstColumn="0" w:firstRowLastColumn="0" w:lastRowFirstColumn="0" w:lastRowLastColumn="0"/>
          <w:trHeight w:val="243"/>
          <w:jc w:val="center"/>
        </w:trPr>
        <w:tc>
          <w:tcPr>
            <w:tcW w:w="4050" w:type="dxa"/>
            <w:vAlign w:val="bottom"/>
          </w:tcPr>
          <w:p w14:paraId="26BAF914" w14:textId="77777777" w:rsidR="002B6D24" w:rsidRPr="00F61277" w:rsidRDefault="002B6D24" w:rsidP="002B6D24">
            <w:pPr>
              <w:rPr>
                <w:rFonts w:cstheme="minorHAnsi"/>
                <w:szCs w:val="20"/>
              </w:rPr>
            </w:pPr>
            <w:r>
              <w:rPr>
                <w:rFonts w:ascii="Calibri" w:hAnsi="Calibri"/>
                <w:color w:val="000000"/>
                <w:szCs w:val="20"/>
              </w:rPr>
              <w:t>LED 2x4 Retrofit Kit Replacing 4-Lamp T8 28W</w:t>
            </w:r>
          </w:p>
        </w:tc>
        <w:tc>
          <w:tcPr>
            <w:tcW w:w="1440" w:type="dxa"/>
            <w:vAlign w:val="center"/>
          </w:tcPr>
          <w:p w14:paraId="03241990" w14:textId="4E78E4CC" w:rsidR="002B6D24" w:rsidRPr="002B6D24" w:rsidRDefault="002B6D24" w:rsidP="002B6D24">
            <w:pPr>
              <w:jc w:val="center"/>
              <w:rPr>
                <w:rFonts w:ascii="Calibri" w:hAnsi="Calibri" w:cs="Arial"/>
                <w:color w:val="000000"/>
                <w:szCs w:val="20"/>
              </w:rPr>
            </w:pPr>
            <w:r w:rsidRPr="002B6D24">
              <w:rPr>
                <w:rFonts w:ascii="Calibri" w:hAnsi="Calibri" w:cs="Arial"/>
                <w:color w:val="000000"/>
                <w:szCs w:val="20"/>
              </w:rPr>
              <w:t>71.27</w:t>
            </w:r>
          </w:p>
        </w:tc>
        <w:tc>
          <w:tcPr>
            <w:tcW w:w="1440" w:type="dxa"/>
            <w:vAlign w:val="center"/>
          </w:tcPr>
          <w:p w14:paraId="1AF55E4A" w14:textId="0EEE41E6" w:rsidR="002B6D24" w:rsidRPr="002B6D24" w:rsidRDefault="002B6D24" w:rsidP="002B6D24">
            <w:pPr>
              <w:jc w:val="center"/>
              <w:rPr>
                <w:rFonts w:ascii="Calibri" w:hAnsi="Calibri" w:cs="Arial"/>
                <w:color w:val="000000"/>
                <w:szCs w:val="20"/>
              </w:rPr>
            </w:pPr>
            <w:r w:rsidRPr="002B6D24">
              <w:rPr>
                <w:rFonts w:ascii="Calibri" w:hAnsi="Calibri" w:cs="Arial"/>
                <w:color w:val="000000"/>
                <w:szCs w:val="20"/>
              </w:rPr>
              <w:t>28.61</w:t>
            </w:r>
          </w:p>
        </w:tc>
        <w:tc>
          <w:tcPr>
            <w:tcW w:w="1260" w:type="dxa"/>
            <w:vAlign w:val="bottom"/>
          </w:tcPr>
          <w:p w14:paraId="522F0078" w14:textId="1A51EB08" w:rsidR="002B6D24" w:rsidRPr="002B6D24" w:rsidRDefault="002B6D24" w:rsidP="002B6D24">
            <w:pPr>
              <w:jc w:val="center"/>
              <w:rPr>
                <w:rFonts w:ascii="Calibri" w:hAnsi="Calibri" w:cs="Arial"/>
                <w:color w:val="000000"/>
                <w:szCs w:val="20"/>
              </w:rPr>
            </w:pPr>
            <w:r>
              <w:rPr>
                <w:rFonts w:ascii="Calibri" w:hAnsi="Calibri" w:cs="Arial"/>
                <w:color w:val="000000"/>
                <w:szCs w:val="20"/>
              </w:rPr>
              <w:t>99.88</w:t>
            </w:r>
          </w:p>
        </w:tc>
      </w:tr>
      <w:tr w:rsidR="002B6D24" w:rsidRPr="00F61277" w14:paraId="28A6AA14" w14:textId="77777777" w:rsidTr="00871B0F">
        <w:trPr>
          <w:cnfStyle w:val="000000010000" w:firstRow="0" w:lastRow="0" w:firstColumn="0" w:lastColumn="0" w:oddVBand="0" w:evenVBand="0" w:oddHBand="0" w:evenHBand="1" w:firstRowFirstColumn="0" w:firstRowLastColumn="0" w:lastRowFirstColumn="0" w:lastRowLastColumn="0"/>
          <w:trHeight w:val="243"/>
          <w:jc w:val="center"/>
        </w:trPr>
        <w:tc>
          <w:tcPr>
            <w:tcW w:w="4050" w:type="dxa"/>
            <w:vAlign w:val="bottom"/>
          </w:tcPr>
          <w:p w14:paraId="455C97E6" w14:textId="77777777" w:rsidR="002B6D24" w:rsidRPr="00F61277" w:rsidRDefault="002B6D24" w:rsidP="002B6D24">
            <w:pPr>
              <w:rPr>
                <w:rFonts w:cstheme="minorHAnsi"/>
                <w:szCs w:val="20"/>
              </w:rPr>
            </w:pPr>
            <w:r>
              <w:rPr>
                <w:rFonts w:ascii="Calibri" w:hAnsi="Calibri"/>
                <w:color w:val="000000"/>
                <w:szCs w:val="20"/>
              </w:rPr>
              <w:t>LED 2x4 Retrofit Kit Replacing 2-Lamp T8 32W</w:t>
            </w:r>
          </w:p>
        </w:tc>
        <w:tc>
          <w:tcPr>
            <w:tcW w:w="1440" w:type="dxa"/>
            <w:vAlign w:val="center"/>
          </w:tcPr>
          <w:p w14:paraId="7A777C42" w14:textId="3AB272DF" w:rsidR="002B6D24" w:rsidRPr="002B6D24" w:rsidRDefault="002B6D24" w:rsidP="002B6D24">
            <w:pPr>
              <w:jc w:val="center"/>
              <w:rPr>
                <w:rFonts w:ascii="Calibri" w:hAnsi="Calibri" w:cs="Arial"/>
                <w:color w:val="000000"/>
                <w:szCs w:val="20"/>
              </w:rPr>
            </w:pPr>
            <w:r w:rsidRPr="002B6D24">
              <w:rPr>
                <w:rFonts w:ascii="Calibri" w:hAnsi="Calibri" w:cs="Arial"/>
                <w:color w:val="000000"/>
                <w:szCs w:val="20"/>
              </w:rPr>
              <w:t>21.43</w:t>
            </w:r>
          </w:p>
        </w:tc>
        <w:tc>
          <w:tcPr>
            <w:tcW w:w="1440" w:type="dxa"/>
            <w:vAlign w:val="center"/>
          </w:tcPr>
          <w:p w14:paraId="54E6EB3C" w14:textId="3A6AE22D" w:rsidR="002B6D24" w:rsidRPr="002B6D24" w:rsidRDefault="002B6D24" w:rsidP="002B6D24">
            <w:pPr>
              <w:jc w:val="center"/>
              <w:rPr>
                <w:rFonts w:ascii="Calibri" w:hAnsi="Calibri" w:cs="Arial"/>
                <w:color w:val="000000"/>
                <w:szCs w:val="20"/>
              </w:rPr>
            </w:pPr>
            <w:r w:rsidRPr="002B6D24">
              <w:rPr>
                <w:rFonts w:ascii="Calibri" w:hAnsi="Calibri" w:cs="Arial"/>
                <w:color w:val="000000"/>
                <w:szCs w:val="20"/>
              </w:rPr>
              <w:t>32.40</w:t>
            </w:r>
          </w:p>
        </w:tc>
        <w:tc>
          <w:tcPr>
            <w:tcW w:w="1260" w:type="dxa"/>
            <w:vAlign w:val="bottom"/>
          </w:tcPr>
          <w:p w14:paraId="39DB2EFE" w14:textId="53B25F15" w:rsidR="002B6D24" w:rsidRPr="002B6D24" w:rsidRDefault="002B6D24" w:rsidP="002B6D24">
            <w:pPr>
              <w:jc w:val="center"/>
              <w:rPr>
                <w:rFonts w:ascii="Calibri" w:hAnsi="Calibri" w:cs="Arial"/>
                <w:color w:val="000000"/>
                <w:szCs w:val="20"/>
              </w:rPr>
            </w:pPr>
            <w:r>
              <w:rPr>
                <w:rFonts w:ascii="Calibri" w:hAnsi="Calibri" w:cs="Arial"/>
                <w:color w:val="000000"/>
                <w:szCs w:val="20"/>
              </w:rPr>
              <w:t>53.83</w:t>
            </w:r>
          </w:p>
        </w:tc>
      </w:tr>
      <w:tr w:rsidR="002B6D24" w:rsidRPr="00F61277" w14:paraId="43090F9F" w14:textId="77777777" w:rsidTr="00871B0F">
        <w:trPr>
          <w:cnfStyle w:val="000000100000" w:firstRow="0" w:lastRow="0" w:firstColumn="0" w:lastColumn="0" w:oddVBand="0" w:evenVBand="0" w:oddHBand="1" w:evenHBand="0" w:firstRowFirstColumn="0" w:firstRowLastColumn="0" w:lastRowFirstColumn="0" w:lastRowLastColumn="0"/>
          <w:trHeight w:val="243"/>
          <w:jc w:val="center"/>
        </w:trPr>
        <w:tc>
          <w:tcPr>
            <w:tcW w:w="4050" w:type="dxa"/>
            <w:vAlign w:val="bottom"/>
          </w:tcPr>
          <w:p w14:paraId="1CD79902" w14:textId="77777777" w:rsidR="002B6D24" w:rsidRPr="00F61277" w:rsidRDefault="002B6D24" w:rsidP="002B6D24">
            <w:pPr>
              <w:rPr>
                <w:rFonts w:cstheme="minorHAnsi"/>
                <w:szCs w:val="20"/>
              </w:rPr>
            </w:pPr>
            <w:r>
              <w:rPr>
                <w:rFonts w:ascii="Calibri" w:hAnsi="Calibri"/>
                <w:color w:val="000000"/>
                <w:szCs w:val="20"/>
              </w:rPr>
              <w:t>LED 2x4 Retrofit Kit Replacing 3-Lamp T8 32W</w:t>
            </w:r>
          </w:p>
        </w:tc>
        <w:tc>
          <w:tcPr>
            <w:tcW w:w="1440" w:type="dxa"/>
            <w:vAlign w:val="center"/>
          </w:tcPr>
          <w:p w14:paraId="5911AF22" w14:textId="205CD5F7" w:rsidR="002B6D24" w:rsidRPr="002B6D24" w:rsidRDefault="002B6D24" w:rsidP="002B6D24">
            <w:pPr>
              <w:jc w:val="center"/>
              <w:rPr>
                <w:rFonts w:ascii="Calibri" w:hAnsi="Calibri" w:cs="Arial"/>
                <w:color w:val="000000"/>
                <w:szCs w:val="20"/>
              </w:rPr>
            </w:pPr>
            <w:r w:rsidRPr="002B6D24">
              <w:rPr>
                <w:rFonts w:ascii="Calibri" w:hAnsi="Calibri" w:cs="Arial"/>
                <w:color w:val="000000"/>
                <w:szCs w:val="20"/>
              </w:rPr>
              <w:t>25.50</w:t>
            </w:r>
          </w:p>
        </w:tc>
        <w:tc>
          <w:tcPr>
            <w:tcW w:w="1440" w:type="dxa"/>
            <w:vAlign w:val="center"/>
          </w:tcPr>
          <w:p w14:paraId="16789574" w14:textId="3173B33D" w:rsidR="002B6D24" w:rsidRPr="002B6D24" w:rsidRDefault="002B6D24" w:rsidP="002B6D24">
            <w:pPr>
              <w:jc w:val="center"/>
              <w:rPr>
                <w:rFonts w:ascii="Calibri" w:hAnsi="Calibri" w:cs="Arial"/>
                <w:color w:val="000000"/>
                <w:szCs w:val="20"/>
              </w:rPr>
            </w:pPr>
            <w:r w:rsidRPr="002B6D24">
              <w:rPr>
                <w:rFonts w:ascii="Calibri" w:hAnsi="Calibri" w:cs="Arial"/>
                <w:color w:val="000000"/>
                <w:szCs w:val="20"/>
              </w:rPr>
              <w:t>32.40</w:t>
            </w:r>
          </w:p>
        </w:tc>
        <w:tc>
          <w:tcPr>
            <w:tcW w:w="1260" w:type="dxa"/>
            <w:vAlign w:val="bottom"/>
          </w:tcPr>
          <w:p w14:paraId="2B0A3E69" w14:textId="0C86A0DB" w:rsidR="002B6D24" w:rsidRPr="002B6D24" w:rsidRDefault="002B6D24" w:rsidP="002B6D24">
            <w:pPr>
              <w:jc w:val="center"/>
              <w:rPr>
                <w:rFonts w:ascii="Calibri" w:hAnsi="Calibri" w:cs="Arial"/>
                <w:color w:val="000000"/>
                <w:szCs w:val="20"/>
              </w:rPr>
            </w:pPr>
            <w:r>
              <w:rPr>
                <w:rFonts w:ascii="Calibri" w:hAnsi="Calibri" w:cs="Arial"/>
                <w:color w:val="000000"/>
                <w:szCs w:val="20"/>
              </w:rPr>
              <w:t>57.90</w:t>
            </w:r>
          </w:p>
        </w:tc>
      </w:tr>
      <w:tr w:rsidR="002B6D24" w:rsidRPr="00F61277" w14:paraId="12461443" w14:textId="77777777" w:rsidTr="00871B0F">
        <w:trPr>
          <w:cnfStyle w:val="000000010000" w:firstRow="0" w:lastRow="0" w:firstColumn="0" w:lastColumn="0" w:oddVBand="0" w:evenVBand="0" w:oddHBand="0" w:evenHBand="1" w:firstRowFirstColumn="0" w:firstRowLastColumn="0" w:lastRowFirstColumn="0" w:lastRowLastColumn="0"/>
          <w:trHeight w:val="243"/>
          <w:jc w:val="center"/>
        </w:trPr>
        <w:tc>
          <w:tcPr>
            <w:tcW w:w="4050" w:type="dxa"/>
            <w:vAlign w:val="bottom"/>
          </w:tcPr>
          <w:p w14:paraId="4DA9198F" w14:textId="77777777" w:rsidR="002B6D24" w:rsidRPr="00F61277" w:rsidRDefault="002B6D24" w:rsidP="002B6D24">
            <w:pPr>
              <w:rPr>
                <w:rFonts w:cstheme="minorHAnsi"/>
                <w:szCs w:val="20"/>
              </w:rPr>
            </w:pPr>
            <w:r>
              <w:rPr>
                <w:rFonts w:ascii="Calibri" w:hAnsi="Calibri"/>
                <w:color w:val="000000"/>
                <w:szCs w:val="20"/>
              </w:rPr>
              <w:t>LED 2x4 Retrofit Kit Replacing 4-Lamp T8 32W</w:t>
            </w:r>
          </w:p>
        </w:tc>
        <w:tc>
          <w:tcPr>
            <w:tcW w:w="1440" w:type="dxa"/>
            <w:vAlign w:val="center"/>
          </w:tcPr>
          <w:p w14:paraId="03BBF612" w14:textId="2489174F" w:rsidR="002B6D24" w:rsidRPr="002B6D24" w:rsidRDefault="002B6D24" w:rsidP="002B6D24">
            <w:pPr>
              <w:jc w:val="center"/>
              <w:rPr>
                <w:rFonts w:ascii="Calibri" w:hAnsi="Calibri" w:cs="Arial"/>
                <w:color w:val="000000"/>
                <w:szCs w:val="20"/>
              </w:rPr>
            </w:pPr>
            <w:r w:rsidRPr="002B6D24">
              <w:rPr>
                <w:rFonts w:ascii="Calibri" w:hAnsi="Calibri" w:cs="Arial"/>
                <w:color w:val="000000"/>
                <w:szCs w:val="20"/>
              </w:rPr>
              <w:t>25.03</w:t>
            </w:r>
          </w:p>
        </w:tc>
        <w:tc>
          <w:tcPr>
            <w:tcW w:w="1440" w:type="dxa"/>
            <w:vAlign w:val="center"/>
          </w:tcPr>
          <w:p w14:paraId="5CDBBB9F" w14:textId="3EAFEB4D" w:rsidR="002B6D24" w:rsidRPr="002B6D24" w:rsidRDefault="002B6D24" w:rsidP="002B6D24">
            <w:pPr>
              <w:jc w:val="center"/>
              <w:rPr>
                <w:rFonts w:ascii="Calibri" w:hAnsi="Calibri" w:cs="Arial"/>
                <w:color w:val="000000"/>
                <w:szCs w:val="20"/>
              </w:rPr>
            </w:pPr>
            <w:r w:rsidRPr="002B6D24">
              <w:rPr>
                <w:rFonts w:ascii="Calibri" w:hAnsi="Calibri" w:cs="Arial"/>
                <w:color w:val="000000"/>
                <w:szCs w:val="20"/>
              </w:rPr>
              <w:t>32.40</w:t>
            </w:r>
          </w:p>
        </w:tc>
        <w:tc>
          <w:tcPr>
            <w:tcW w:w="1260" w:type="dxa"/>
            <w:vAlign w:val="bottom"/>
          </w:tcPr>
          <w:p w14:paraId="74B9AD9B" w14:textId="187C4152" w:rsidR="002B6D24" w:rsidRPr="002B6D24" w:rsidRDefault="002B6D24" w:rsidP="002B6D24">
            <w:pPr>
              <w:jc w:val="center"/>
              <w:rPr>
                <w:rFonts w:ascii="Calibri" w:hAnsi="Calibri" w:cs="Arial"/>
                <w:color w:val="000000"/>
                <w:szCs w:val="20"/>
              </w:rPr>
            </w:pPr>
            <w:r>
              <w:rPr>
                <w:rFonts w:ascii="Calibri" w:hAnsi="Calibri" w:cs="Arial"/>
                <w:color w:val="000000"/>
                <w:szCs w:val="20"/>
              </w:rPr>
              <w:t>57.43</w:t>
            </w:r>
          </w:p>
        </w:tc>
      </w:tr>
      <w:tr w:rsidR="002B6D24" w:rsidRPr="00F61277" w14:paraId="02CA2492" w14:textId="77777777" w:rsidTr="00871B0F">
        <w:trPr>
          <w:cnfStyle w:val="000000100000" w:firstRow="0" w:lastRow="0" w:firstColumn="0" w:lastColumn="0" w:oddVBand="0" w:evenVBand="0" w:oddHBand="1" w:evenHBand="0" w:firstRowFirstColumn="0" w:firstRowLastColumn="0" w:lastRowFirstColumn="0" w:lastRowLastColumn="0"/>
          <w:trHeight w:val="243"/>
          <w:jc w:val="center"/>
        </w:trPr>
        <w:tc>
          <w:tcPr>
            <w:tcW w:w="4050" w:type="dxa"/>
            <w:vAlign w:val="bottom"/>
          </w:tcPr>
          <w:p w14:paraId="2584190C" w14:textId="77777777" w:rsidR="002B6D24" w:rsidRPr="00F61277" w:rsidRDefault="002B6D24" w:rsidP="002B6D24">
            <w:pPr>
              <w:rPr>
                <w:rFonts w:cstheme="minorHAnsi"/>
                <w:szCs w:val="20"/>
              </w:rPr>
            </w:pPr>
            <w:r>
              <w:rPr>
                <w:rFonts w:ascii="Calibri" w:hAnsi="Calibri"/>
                <w:color w:val="000000"/>
                <w:szCs w:val="20"/>
              </w:rPr>
              <w:t>LED 2x4 Retrofit Kit Replacing 2-Lamp T12</w:t>
            </w:r>
          </w:p>
        </w:tc>
        <w:tc>
          <w:tcPr>
            <w:tcW w:w="1440" w:type="dxa"/>
            <w:vAlign w:val="center"/>
          </w:tcPr>
          <w:p w14:paraId="39048114" w14:textId="13342940" w:rsidR="002B6D24" w:rsidRPr="002B6D24" w:rsidRDefault="002B6D24" w:rsidP="002B6D24">
            <w:pPr>
              <w:jc w:val="center"/>
              <w:rPr>
                <w:rFonts w:ascii="Calibri" w:hAnsi="Calibri" w:cs="Arial"/>
                <w:color w:val="000000"/>
                <w:szCs w:val="20"/>
              </w:rPr>
            </w:pPr>
            <w:r w:rsidRPr="002B6D24">
              <w:rPr>
                <w:rFonts w:ascii="Calibri" w:hAnsi="Calibri" w:cs="Arial"/>
                <w:color w:val="000000"/>
                <w:szCs w:val="20"/>
              </w:rPr>
              <w:t>21.43</w:t>
            </w:r>
          </w:p>
        </w:tc>
        <w:tc>
          <w:tcPr>
            <w:tcW w:w="1440" w:type="dxa"/>
            <w:vAlign w:val="center"/>
          </w:tcPr>
          <w:p w14:paraId="7CD8AB89" w14:textId="531F31D3" w:rsidR="002B6D24" w:rsidRPr="002B6D24" w:rsidRDefault="002B6D24" w:rsidP="002B6D24">
            <w:pPr>
              <w:jc w:val="center"/>
              <w:rPr>
                <w:rFonts w:ascii="Calibri" w:hAnsi="Calibri" w:cs="Arial"/>
                <w:color w:val="000000"/>
                <w:szCs w:val="20"/>
              </w:rPr>
            </w:pPr>
            <w:r w:rsidRPr="002B6D24">
              <w:rPr>
                <w:rFonts w:ascii="Calibri" w:hAnsi="Calibri" w:cs="Arial"/>
                <w:color w:val="000000"/>
                <w:szCs w:val="20"/>
              </w:rPr>
              <w:t>32.40</w:t>
            </w:r>
          </w:p>
        </w:tc>
        <w:tc>
          <w:tcPr>
            <w:tcW w:w="1260" w:type="dxa"/>
            <w:vAlign w:val="bottom"/>
          </w:tcPr>
          <w:p w14:paraId="1F39ADB8" w14:textId="71E29C0F" w:rsidR="002B6D24" w:rsidRPr="002B6D24" w:rsidRDefault="002B6D24" w:rsidP="002B6D24">
            <w:pPr>
              <w:jc w:val="center"/>
              <w:rPr>
                <w:rFonts w:ascii="Calibri" w:hAnsi="Calibri" w:cs="Arial"/>
                <w:color w:val="000000"/>
                <w:szCs w:val="20"/>
              </w:rPr>
            </w:pPr>
            <w:r>
              <w:rPr>
                <w:rFonts w:ascii="Calibri" w:hAnsi="Calibri" w:cs="Arial"/>
                <w:color w:val="000000"/>
                <w:szCs w:val="20"/>
              </w:rPr>
              <w:t>53.83</w:t>
            </w:r>
          </w:p>
        </w:tc>
      </w:tr>
      <w:tr w:rsidR="002B6D24" w:rsidRPr="00F61277" w14:paraId="64CD7050" w14:textId="77777777" w:rsidTr="00871B0F">
        <w:trPr>
          <w:cnfStyle w:val="000000010000" w:firstRow="0" w:lastRow="0" w:firstColumn="0" w:lastColumn="0" w:oddVBand="0" w:evenVBand="0" w:oddHBand="0" w:evenHBand="1" w:firstRowFirstColumn="0" w:firstRowLastColumn="0" w:lastRowFirstColumn="0" w:lastRowLastColumn="0"/>
          <w:trHeight w:val="243"/>
          <w:jc w:val="center"/>
        </w:trPr>
        <w:tc>
          <w:tcPr>
            <w:tcW w:w="4050" w:type="dxa"/>
            <w:vAlign w:val="bottom"/>
          </w:tcPr>
          <w:p w14:paraId="1FE99569" w14:textId="77777777" w:rsidR="002B6D24" w:rsidRPr="00F61277" w:rsidRDefault="002B6D24" w:rsidP="002B6D24">
            <w:pPr>
              <w:rPr>
                <w:rFonts w:cstheme="minorHAnsi"/>
                <w:szCs w:val="20"/>
              </w:rPr>
            </w:pPr>
            <w:r>
              <w:rPr>
                <w:rFonts w:ascii="Calibri" w:hAnsi="Calibri"/>
                <w:color w:val="000000"/>
                <w:szCs w:val="20"/>
              </w:rPr>
              <w:t>LED 2x4 Retrofit Kit Replacing 3-Lamp T12</w:t>
            </w:r>
          </w:p>
        </w:tc>
        <w:tc>
          <w:tcPr>
            <w:tcW w:w="1440" w:type="dxa"/>
            <w:vAlign w:val="center"/>
          </w:tcPr>
          <w:p w14:paraId="5C0BED66" w14:textId="6EC7409E" w:rsidR="002B6D24" w:rsidRPr="002B6D24" w:rsidRDefault="002B6D24" w:rsidP="002B6D24">
            <w:pPr>
              <w:jc w:val="center"/>
              <w:rPr>
                <w:rFonts w:ascii="Calibri" w:hAnsi="Calibri" w:cs="Arial"/>
                <w:color w:val="000000"/>
                <w:szCs w:val="20"/>
              </w:rPr>
            </w:pPr>
            <w:r w:rsidRPr="002B6D24">
              <w:rPr>
                <w:rFonts w:ascii="Calibri" w:hAnsi="Calibri" w:cs="Arial"/>
                <w:color w:val="000000"/>
                <w:szCs w:val="20"/>
              </w:rPr>
              <w:t>25.50</w:t>
            </w:r>
          </w:p>
        </w:tc>
        <w:tc>
          <w:tcPr>
            <w:tcW w:w="1440" w:type="dxa"/>
            <w:vAlign w:val="center"/>
          </w:tcPr>
          <w:p w14:paraId="509F3AC5" w14:textId="0C1F8FD5" w:rsidR="002B6D24" w:rsidRPr="002B6D24" w:rsidRDefault="002B6D24" w:rsidP="002B6D24">
            <w:pPr>
              <w:jc w:val="center"/>
              <w:rPr>
                <w:rFonts w:ascii="Calibri" w:hAnsi="Calibri" w:cs="Arial"/>
                <w:color w:val="000000"/>
                <w:szCs w:val="20"/>
              </w:rPr>
            </w:pPr>
            <w:r w:rsidRPr="002B6D24">
              <w:rPr>
                <w:rFonts w:ascii="Calibri" w:hAnsi="Calibri" w:cs="Arial"/>
                <w:color w:val="000000"/>
                <w:szCs w:val="20"/>
              </w:rPr>
              <w:t>32.40</w:t>
            </w:r>
          </w:p>
        </w:tc>
        <w:tc>
          <w:tcPr>
            <w:tcW w:w="1260" w:type="dxa"/>
            <w:vAlign w:val="bottom"/>
          </w:tcPr>
          <w:p w14:paraId="079E73CF" w14:textId="3D58A389" w:rsidR="002B6D24" w:rsidRPr="002B6D24" w:rsidRDefault="002B6D24" w:rsidP="002B6D24">
            <w:pPr>
              <w:jc w:val="center"/>
              <w:rPr>
                <w:rFonts w:ascii="Calibri" w:hAnsi="Calibri" w:cs="Arial"/>
                <w:color w:val="000000"/>
                <w:szCs w:val="20"/>
              </w:rPr>
            </w:pPr>
            <w:r>
              <w:rPr>
                <w:rFonts w:ascii="Calibri" w:hAnsi="Calibri" w:cs="Arial"/>
                <w:color w:val="000000"/>
                <w:szCs w:val="20"/>
              </w:rPr>
              <w:t>57.90</w:t>
            </w:r>
          </w:p>
        </w:tc>
      </w:tr>
      <w:tr w:rsidR="002B6D24" w:rsidRPr="00F61277" w14:paraId="1CE4307B" w14:textId="77777777" w:rsidTr="00871B0F">
        <w:trPr>
          <w:cnfStyle w:val="000000100000" w:firstRow="0" w:lastRow="0" w:firstColumn="0" w:lastColumn="0" w:oddVBand="0" w:evenVBand="0" w:oddHBand="1" w:evenHBand="0" w:firstRowFirstColumn="0" w:firstRowLastColumn="0" w:lastRowFirstColumn="0" w:lastRowLastColumn="0"/>
          <w:trHeight w:val="243"/>
          <w:jc w:val="center"/>
        </w:trPr>
        <w:tc>
          <w:tcPr>
            <w:tcW w:w="4050" w:type="dxa"/>
            <w:vAlign w:val="bottom"/>
          </w:tcPr>
          <w:p w14:paraId="385A9C08" w14:textId="77777777" w:rsidR="002B6D24" w:rsidRPr="00F61277" w:rsidRDefault="002B6D24" w:rsidP="002B6D24">
            <w:pPr>
              <w:rPr>
                <w:rFonts w:cstheme="minorHAnsi"/>
                <w:szCs w:val="20"/>
              </w:rPr>
            </w:pPr>
            <w:r>
              <w:rPr>
                <w:rFonts w:ascii="Calibri" w:hAnsi="Calibri"/>
                <w:color w:val="000000"/>
                <w:szCs w:val="20"/>
              </w:rPr>
              <w:t>LED 2x4 Retrofit Kit Replacing 4-Lamp T12</w:t>
            </w:r>
          </w:p>
        </w:tc>
        <w:tc>
          <w:tcPr>
            <w:tcW w:w="1440" w:type="dxa"/>
            <w:vAlign w:val="center"/>
          </w:tcPr>
          <w:p w14:paraId="0D6AA86A" w14:textId="31DD8F15" w:rsidR="002B6D24" w:rsidRPr="002B6D24" w:rsidRDefault="002B6D24" w:rsidP="002B6D24">
            <w:pPr>
              <w:jc w:val="center"/>
              <w:rPr>
                <w:rFonts w:ascii="Calibri" w:hAnsi="Calibri" w:cs="Arial"/>
                <w:color w:val="000000"/>
                <w:szCs w:val="20"/>
              </w:rPr>
            </w:pPr>
            <w:r w:rsidRPr="002B6D24">
              <w:rPr>
                <w:rFonts w:ascii="Calibri" w:hAnsi="Calibri" w:cs="Arial"/>
                <w:color w:val="000000"/>
                <w:szCs w:val="20"/>
              </w:rPr>
              <w:t>25.03</w:t>
            </w:r>
          </w:p>
        </w:tc>
        <w:tc>
          <w:tcPr>
            <w:tcW w:w="1440" w:type="dxa"/>
            <w:vAlign w:val="center"/>
          </w:tcPr>
          <w:p w14:paraId="4FCBAF4B" w14:textId="1BC6F505" w:rsidR="002B6D24" w:rsidRPr="002B6D24" w:rsidRDefault="002B6D24" w:rsidP="002B6D24">
            <w:pPr>
              <w:jc w:val="center"/>
              <w:rPr>
                <w:rFonts w:ascii="Calibri" w:hAnsi="Calibri" w:cs="Arial"/>
                <w:color w:val="000000"/>
                <w:szCs w:val="20"/>
              </w:rPr>
            </w:pPr>
            <w:r w:rsidRPr="002B6D24">
              <w:rPr>
                <w:rFonts w:ascii="Calibri" w:hAnsi="Calibri" w:cs="Arial"/>
                <w:color w:val="000000"/>
                <w:szCs w:val="20"/>
              </w:rPr>
              <w:t>32.40</w:t>
            </w:r>
          </w:p>
        </w:tc>
        <w:tc>
          <w:tcPr>
            <w:tcW w:w="1260" w:type="dxa"/>
            <w:vAlign w:val="bottom"/>
          </w:tcPr>
          <w:p w14:paraId="5410A058" w14:textId="4FF9CDCA" w:rsidR="002B6D24" w:rsidRPr="002B6D24" w:rsidRDefault="002B6D24" w:rsidP="002B6D24">
            <w:pPr>
              <w:jc w:val="center"/>
              <w:rPr>
                <w:rFonts w:ascii="Calibri" w:hAnsi="Calibri" w:cs="Arial"/>
                <w:color w:val="000000"/>
                <w:szCs w:val="20"/>
              </w:rPr>
            </w:pPr>
            <w:r>
              <w:rPr>
                <w:rFonts w:ascii="Calibri" w:hAnsi="Calibri" w:cs="Arial"/>
                <w:color w:val="000000"/>
                <w:szCs w:val="20"/>
              </w:rPr>
              <w:t>57.43</w:t>
            </w:r>
          </w:p>
        </w:tc>
      </w:tr>
    </w:tbl>
    <w:p w14:paraId="09A35897" w14:textId="77777777" w:rsidR="00FB3392" w:rsidRDefault="00FB3392" w:rsidP="004528EF">
      <w:pPr>
        <w:rPr>
          <w:rFonts w:cstheme="minorHAnsi"/>
          <w:szCs w:val="22"/>
        </w:rPr>
      </w:pPr>
    </w:p>
    <w:p w14:paraId="5A8A5D0A" w14:textId="77777777" w:rsidR="00FB3392" w:rsidRDefault="00FB3392" w:rsidP="004528EF">
      <w:pPr>
        <w:rPr>
          <w:rFonts w:cstheme="minorHAnsi"/>
          <w:szCs w:val="22"/>
        </w:rPr>
      </w:pPr>
    </w:p>
    <w:p w14:paraId="09202DB7" w14:textId="5BBE816F" w:rsidR="00FB3392" w:rsidRPr="00C52F9D" w:rsidRDefault="009D7FC4" w:rsidP="009D7FC4">
      <w:pPr>
        <w:pStyle w:val="Heading2"/>
        <w:rPr>
          <w:rFonts w:asciiTheme="minorHAnsi" w:hAnsiTheme="minorHAnsi" w:cstheme="minorHAnsi"/>
        </w:rPr>
      </w:pPr>
      <w:r w:rsidRPr="00C52F9D">
        <w:rPr>
          <w:rFonts w:asciiTheme="minorHAnsi" w:hAnsiTheme="minorHAnsi" w:cstheme="minorHAnsi"/>
        </w:rPr>
        <w:t>4.2 Measure Case Cost</w:t>
      </w:r>
    </w:p>
    <w:p w14:paraId="367871DA" w14:textId="6256F8E9" w:rsidR="009D7FC4" w:rsidRPr="00C52F9D" w:rsidRDefault="009D7FC4" w:rsidP="004528EF">
      <w:pPr>
        <w:rPr>
          <w:rFonts w:cstheme="minorHAnsi"/>
        </w:rPr>
      </w:pPr>
      <w:r w:rsidRPr="00C52F9D">
        <w:rPr>
          <w:rFonts w:cstheme="minorHAnsi"/>
        </w:rPr>
        <w:t>Measure case cost is taken from</w:t>
      </w:r>
      <w:r w:rsidR="00C52F9D" w:rsidRPr="00C52F9D">
        <w:rPr>
          <w:rFonts w:cstheme="minorHAnsi"/>
        </w:rPr>
        <w:t xml:space="preserve"> various online retailers [Attachment 3]</w:t>
      </w:r>
      <w:r w:rsidRPr="00C52F9D">
        <w:rPr>
          <w:rFonts w:cstheme="minorHAnsi"/>
        </w:rPr>
        <w:t>.</w:t>
      </w:r>
    </w:p>
    <w:p w14:paraId="19822334" w14:textId="77777777" w:rsidR="002B4695" w:rsidRPr="009D7FC4" w:rsidRDefault="002B4695" w:rsidP="004528EF">
      <w:pPr>
        <w:rPr>
          <w:rFonts w:cstheme="minorHAnsi"/>
          <w:highlight w:val="yellow"/>
        </w:rPr>
      </w:pPr>
    </w:p>
    <w:p w14:paraId="3F36666C" w14:textId="36A38F2F" w:rsidR="002B4695" w:rsidRDefault="002B4695" w:rsidP="002B4695">
      <w:pPr>
        <w:pStyle w:val="Caption"/>
        <w:jc w:val="center"/>
      </w:pPr>
      <w:r>
        <w:t xml:space="preserve">Table </w:t>
      </w:r>
      <w:r w:rsidR="0067633E">
        <w:fldChar w:fldCharType="begin"/>
      </w:r>
      <w:r w:rsidR="0067633E">
        <w:instrText xml:space="preserve"> SEQ Table \* ARABIC </w:instrText>
      </w:r>
      <w:r w:rsidR="0067633E">
        <w:fldChar w:fldCharType="separate"/>
      </w:r>
      <w:r>
        <w:rPr>
          <w:noProof/>
        </w:rPr>
        <w:t>11</w:t>
      </w:r>
      <w:r w:rsidR="0067633E">
        <w:rPr>
          <w:noProof/>
        </w:rPr>
        <w:fldChar w:fldCharType="end"/>
      </w:r>
      <w:r>
        <w:t xml:space="preserve"> Measure Cost</w:t>
      </w:r>
    </w:p>
    <w:tbl>
      <w:tblPr>
        <w:tblStyle w:val="TableContemporary"/>
        <w:tblW w:w="8190" w:type="dxa"/>
        <w:jc w:val="center"/>
        <w:tblLook w:val="04A0" w:firstRow="1" w:lastRow="0" w:firstColumn="1" w:lastColumn="0" w:noHBand="0" w:noVBand="1"/>
      </w:tblPr>
      <w:tblGrid>
        <w:gridCol w:w="4050"/>
        <w:gridCol w:w="1440"/>
        <w:gridCol w:w="1440"/>
        <w:gridCol w:w="1260"/>
      </w:tblGrid>
      <w:tr w:rsidR="002B4695" w:rsidRPr="00500BE1" w14:paraId="3AD17BF3" w14:textId="77777777" w:rsidTr="002B4695">
        <w:trPr>
          <w:cnfStyle w:val="100000000000" w:firstRow="1" w:lastRow="0" w:firstColumn="0" w:lastColumn="0" w:oddVBand="0" w:evenVBand="0" w:oddHBand="0" w:evenHBand="0" w:firstRowFirstColumn="0" w:firstRowLastColumn="0" w:lastRowFirstColumn="0" w:lastRowLastColumn="0"/>
          <w:jc w:val="center"/>
        </w:trPr>
        <w:tc>
          <w:tcPr>
            <w:tcW w:w="4050" w:type="dxa"/>
          </w:tcPr>
          <w:p w14:paraId="250402EB" w14:textId="77777777" w:rsidR="002B4695" w:rsidRPr="00697868" w:rsidRDefault="002B4695" w:rsidP="002B4695">
            <w:pPr>
              <w:jc w:val="center"/>
              <w:rPr>
                <w:rFonts w:asciiTheme="minorHAnsi" w:hAnsiTheme="minorHAnsi" w:cstheme="minorHAnsi"/>
                <w:szCs w:val="20"/>
              </w:rPr>
            </w:pPr>
            <w:r>
              <w:rPr>
                <w:rFonts w:asciiTheme="minorHAnsi" w:hAnsiTheme="minorHAnsi" w:cstheme="minorHAnsi"/>
                <w:szCs w:val="20"/>
              </w:rPr>
              <w:t>Measure Name</w:t>
            </w:r>
          </w:p>
        </w:tc>
        <w:tc>
          <w:tcPr>
            <w:tcW w:w="1440" w:type="dxa"/>
          </w:tcPr>
          <w:p w14:paraId="25F0C85D" w14:textId="4D847C0C" w:rsidR="002B4695" w:rsidRPr="00697868" w:rsidRDefault="002B4695" w:rsidP="002B4695">
            <w:pPr>
              <w:jc w:val="center"/>
              <w:rPr>
                <w:rFonts w:asciiTheme="minorHAnsi" w:hAnsiTheme="minorHAnsi" w:cstheme="minorHAnsi"/>
                <w:szCs w:val="20"/>
              </w:rPr>
            </w:pPr>
            <w:r>
              <w:rPr>
                <w:rFonts w:asciiTheme="minorHAnsi" w:hAnsiTheme="minorHAnsi" w:cstheme="minorHAnsi"/>
                <w:szCs w:val="20"/>
              </w:rPr>
              <w:t>Measure Cost</w:t>
            </w:r>
          </w:p>
        </w:tc>
        <w:tc>
          <w:tcPr>
            <w:tcW w:w="1440" w:type="dxa"/>
          </w:tcPr>
          <w:p w14:paraId="21436D35" w14:textId="77777777" w:rsidR="002B4695" w:rsidRPr="00500BE1" w:rsidRDefault="002B4695" w:rsidP="002B4695">
            <w:pPr>
              <w:jc w:val="center"/>
              <w:rPr>
                <w:rFonts w:asciiTheme="minorHAnsi" w:hAnsiTheme="minorHAnsi" w:cstheme="minorHAnsi"/>
                <w:szCs w:val="20"/>
              </w:rPr>
            </w:pPr>
            <w:r>
              <w:rPr>
                <w:rFonts w:asciiTheme="minorHAnsi" w:hAnsiTheme="minorHAnsi" w:cstheme="minorHAnsi"/>
                <w:szCs w:val="20"/>
              </w:rPr>
              <w:t>Labor Cost</w:t>
            </w:r>
          </w:p>
        </w:tc>
        <w:tc>
          <w:tcPr>
            <w:tcW w:w="1260" w:type="dxa"/>
          </w:tcPr>
          <w:p w14:paraId="32C1406E" w14:textId="77777777" w:rsidR="002B4695" w:rsidRPr="00500BE1" w:rsidRDefault="002B4695" w:rsidP="002B4695">
            <w:pPr>
              <w:jc w:val="center"/>
              <w:rPr>
                <w:rFonts w:asciiTheme="minorHAnsi" w:hAnsiTheme="minorHAnsi" w:cstheme="minorHAnsi"/>
                <w:szCs w:val="20"/>
              </w:rPr>
            </w:pPr>
            <w:r>
              <w:rPr>
                <w:rFonts w:asciiTheme="minorHAnsi" w:hAnsiTheme="minorHAnsi" w:cstheme="minorHAnsi"/>
                <w:szCs w:val="20"/>
              </w:rPr>
              <w:t>Total</w:t>
            </w:r>
          </w:p>
        </w:tc>
      </w:tr>
      <w:tr w:rsidR="002B4695" w:rsidRPr="00F61277" w14:paraId="07EC0512" w14:textId="77777777" w:rsidTr="002B4695">
        <w:trPr>
          <w:cnfStyle w:val="000000100000" w:firstRow="0" w:lastRow="0" w:firstColumn="0" w:lastColumn="0" w:oddVBand="0" w:evenVBand="0" w:oddHBand="1" w:evenHBand="0" w:firstRowFirstColumn="0" w:firstRowLastColumn="0" w:lastRowFirstColumn="0" w:lastRowLastColumn="0"/>
          <w:trHeight w:val="243"/>
          <w:jc w:val="center"/>
        </w:trPr>
        <w:tc>
          <w:tcPr>
            <w:tcW w:w="4050" w:type="dxa"/>
            <w:vAlign w:val="bottom"/>
          </w:tcPr>
          <w:p w14:paraId="118CF7C4" w14:textId="151B5D8F" w:rsidR="002B4695" w:rsidRPr="00F61277" w:rsidRDefault="00B76546" w:rsidP="00B76546">
            <w:pPr>
              <w:rPr>
                <w:rFonts w:asciiTheme="minorHAnsi" w:hAnsiTheme="minorHAnsi" w:cstheme="minorHAnsi"/>
                <w:szCs w:val="20"/>
              </w:rPr>
            </w:pPr>
            <w:r>
              <w:rPr>
                <w:rFonts w:ascii="Calibri" w:hAnsi="Calibri"/>
                <w:color w:val="000000"/>
                <w:szCs w:val="20"/>
              </w:rPr>
              <w:t>LED 2x4 Retrofit Kit</w:t>
            </w:r>
          </w:p>
        </w:tc>
        <w:tc>
          <w:tcPr>
            <w:tcW w:w="1440" w:type="dxa"/>
            <w:vAlign w:val="center"/>
          </w:tcPr>
          <w:p w14:paraId="6809CF8D" w14:textId="27731B42" w:rsidR="002B4695" w:rsidRPr="002B6D24" w:rsidRDefault="00B76546" w:rsidP="002B4695">
            <w:pPr>
              <w:jc w:val="center"/>
              <w:rPr>
                <w:rFonts w:ascii="Calibri" w:hAnsi="Calibri" w:cs="Arial"/>
                <w:color w:val="000000"/>
                <w:szCs w:val="20"/>
              </w:rPr>
            </w:pPr>
            <w:r>
              <w:rPr>
                <w:rFonts w:ascii="Calibri" w:hAnsi="Calibri" w:cs="Arial"/>
                <w:color w:val="000000"/>
                <w:szCs w:val="20"/>
              </w:rPr>
              <w:t>365.12</w:t>
            </w:r>
          </w:p>
        </w:tc>
        <w:tc>
          <w:tcPr>
            <w:tcW w:w="1440" w:type="dxa"/>
            <w:vAlign w:val="center"/>
          </w:tcPr>
          <w:p w14:paraId="5B6C3AA6" w14:textId="43C8A1E6" w:rsidR="002B4695" w:rsidRPr="002B6D24" w:rsidRDefault="00B76546" w:rsidP="002B4695">
            <w:pPr>
              <w:jc w:val="center"/>
              <w:rPr>
                <w:rFonts w:ascii="Calibri" w:hAnsi="Calibri" w:cs="Arial"/>
                <w:color w:val="000000"/>
                <w:szCs w:val="20"/>
              </w:rPr>
            </w:pPr>
            <w:r>
              <w:rPr>
                <w:rFonts w:ascii="Calibri" w:hAnsi="Calibri" w:cs="Arial"/>
                <w:color w:val="000000"/>
                <w:szCs w:val="20"/>
              </w:rPr>
              <w:t>32.40</w:t>
            </w:r>
          </w:p>
        </w:tc>
        <w:tc>
          <w:tcPr>
            <w:tcW w:w="1260" w:type="dxa"/>
            <w:vAlign w:val="bottom"/>
          </w:tcPr>
          <w:p w14:paraId="6212D7C1" w14:textId="0C667DD1" w:rsidR="002B4695" w:rsidRPr="002B6D24" w:rsidRDefault="00B76546" w:rsidP="002B4695">
            <w:pPr>
              <w:jc w:val="center"/>
              <w:rPr>
                <w:rFonts w:ascii="Calibri" w:hAnsi="Calibri" w:cs="Arial"/>
                <w:color w:val="000000"/>
                <w:szCs w:val="20"/>
              </w:rPr>
            </w:pPr>
            <w:r>
              <w:rPr>
                <w:rFonts w:ascii="Calibri" w:hAnsi="Calibri" w:cs="Arial"/>
                <w:color w:val="000000"/>
                <w:szCs w:val="20"/>
              </w:rPr>
              <w:t>397.52</w:t>
            </w:r>
          </w:p>
        </w:tc>
      </w:tr>
    </w:tbl>
    <w:p w14:paraId="03DC2DED" w14:textId="77777777" w:rsidR="009D7FC4" w:rsidRPr="009D7FC4" w:rsidRDefault="009D7FC4" w:rsidP="004528EF">
      <w:pPr>
        <w:rPr>
          <w:rFonts w:cstheme="minorHAnsi"/>
          <w:highlight w:val="yellow"/>
        </w:rPr>
      </w:pPr>
    </w:p>
    <w:p w14:paraId="4079290E" w14:textId="77777777" w:rsidR="009D7FC4" w:rsidRDefault="009D7FC4" w:rsidP="009D7FC4">
      <w:pPr>
        <w:pStyle w:val="Heading2"/>
        <w:keepNext w:val="0"/>
        <w:rPr>
          <w:rFonts w:asciiTheme="minorHAnsi" w:hAnsiTheme="minorHAnsi" w:cstheme="minorHAnsi"/>
        </w:rPr>
      </w:pPr>
      <w:r w:rsidRPr="00C52F9D">
        <w:rPr>
          <w:rFonts w:asciiTheme="minorHAnsi" w:hAnsiTheme="minorHAnsi" w:cstheme="minorHAnsi"/>
        </w:rPr>
        <w:t>4.3 Gross and Incremental Measure Cost</w:t>
      </w:r>
    </w:p>
    <w:p w14:paraId="0328DFDF" w14:textId="77777777" w:rsidR="009D7FC4" w:rsidRPr="005A0E53" w:rsidRDefault="009D7FC4" w:rsidP="009D7FC4">
      <w:pPr>
        <w:pStyle w:val="Heading3"/>
        <w:rPr>
          <w:rFonts w:asciiTheme="minorHAnsi" w:hAnsiTheme="minorHAnsi"/>
        </w:rPr>
      </w:pPr>
      <w:r w:rsidRPr="005A0E53">
        <w:rPr>
          <w:rFonts w:asciiTheme="minorHAnsi" w:hAnsiTheme="minorHAnsi"/>
        </w:rPr>
        <w:t>4.3.1 Gross Measure Cost</w:t>
      </w:r>
    </w:p>
    <w:p w14:paraId="5221230F" w14:textId="77777777" w:rsidR="009D7FC4" w:rsidRPr="0037121C" w:rsidRDefault="009D7FC4" w:rsidP="009D7FC4">
      <w:pPr>
        <w:rPr>
          <w:rFonts w:cstheme="minorHAnsi"/>
          <w:szCs w:val="22"/>
        </w:rPr>
      </w:pPr>
      <w:r w:rsidRPr="0037121C">
        <w:rPr>
          <w:rFonts w:cstheme="minorHAnsi"/>
          <w:szCs w:val="22"/>
        </w:rPr>
        <w:t xml:space="preserve">For </w:t>
      </w:r>
      <w:r w:rsidRPr="003E5F9B">
        <w:rPr>
          <w:rFonts w:cstheme="minorHAnsi"/>
          <w:szCs w:val="22"/>
        </w:rPr>
        <w:t>RET</w:t>
      </w:r>
      <w:r>
        <w:rPr>
          <w:rFonts w:cstheme="minorHAnsi"/>
          <w:szCs w:val="22"/>
        </w:rPr>
        <w:t xml:space="preserve"> 1</w:t>
      </w:r>
      <w:r w:rsidRPr="00577695">
        <w:rPr>
          <w:rFonts w:cstheme="minorHAnsi"/>
          <w:szCs w:val="22"/>
          <w:vertAlign w:val="superscript"/>
        </w:rPr>
        <w:t>st</w:t>
      </w:r>
      <w:r>
        <w:rPr>
          <w:rFonts w:cstheme="minorHAnsi"/>
          <w:szCs w:val="22"/>
        </w:rPr>
        <w:t xml:space="preserve"> baseline</w:t>
      </w:r>
      <w:r w:rsidRPr="0037121C">
        <w:rPr>
          <w:rFonts w:cstheme="minorHAnsi"/>
          <w:szCs w:val="22"/>
        </w:rPr>
        <w:t>, GMC is represented by the equation below:</w:t>
      </w:r>
    </w:p>
    <w:p w14:paraId="5C4AE75E" w14:textId="77777777" w:rsidR="009D7FC4" w:rsidRPr="0037121C" w:rsidRDefault="009D7FC4" w:rsidP="009D7FC4">
      <w:pPr>
        <w:rPr>
          <w:rFonts w:cstheme="minorHAnsi"/>
          <w:szCs w:val="22"/>
        </w:rPr>
      </w:pPr>
    </w:p>
    <w:p w14:paraId="409AE7BA" w14:textId="77777777" w:rsidR="009D7FC4" w:rsidRDefault="009D7FC4" w:rsidP="009D7FC4">
      <w:pPr>
        <w:ind w:firstLine="720"/>
        <w:rPr>
          <w:rFonts w:cstheme="minorHAnsi"/>
          <w:i/>
          <w:szCs w:val="22"/>
        </w:rPr>
      </w:pPr>
      <w:r w:rsidRPr="0037121C">
        <w:rPr>
          <w:rFonts w:cstheme="minorHAnsi"/>
          <w:i/>
          <w:szCs w:val="22"/>
        </w:rPr>
        <w:t>GMC = Measure Equipment Cost + Measure Labor Cost</w:t>
      </w:r>
    </w:p>
    <w:p w14:paraId="381B3DE8" w14:textId="77777777" w:rsidR="009D7FC4" w:rsidRDefault="009D7FC4" w:rsidP="009D7FC4">
      <w:pPr>
        <w:rPr>
          <w:rFonts w:cstheme="minorHAnsi"/>
          <w:szCs w:val="22"/>
        </w:rPr>
      </w:pPr>
    </w:p>
    <w:p w14:paraId="08D38BDF" w14:textId="5A7E2727" w:rsidR="009D7FC4" w:rsidRPr="009D7FC4" w:rsidRDefault="00B76546" w:rsidP="009D7FC4">
      <w:pPr>
        <w:rPr>
          <w:rFonts w:cstheme="minorHAnsi"/>
          <w:szCs w:val="22"/>
        </w:rPr>
      </w:pPr>
      <w:r>
        <w:rPr>
          <w:rFonts w:cstheme="minorHAnsi"/>
          <w:szCs w:val="22"/>
        </w:rPr>
        <w:t>The RET 1</w:t>
      </w:r>
      <w:r w:rsidRPr="00B76546">
        <w:rPr>
          <w:rFonts w:cstheme="minorHAnsi"/>
          <w:szCs w:val="22"/>
          <w:vertAlign w:val="superscript"/>
        </w:rPr>
        <w:t>st</w:t>
      </w:r>
      <w:r>
        <w:rPr>
          <w:rFonts w:cstheme="minorHAnsi"/>
          <w:szCs w:val="22"/>
        </w:rPr>
        <w:t xml:space="preserve"> baseline GMC is the same as measure case as shown in Section 4.2.</w:t>
      </w:r>
    </w:p>
    <w:p w14:paraId="11B8979A" w14:textId="77777777" w:rsidR="009D7FC4" w:rsidRPr="0037121C" w:rsidRDefault="009D7FC4" w:rsidP="009D7FC4">
      <w:pPr>
        <w:rPr>
          <w:rFonts w:cstheme="minorHAnsi"/>
          <w:b/>
          <w:szCs w:val="22"/>
        </w:rPr>
      </w:pPr>
    </w:p>
    <w:p w14:paraId="719C97EE" w14:textId="77777777" w:rsidR="009D7FC4" w:rsidRPr="0037121C" w:rsidRDefault="009D7FC4" w:rsidP="009D7FC4">
      <w:pPr>
        <w:rPr>
          <w:rFonts w:cstheme="minorHAnsi"/>
          <w:szCs w:val="22"/>
        </w:rPr>
      </w:pPr>
      <w:r w:rsidRPr="0037121C">
        <w:rPr>
          <w:rFonts w:cstheme="minorHAnsi"/>
          <w:szCs w:val="22"/>
        </w:rPr>
        <w:t xml:space="preserve">For </w:t>
      </w:r>
      <w:r>
        <w:rPr>
          <w:rFonts w:cstheme="minorHAnsi"/>
          <w:szCs w:val="22"/>
        </w:rPr>
        <w:t>RET 2</w:t>
      </w:r>
      <w:r w:rsidRPr="00577695">
        <w:rPr>
          <w:rFonts w:cstheme="minorHAnsi"/>
          <w:szCs w:val="22"/>
          <w:vertAlign w:val="superscript"/>
        </w:rPr>
        <w:t>nd</w:t>
      </w:r>
      <w:r>
        <w:rPr>
          <w:rFonts w:cstheme="minorHAnsi"/>
          <w:szCs w:val="22"/>
        </w:rPr>
        <w:t xml:space="preserve"> baseline and </w:t>
      </w:r>
      <w:r w:rsidRPr="003E5F9B">
        <w:rPr>
          <w:rFonts w:cstheme="minorHAnsi"/>
          <w:szCs w:val="22"/>
        </w:rPr>
        <w:t>ROB</w:t>
      </w:r>
      <w:r w:rsidRPr="0037121C">
        <w:rPr>
          <w:rFonts w:cstheme="minorHAnsi"/>
          <w:szCs w:val="22"/>
        </w:rPr>
        <w:t>, GMC is represented by the equation below:</w:t>
      </w:r>
    </w:p>
    <w:p w14:paraId="1F7D6D04" w14:textId="77777777" w:rsidR="009D7FC4" w:rsidRPr="0037121C" w:rsidRDefault="009D7FC4" w:rsidP="009D7FC4">
      <w:pPr>
        <w:rPr>
          <w:rFonts w:cstheme="minorHAnsi"/>
          <w:szCs w:val="22"/>
        </w:rPr>
      </w:pPr>
    </w:p>
    <w:p w14:paraId="29CBE721" w14:textId="77777777" w:rsidR="009D7FC4" w:rsidRPr="009D7FC4" w:rsidRDefault="009D7FC4" w:rsidP="009D7FC4">
      <w:pPr>
        <w:ind w:firstLine="720"/>
        <w:rPr>
          <w:rFonts w:cstheme="minorHAnsi"/>
          <w:i/>
          <w:szCs w:val="22"/>
        </w:rPr>
      </w:pPr>
      <w:r w:rsidRPr="009D7FC4">
        <w:rPr>
          <w:rFonts w:cstheme="minorHAnsi"/>
          <w:i/>
          <w:szCs w:val="22"/>
        </w:rPr>
        <w:t xml:space="preserve">GMC </w:t>
      </w:r>
      <w:r w:rsidRPr="009D7FC4">
        <w:rPr>
          <w:rFonts w:cstheme="minorHAnsi"/>
          <w:i/>
          <w:szCs w:val="22"/>
        </w:rPr>
        <w:tab/>
        <w:t>= (Measure Equipment Cost + Measure Labor Cost) –</w:t>
      </w:r>
    </w:p>
    <w:p w14:paraId="0E6EAB11" w14:textId="77777777" w:rsidR="009D7FC4" w:rsidRPr="009D7FC4" w:rsidRDefault="009D7FC4" w:rsidP="009D7FC4">
      <w:pPr>
        <w:ind w:left="720" w:firstLine="720"/>
        <w:rPr>
          <w:rFonts w:cstheme="minorHAnsi"/>
          <w:i/>
          <w:szCs w:val="22"/>
        </w:rPr>
      </w:pPr>
      <w:r w:rsidRPr="009D7FC4">
        <w:rPr>
          <w:rFonts w:cstheme="minorHAnsi"/>
          <w:i/>
          <w:szCs w:val="22"/>
        </w:rPr>
        <w:t xml:space="preserve">    (Base Case Equipment Cost + Base Case Labor Cost)</w:t>
      </w:r>
    </w:p>
    <w:p w14:paraId="397FDEF6" w14:textId="77777777" w:rsidR="009D7FC4" w:rsidRDefault="009D7FC4" w:rsidP="009D7FC4">
      <w:pPr>
        <w:rPr>
          <w:rFonts w:cstheme="minorHAnsi"/>
          <w:szCs w:val="22"/>
        </w:rPr>
      </w:pPr>
    </w:p>
    <w:p w14:paraId="715810FA" w14:textId="77777777" w:rsidR="00B76546" w:rsidRDefault="00B76546" w:rsidP="00B76546">
      <w:pPr>
        <w:pStyle w:val="Caption"/>
        <w:jc w:val="center"/>
      </w:pPr>
      <w:r>
        <w:t xml:space="preserve">Table </w:t>
      </w:r>
      <w:r w:rsidR="0067633E">
        <w:fldChar w:fldCharType="begin"/>
      </w:r>
      <w:r w:rsidR="0067633E">
        <w:instrText xml:space="preserve"> SEQ Table \* ARABIC </w:instrText>
      </w:r>
      <w:r w:rsidR="0067633E">
        <w:fldChar w:fldCharType="separate"/>
      </w:r>
      <w:r>
        <w:rPr>
          <w:noProof/>
        </w:rPr>
        <w:t>11</w:t>
      </w:r>
      <w:r w:rsidR="0067633E">
        <w:rPr>
          <w:noProof/>
        </w:rPr>
        <w:fldChar w:fldCharType="end"/>
      </w:r>
      <w:r>
        <w:t xml:space="preserve"> Base Cost</w:t>
      </w:r>
    </w:p>
    <w:tbl>
      <w:tblPr>
        <w:tblStyle w:val="TableContemporary"/>
        <w:tblW w:w="9360" w:type="dxa"/>
        <w:jc w:val="center"/>
        <w:tblLook w:val="04A0" w:firstRow="1" w:lastRow="0" w:firstColumn="1" w:lastColumn="0" w:noHBand="0" w:noVBand="1"/>
      </w:tblPr>
      <w:tblGrid>
        <w:gridCol w:w="3365"/>
        <w:gridCol w:w="1165"/>
        <w:gridCol w:w="1165"/>
        <w:gridCol w:w="1267"/>
        <w:gridCol w:w="1270"/>
        <w:gridCol w:w="1128"/>
      </w:tblGrid>
      <w:tr w:rsidR="00B76546" w:rsidRPr="00500BE1" w14:paraId="4270BED7" w14:textId="77777777" w:rsidTr="00B76546">
        <w:trPr>
          <w:cnfStyle w:val="100000000000" w:firstRow="1" w:lastRow="0" w:firstColumn="0" w:lastColumn="0" w:oddVBand="0" w:evenVBand="0" w:oddHBand="0" w:evenHBand="0" w:firstRowFirstColumn="0" w:firstRowLastColumn="0" w:lastRowFirstColumn="0" w:lastRowLastColumn="0"/>
          <w:jc w:val="center"/>
        </w:trPr>
        <w:tc>
          <w:tcPr>
            <w:tcW w:w="3365" w:type="dxa"/>
          </w:tcPr>
          <w:p w14:paraId="5A9034BD" w14:textId="77777777" w:rsidR="00B76546" w:rsidRPr="00697868" w:rsidRDefault="00B76546" w:rsidP="00B76546">
            <w:pPr>
              <w:jc w:val="center"/>
              <w:rPr>
                <w:rFonts w:asciiTheme="minorHAnsi" w:hAnsiTheme="minorHAnsi" w:cstheme="minorHAnsi"/>
                <w:szCs w:val="20"/>
              </w:rPr>
            </w:pPr>
            <w:r>
              <w:rPr>
                <w:rFonts w:asciiTheme="minorHAnsi" w:hAnsiTheme="minorHAnsi" w:cstheme="minorHAnsi"/>
                <w:szCs w:val="20"/>
              </w:rPr>
              <w:t>Measure Name</w:t>
            </w:r>
          </w:p>
        </w:tc>
        <w:tc>
          <w:tcPr>
            <w:tcW w:w="1165" w:type="dxa"/>
          </w:tcPr>
          <w:p w14:paraId="79BA7103" w14:textId="2F2664A8" w:rsidR="00B76546" w:rsidRDefault="00B76546" w:rsidP="00B76546">
            <w:pPr>
              <w:jc w:val="center"/>
              <w:rPr>
                <w:rFonts w:cstheme="minorHAnsi"/>
                <w:szCs w:val="20"/>
              </w:rPr>
            </w:pPr>
            <w:r>
              <w:rPr>
                <w:rFonts w:asciiTheme="minorHAnsi" w:hAnsiTheme="minorHAnsi" w:cstheme="minorHAnsi"/>
                <w:szCs w:val="20"/>
              </w:rPr>
              <w:t>Measure Cost</w:t>
            </w:r>
          </w:p>
        </w:tc>
        <w:tc>
          <w:tcPr>
            <w:tcW w:w="1165" w:type="dxa"/>
          </w:tcPr>
          <w:p w14:paraId="008E7369" w14:textId="6EF0552C" w:rsidR="00B76546" w:rsidRDefault="00B76546" w:rsidP="00B76546">
            <w:pPr>
              <w:jc w:val="center"/>
              <w:rPr>
                <w:rFonts w:cstheme="minorHAnsi"/>
                <w:szCs w:val="20"/>
              </w:rPr>
            </w:pPr>
            <w:r>
              <w:rPr>
                <w:rFonts w:asciiTheme="minorHAnsi" w:hAnsiTheme="minorHAnsi" w:cstheme="minorHAnsi"/>
                <w:szCs w:val="20"/>
              </w:rPr>
              <w:t>Labor Cost</w:t>
            </w:r>
          </w:p>
        </w:tc>
        <w:tc>
          <w:tcPr>
            <w:tcW w:w="1267" w:type="dxa"/>
          </w:tcPr>
          <w:p w14:paraId="6944227B" w14:textId="79FBA156" w:rsidR="00B76546" w:rsidRPr="00697868" w:rsidRDefault="00B76546" w:rsidP="00B76546">
            <w:pPr>
              <w:jc w:val="center"/>
              <w:rPr>
                <w:rFonts w:asciiTheme="minorHAnsi" w:hAnsiTheme="minorHAnsi" w:cstheme="minorHAnsi"/>
                <w:szCs w:val="20"/>
              </w:rPr>
            </w:pPr>
            <w:r>
              <w:rPr>
                <w:rFonts w:asciiTheme="minorHAnsi" w:hAnsiTheme="minorHAnsi" w:cstheme="minorHAnsi"/>
                <w:szCs w:val="20"/>
              </w:rPr>
              <w:t>Base Cost</w:t>
            </w:r>
          </w:p>
        </w:tc>
        <w:tc>
          <w:tcPr>
            <w:tcW w:w="1270" w:type="dxa"/>
          </w:tcPr>
          <w:p w14:paraId="75EBB121" w14:textId="77777777" w:rsidR="00B76546" w:rsidRPr="00500BE1" w:rsidRDefault="00B76546" w:rsidP="00B76546">
            <w:pPr>
              <w:jc w:val="center"/>
              <w:rPr>
                <w:rFonts w:asciiTheme="minorHAnsi" w:hAnsiTheme="minorHAnsi" w:cstheme="minorHAnsi"/>
                <w:szCs w:val="20"/>
              </w:rPr>
            </w:pPr>
            <w:r>
              <w:rPr>
                <w:rFonts w:asciiTheme="minorHAnsi" w:hAnsiTheme="minorHAnsi" w:cstheme="minorHAnsi"/>
                <w:szCs w:val="20"/>
              </w:rPr>
              <w:t>Labor Cost</w:t>
            </w:r>
          </w:p>
        </w:tc>
        <w:tc>
          <w:tcPr>
            <w:tcW w:w="1128" w:type="dxa"/>
          </w:tcPr>
          <w:p w14:paraId="6DF74721" w14:textId="0124CFB3" w:rsidR="00B76546" w:rsidRPr="00500BE1" w:rsidRDefault="00B76546" w:rsidP="00B76546">
            <w:pPr>
              <w:jc w:val="center"/>
              <w:rPr>
                <w:rFonts w:asciiTheme="minorHAnsi" w:hAnsiTheme="minorHAnsi" w:cstheme="minorHAnsi"/>
                <w:szCs w:val="20"/>
              </w:rPr>
            </w:pPr>
            <w:r>
              <w:rPr>
                <w:rFonts w:asciiTheme="minorHAnsi" w:hAnsiTheme="minorHAnsi" w:cstheme="minorHAnsi"/>
                <w:szCs w:val="20"/>
              </w:rPr>
              <w:t>GMC</w:t>
            </w:r>
          </w:p>
        </w:tc>
      </w:tr>
      <w:tr w:rsidR="00B76546" w:rsidRPr="00F61277" w14:paraId="7263AEAD" w14:textId="77777777" w:rsidTr="00B76546">
        <w:trPr>
          <w:cnfStyle w:val="000000100000" w:firstRow="0" w:lastRow="0" w:firstColumn="0" w:lastColumn="0" w:oddVBand="0" w:evenVBand="0" w:oddHBand="1" w:evenHBand="0" w:firstRowFirstColumn="0" w:firstRowLastColumn="0" w:lastRowFirstColumn="0" w:lastRowLastColumn="0"/>
          <w:trHeight w:val="243"/>
          <w:jc w:val="center"/>
        </w:trPr>
        <w:tc>
          <w:tcPr>
            <w:tcW w:w="3365" w:type="dxa"/>
            <w:vAlign w:val="bottom"/>
          </w:tcPr>
          <w:p w14:paraId="7A560FB3" w14:textId="77777777" w:rsidR="00B76546" w:rsidRPr="00F61277" w:rsidRDefault="00B76546" w:rsidP="00B76546">
            <w:pPr>
              <w:rPr>
                <w:rFonts w:asciiTheme="minorHAnsi" w:hAnsiTheme="minorHAnsi" w:cstheme="minorHAnsi"/>
                <w:szCs w:val="20"/>
              </w:rPr>
            </w:pPr>
            <w:r>
              <w:rPr>
                <w:rFonts w:ascii="Calibri" w:hAnsi="Calibri"/>
                <w:color w:val="000000"/>
                <w:szCs w:val="20"/>
              </w:rPr>
              <w:t>LED 2x4 Retrofit Kit Replacing 2-Lamp T8 28W</w:t>
            </w:r>
          </w:p>
        </w:tc>
        <w:tc>
          <w:tcPr>
            <w:tcW w:w="1165" w:type="dxa"/>
            <w:vAlign w:val="center"/>
          </w:tcPr>
          <w:p w14:paraId="12176171" w14:textId="15007884" w:rsidR="00B76546" w:rsidRPr="002B6D24" w:rsidRDefault="00B76546" w:rsidP="00B76546">
            <w:pPr>
              <w:jc w:val="center"/>
              <w:rPr>
                <w:rFonts w:ascii="Calibri" w:hAnsi="Calibri" w:cs="Arial"/>
                <w:color w:val="000000"/>
                <w:szCs w:val="20"/>
              </w:rPr>
            </w:pPr>
            <w:r>
              <w:rPr>
                <w:rFonts w:ascii="Calibri" w:hAnsi="Calibri" w:cs="Arial"/>
                <w:color w:val="000000"/>
                <w:szCs w:val="20"/>
              </w:rPr>
              <w:t>365.12</w:t>
            </w:r>
          </w:p>
        </w:tc>
        <w:tc>
          <w:tcPr>
            <w:tcW w:w="1165" w:type="dxa"/>
            <w:vAlign w:val="center"/>
          </w:tcPr>
          <w:p w14:paraId="2601E79F" w14:textId="4E1C196C" w:rsidR="00B76546" w:rsidRPr="002B6D24" w:rsidRDefault="00B76546" w:rsidP="00B76546">
            <w:pPr>
              <w:jc w:val="center"/>
              <w:rPr>
                <w:rFonts w:ascii="Calibri" w:hAnsi="Calibri" w:cs="Arial"/>
                <w:color w:val="000000"/>
                <w:szCs w:val="20"/>
              </w:rPr>
            </w:pPr>
            <w:r>
              <w:rPr>
                <w:rFonts w:ascii="Calibri" w:hAnsi="Calibri" w:cs="Arial"/>
                <w:color w:val="000000"/>
                <w:szCs w:val="20"/>
              </w:rPr>
              <w:t>32.40</w:t>
            </w:r>
          </w:p>
        </w:tc>
        <w:tc>
          <w:tcPr>
            <w:tcW w:w="1267" w:type="dxa"/>
            <w:vAlign w:val="center"/>
          </w:tcPr>
          <w:p w14:paraId="52A53ED0" w14:textId="77D0B9B5" w:rsidR="00B76546" w:rsidRPr="002B6D24" w:rsidRDefault="00B76546" w:rsidP="00B76546">
            <w:pPr>
              <w:jc w:val="center"/>
              <w:rPr>
                <w:rFonts w:ascii="Calibri" w:hAnsi="Calibri" w:cs="Arial"/>
                <w:color w:val="000000"/>
                <w:szCs w:val="20"/>
              </w:rPr>
            </w:pPr>
            <w:r w:rsidRPr="002B6D24">
              <w:rPr>
                <w:rFonts w:ascii="Calibri" w:hAnsi="Calibri" w:cs="Arial"/>
                <w:color w:val="000000"/>
                <w:szCs w:val="20"/>
              </w:rPr>
              <w:t>63.69</w:t>
            </w:r>
          </w:p>
        </w:tc>
        <w:tc>
          <w:tcPr>
            <w:tcW w:w="1270" w:type="dxa"/>
            <w:vAlign w:val="center"/>
          </w:tcPr>
          <w:p w14:paraId="286783E9" w14:textId="77777777" w:rsidR="00B76546" w:rsidRPr="002B6D24" w:rsidRDefault="00B76546" w:rsidP="00B76546">
            <w:pPr>
              <w:jc w:val="center"/>
              <w:rPr>
                <w:rFonts w:ascii="Calibri" w:hAnsi="Calibri" w:cs="Arial"/>
                <w:color w:val="000000"/>
                <w:szCs w:val="20"/>
              </w:rPr>
            </w:pPr>
            <w:r w:rsidRPr="002B6D24">
              <w:rPr>
                <w:rFonts w:ascii="Calibri" w:hAnsi="Calibri" w:cs="Arial"/>
                <w:color w:val="000000"/>
                <w:szCs w:val="20"/>
              </w:rPr>
              <w:t>26.18</w:t>
            </w:r>
          </w:p>
        </w:tc>
        <w:tc>
          <w:tcPr>
            <w:tcW w:w="1128" w:type="dxa"/>
            <w:vAlign w:val="bottom"/>
          </w:tcPr>
          <w:p w14:paraId="263C4D06" w14:textId="181AC3D4" w:rsidR="00B76546" w:rsidRPr="002B6D24" w:rsidRDefault="00B76546" w:rsidP="00B76546">
            <w:pPr>
              <w:jc w:val="center"/>
              <w:rPr>
                <w:rFonts w:ascii="Calibri" w:hAnsi="Calibri" w:cs="Arial"/>
                <w:color w:val="000000"/>
                <w:szCs w:val="20"/>
              </w:rPr>
            </w:pPr>
            <w:r w:rsidRPr="00B76546">
              <w:rPr>
                <w:rFonts w:ascii="Calibri" w:hAnsi="Calibri" w:cs="Arial"/>
                <w:color w:val="000000"/>
                <w:szCs w:val="20"/>
              </w:rPr>
              <w:t>307.65</w:t>
            </w:r>
          </w:p>
        </w:tc>
      </w:tr>
      <w:tr w:rsidR="00B76546" w:rsidRPr="00F61277" w14:paraId="6D1D2361" w14:textId="77777777" w:rsidTr="007A0CD3">
        <w:trPr>
          <w:cnfStyle w:val="000000010000" w:firstRow="0" w:lastRow="0" w:firstColumn="0" w:lastColumn="0" w:oddVBand="0" w:evenVBand="0" w:oddHBand="0" w:evenHBand="1" w:firstRowFirstColumn="0" w:firstRowLastColumn="0" w:lastRowFirstColumn="0" w:lastRowLastColumn="0"/>
          <w:trHeight w:val="243"/>
          <w:jc w:val="center"/>
        </w:trPr>
        <w:tc>
          <w:tcPr>
            <w:tcW w:w="3365" w:type="dxa"/>
            <w:vAlign w:val="bottom"/>
          </w:tcPr>
          <w:p w14:paraId="75311855" w14:textId="77777777" w:rsidR="00B76546" w:rsidRPr="00F61277" w:rsidRDefault="00B76546" w:rsidP="00B76546">
            <w:pPr>
              <w:rPr>
                <w:rFonts w:cstheme="minorHAnsi"/>
                <w:szCs w:val="20"/>
              </w:rPr>
            </w:pPr>
            <w:r>
              <w:rPr>
                <w:rFonts w:ascii="Calibri" w:hAnsi="Calibri"/>
                <w:color w:val="000000"/>
                <w:szCs w:val="20"/>
              </w:rPr>
              <w:t xml:space="preserve">LED 2x4 Retrofit Kit Replacing 3-Lamp T8 28W </w:t>
            </w:r>
          </w:p>
        </w:tc>
        <w:tc>
          <w:tcPr>
            <w:tcW w:w="1165" w:type="dxa"/>
            <w:vAlign w:val="center"/>
          </w:tcPr>
          <w:p w14:paraId="7DC1650F" w14:textId="241A23F2" w:rsidR="00B76546" w:rsidRPr="002B6D24" w:rsidRDefault="00B76546" w:rsidP="00B76546">
            <w:pPr>
              <w:jc w:val="center"/>
              <w:rPr>
                <w:rFonts w:ascii="Calibri" w:hAnsi="Calibri" w:cs="Arial"/>
                <w:color w:val="000000"/>
                <w:szCs w:val="20"/>
              </w:rPr>
            </w:pPr>
            <w:r>
              <w:rPr>
                <w:rFonts w:ascii="Calibri" w:hAnsi="Calibri" w:cs="Arial"/>
                <w:color w:val="000000"/>
                <w:szCs w:val="20"/>
              </w:rPr>
              <w:t>365.12</w:t>
            </w:r>
          </w:p>
        </w:tc>
        <w:tc>
          <w:tcPr>
            <w:tcW w:w="1165" w:type="dxa"/>
            <w:vAlign w:val="center"/>
          </w:tcPr>
          <w:p w14:paraId="7F4EE722" w14:textId="19E1CC5D" w:rsidR="00B76546" w:rsidRPr="002B6D24" w:rsidRDefault="00B76546" w:rsidP="00B76546">
            <w:pPr>
              <w:jc w:val="center"/>
              <w:rPr>
                <w:rFonts w:ascii="Calibri" w:hAnsi="Calibri" w:cs="Arial"/>
                <w:color w:val="000000"/>
                <w:szCs w:val="20"/>
              </w:rPr>
            </w:pPr>
            <w:r>
              <w:rPr>
                <w:rFonts w:ascii="Calibri" w:hAnsi="Calibri" w:cs="Arial"/>
                <w:color w:val="000000"/>
                <w:szCs w:val="20"/>
              </w:rPr>
              <w:t>32.40</w:t>
            </w:r>
          </w:p>
        </w:tc>
        <w:tc>
          <w:tcPr>
            <w:tcW w:w="1267" w:type="dxa"/>
            <w:vAlign w:val="center"/>
          </w:tcPr>
          <w:p w14:paraId="777F6DE3" w14:textId="1FD22CF5" w:rsidR="00B76546" w:rsidRPr="002B6D24" w:rsidRDefault="00B76546" w:rsidP="00B76546">
            <w:pPr>
              <w:jc w:val="center"/>
              <w:rPr>
                <w:rFonts w:ascii="Calibri" w:hAnsi="Calibri" w:cs="Arial"/>
                <w:color w:val="000000"/>
                <w:szCs w:val="20"/>
              </w:rPr>
            </w:pPr>
            <w:r w:rsidRPr="002B6D24">
              <w:rPr>
                <w:rFonts w:ascii="Calibri" w:hAnsi="Calibri" w:cs="Arial"/>
                <w:color w:val="000000"/>
                <w:szCs w:val="20"/>
              </w:rPr>
              <w:t>45.74</w:t>
            </w:r>
          </w:p>
        </w:tc>
        <w:tc>
          <w:tcPr>
            <w:tcW w:w="1270" w:type="dxa"/>
            <w:vAlign w:val="center"/>
          </w:tcPr>
          <w:p w14:paraId="6EA784CA" w14:textId="77777777" w:rsidR="00B76546" w:rsidRPr="002B6D24" w:rsidRDefault="00B76546" w:rsidP="00B76546">
            <w:pPr>
              <w:jc w:val="center"/>
              <w:rPr>
                <w:rFonts w:ascii="Calibri" w:hAnsi="Calibri" w:cs="Arial"/>
                <w:color w:val="000000"/>
                <w:szCs w:val="20"/>
              </w:rPr>
            </w:pPr>
            <w:r w:rsidRPr="002B6D24">
              <w:rPr>
                <w:rFonts w:ascii="Calibri" w:hAnsi="Calibri" w:cs="Arial"/>
                <w:color w:val="000000"/>
                <w:szCs w:val="20"/>
              </w:rPr>
              <w:t>22.98</w:t>
            </w:r>
          </w:p>
        </w:tc>
        <w:tc>
          <w:tcPr>
            <w:tcW w:w="1128" w:type="dxa"/>
            <w:vAlign w:val="bottom"/>
          </w:tcPr>
          <w:p w14:paraId="2B9E25CE" w14:textId="44419635" w:rsidR="00B76546" w:rsidRPr="002B6D24" w:rsidRDefault="00B76546" w:rsidP="00B76546">
            <w:pPr>
              <w:jc w:val="center"/>
              <w:rPr>
                <w:rFonts w:ascii="Calibri" w:hAnsi="Calibri" w:cs="Arial"/>
                <w:color w:val="000000"/>
                <w:szCs w:val="20"/>
              </w:rPr>
            </w:pPr>
            <w:r w:rsidRPr="00B76546">
              <w:rPr>
                <w:rFonts w:ascii="Calibri" w:hAnsi="Calibri" w:cs="Arial"/>
                <w:color w:val="000000"/>
                <w:szCs w:val="20"/>
              </w:rPr>
              <w:t>328.80</w:t>
            </w:r>
          </w:p>
        </w:tc>
      </w:tr>
      <w:tr w:rsidR="00B76546" w:rsidRPr="00F61277" w14:paraId="5197426E" w14:textId="77777777" w:rsidTr="007A0CD3">
        <w:trPr>
          <w:cnfStyle w:val="000000100000" w:firstRow="0" w:lastRow="0" w:firstColumn="0" w:lastColumn="0" w:oddVBand="0" w:evenVBand="0" w:oddHBand="1" w:evenHBand="0" w:firstRowFirstColumn="0" w:firstRowLastColumn="0" w:lastRowFirstColumn="0" w:lastRowLastColumn="0"/>
          <w:trHeight w:val="243"/>
          <w:jc w:val="center"/>
        </w:trPr>
        <w:tc>
          <w:tcPr>
            <w:tcW w:w="3365" w:type="dxa"/>
            <w:vAlign w:val="bottom"/>
          </w:tcPr>
          <w:p w14:paraId="11E32E63" w14:textId="77777777" w:rsidR="00B76546" w:rsidRPr="00F61277" w:rsidRDefault="00B76546" w:rsidP="00B76546">
            <w:pPr>
              <w:rPr>
                <w:rFonts w:cstheme="minorHAnsi"/>
                <w:szCs w:val="20"/>
              </w:rPr>
            </w:pPr>
            <w:r>
              <w:rPr>
                <w:rFonts w:ascii="Calibri" w:hAnsi="Calibri"/>
                <w:color w:val="000000"/>
                <w:szCs w:val="20"/>
              </w:rPr>
              <w:lastRenderedPageBreak/>
              <w:t>LED 2x4 Retrofit Kit Replacing 4-Lamp T8 28W</w:t>
            </w:r>
          </w:p>
        </w:tc>
        <w:tc>
          <w:tcPr>
            <w:tcW w:w="1165" w:type="dxa"/>
            <w:vAlign w:val="center"/>
          </w:tcPr>
          <w:p w14:paraId="2D2542F5" w14:textId="0669D046" w:rsidR="00B76546" w:rsidRPr="002B6D24" w:rsidRDefault="00B76546" w:rsidP="00B76546">
            <w:pPr>
              <w:jc w:val="center"/>
              <w:rPr>
                <w:rFonts w:ascii="Calibri" w:hAnsi="Calibri" w:cs="Arial"/>
                <w:color w:val="000000"/>
                <w:szCs w:val="20"/>
              </w:rPr>
            </w:pPr>
            <w:r>
              <w:rPr>
                <w:rFonts w:ascii="Calibri" w:hAnsi="Calibri" w:cs="Arial"/>
                <w:color w:val="000000"/>
                <w:szCs w:val="20"/>
              </w:rPr>
              <w:t>365.12</w:t>
            </w:r>
          </w:p>
        </w:tc>
        <w:tc>
          <w:tcPr>
            <w:tcW w:w="1165" w:type="dxa"/>
            <w:vAlign w:val="center"/>
          </w:tcPr>
          <w:p w14:paraId="09867CFC" w14:textId="2467C1A8" w:rsidR="00B76546" w:rsidRPr="002B6D24" w:rsidRDefault="00B76546" w:rsidP="00B76546">
            <w:pPr>
              <w:jc w:val="center"/>
              <w:rPr>
                <w:rFonts w:ascii="Calibri" w:hAnsi="Calibri" w:cs="Arial"/>
                <w:color w:val="000000"/>
                <w:szCs w:val="20"/>
              </w:rPr>
            </w:pPr>
            <w:r>
              <w:rPr>
                <w:rFonts w:ascii="Calibri" w:hAnsi="Calibri" w:cs="Arial"/>
                <w:color w:val="000000"/>
                <w:szCs w:val="20"/>
              </w:rPr>
              <w:t>32.40</w:t>
            </w:r>
          </w:p>
        </w:tc>
        <w:tc>
          <w:tcPr>
            <w:tcW w:w="1267" w:type="dxa"/>
            <w:vAlign w:val="center"/>
          </w:tcPr>
          <w:p w14:paraId="5377400A" w14:textId="4EF2CFF7" w:rsidR="00B76546" w:rsidRPr="002B6D24" w:rsidRDefault="00B76546" w:rsidP="00B76546">
            <w:pPr>
              <w:jc w:val="center"/>
              <w:rPr>
                <w:rFonts w:ascii="Calibri" w:hAnsi="Calibri" w:cs="Arial"/>
                <w:color w:val="000000"/>
                <w:szCs w:val="20"/>
              </w:rPr>
            </w:pPr>
            <w:r w:rsidRPr="002B6D24">
              <w:rPr>
                <w:rFonts w:ascii="Calibri" w:hAnsi="Calibri" w:cs="Arial"/>
                <w:color w:val="000000"/>
                <w:szCs w:val="20"/>
              </w:rPr>
              <w:t>71.27</w:t>
            </w:r>
          </w:p>
        </w:tc>
        <w:tc>
          <w:tcPr>
            <w:tcW w:w="1270" w:type="dxa"/>
            <w:vAlign w:val="center"/>
          </w:tcPr>
          <w:p w14:paraId="20E0A2B1" w14:textId="77777777" w:rsidR="00B76546" w:rsidRPr="002B6D24" w:rsidRDefault="00B76546" w:rsidP="00B76546">
            <w:pPr>
              <w:jc w:val="center"/>
              <w:rPr>
                <w:rFonts w:ascii="Calibri" w:hAnsi="Calibri" w:cs="Arial"/>
                <w:color w:val="000000"/>
                <w:szCs w:val="20"/>
              </w:rPr>
            </w:pPr>
            <w:r w:rsidRPr="002B6D24">
              <w:rPr>
                <w:rFonts w:ascii="Calibri" w:hAnsi="Calibri" w:cs="Arial"/>
                <w:color w:val="000000"/>
                <w:szCs w:val="20"/>
              </w:rPr>
              <w:t>28.61</w:t>
            </w:r>
          </w:p>
        </w:tc>
        <w:tc>
          <w:tcPr>
            <w:tcW w:w="1128" w:type="dxa"/>
            <w:vAlign w:val="bottom"/>
          </w:tcPr>
          <w:p w14:paraId="64CE18B8" w14:textId="748714B1" w:rsidR="00B76546" w:rsidRPr="002B6D24" w:rsidRDefault="00B76546" w:rsidP="00B76546">
            <w:pPr>
              <w:jc w:val="center"/>
              <w:rPr>
                <w:rFonts w:ascii="Calibri" w:hAnsi="Calibri" w:cs="Arial"/>
                <w:color w:val="000000"/>
                <w:szCs w:val="20"/>
              </w:rPr>
            </w:pPr>
            <w:r w:rsidRPr="00B76546">
              <w:rPr>
                <w:rFonts w:ascii="Calibri" w:hAnsi="Calibri" w:cs="Arial"/>
                <w:color w:val="000000"/>
                <w:szCs w:val="20"/>
              </w:rPr>
              <w:t>297.64</w:t>
            </w:r>
          </w:p>
        </w:tc>
      </w:tr>
      <w:tr w:rsidR="00B76546" w:rsidRPr="00F61277" w14:paraId="09C130E1" w14:textId="77777777" w:rsidTr="007A0CD3">
        <w:trPr>
          <w:cnfStyle w:val="000000010000" w:firstRow="0" w:lastRow="0" w:firstColumn="0" w:lastColumn="0" w:oddVBand="0" w:evenVBand="0" w:oddHBand="0" w:evenHBand="1" w:firstRowFirstColumn="0" w:firstRowLastColumn="0" w:lastRowFirstColumn="0" w:lastRowLastColumn="0"/>
          <w:trHeight w:val="243"/>
          <w:jc w:val="center"/>
        </w:trPr>
        <w:tc>
          <w:tcPr>
            <w:tcW w:w="3365" w:type="dxa"/>
            <w:vAlign w:val="bottom"/>
          </w:tcPr>
          <w:p w14:paraId="32DC4BE8" w14:textId="77777777" w:rsidR="00B76546" w:rsidRPr="00F61277" w:rsidRDefault="00B76546" w:rsidP="00B76546">
            <w:pPr>
              <w:rPr>
                <w:rFonts w:cstheme="minorHAnsi"/>
                <w:szCs w:val="20"/>
              </w:rPr>
            </w:pPr>
            <w:r>
              <w:rPr>
                <w:rFonts w:ascii="Calibri" w:hAnsi="Calibri"/>
                <w:color w:val="000000"/>
                <w:szCs w:val="20"/>
              </w:rPr>
              <w:t>LED 2x4 Retrofit Kit Replacing 2-Lamp T8 32W</w:t>
            </w:r>
          </w:p>
        </w:tc>
        <w:tc>
          <w:tcPr>
            <w:tcW w:w="1165" w:type="dxa"/>
            <w:vAlign w:val="center"/>
          </w:tcPr>
          <w:p w14:paraId="433E82B2" w14:textId="3B7D14A9" w:rsidR="00B76546" w:rsidRPr="002B6D24" w:rsidRDefault="00B76546" w:rsidP="00B76546">
            <w:pPr>
              <w:jc w:val="center"/>
              <w:rPr>
                <w:rFonts w:ascii="Calibri" w:hAnsi="Calibri" w:cs="Arial"/>
                <w:color w:val="000000"/>
                <w:szCs w:val="20"/>
              </w:rPr>
            </w:pPr>
            <w:r>
              <w:rPr>
                <w:rFonts w:ascii="Calibri" w:hAnsi="Calibri" w:cs="Arial"/>
                <w:color w:val="000000"/>
                <w:szCs w:val="20"/>
              </w:rPr>
              <w:t>365.12</w:t>
            </w:r>
          </w:p>
        </w:tc>
        <w:tc>
          <w:tcPr>
            <w:tcW w:w="1165" w:type="dxa"/>
            <w:vAlign w:val="center"/>
          </w:tcPr>
          <w:p w14:paraId="5028BC4E" w14:textId="488E6DF0" w:rsidR="00B76546" w:rsidRPr="002B6D24" w:rsidRDefault="00B76546" w:rsidP="00B76546">
            <w:pPr>
              <w:jc w:val="center"/>
              <w:rPr>
                <w:rFonts w:ascii="Calibri" w:hAnsi="Calibri" w:cs="Arial"/>
                <w:color w:val="000000"/>
                <w:szCs w:val="20"/>
              </w:rPr>
            </w:pPr>
            <w:r>
              <w:rPr>
                <w:rFonts w:ascii="Calibri" w:hAnsi="Calibri" w:cs="Arial"/>
                <w:color w:val="000000"/>
                <w:szCs w:val="20"/>
              </w:rPr>
              <w:t>32.40</w:t>
            </w:r>
          </w:p>
        </w:tc>
        <w:tc>
          <w:tcPr>
            <w:tcW w:w="1267" w:type="dxa"/>
            <w:vAlign w:val="center"/>
          </w:tcPr>
          <w:p w14:paraId="4858C3DF" w14:textId="120CF3A8" w:rsidR="00B76546" w:rsidRPr="002B6D24" w:rsidRDefault="00B76546" w:rsidP="00B76546">
            <w:pPr>
              <w:jc w:val="center"/>
              <w:rPr>
                <w:rFonts w:ascii="Calibri" w:hAnsi="Calibri" w:cs="Arial"/>
                <w:color w:val="000000"/>
                <w:szCs w:val="20"/>
              </w:rPr>
            </w:pPr>
            <w:r w:rsidRPr="002B6D24">
              <w:rPr>
                <w:rFonts w:ascii="Calibri" w:hAnsi="Calibri" w:cs="Arial"/>
                <w:color w:val="000000"/>
                <w:szCs w:val="20"/>
              </w:rPr>
              <w:t>21.43</w:t>
            </w:r>
          </w:p>
        </w:tc>
        <w:tc>
          <w:tcPr>
            <w:tcW w:w="1270" w:type="dxa"/>
            <w:vAlign w:val="center"/>
          </w:tcPr>
          <w:p w14:paraId="105F0B85" w14:textId="77777777" w:rsidR="00B76546" w:rsidRPr="002B6D24" w:rsidRDefault="00B76546" w:rsidP="00B76546">
            <w:pPr>
              <w:jc w:val="center"/>
              <w:rPr>
                <w:rFonts w:ascii="Calibri" w:hAnsi="Calibri" w:cs="Arial"/>
                <w:color w:val="000000"/>
                <w:szCs w:val="20"/>
              </w:rPr>
            </w:pPr>
            <w:r w:rsidRPr="002B6D24">
              <w:rPr>
                <w:rFonts w:ascii="Calibri" w:hAnsi="Calibri" w:cs="Arial"/>
                <w:color w:val="000000"/>
                <w:szCs w:val="20"/>
              </w:rPr>
              <w:t>32.40</w:t>
            </w:r>
          </w:p>
        </w:tc>
        <w:tc>
          <w:tcPr>
            <w:tcW w:w="1128" w:type="dxa"/>
            <w:vAlign w:val="bottom"/>
          </w:tcPr>
          <w:p w14:paraId="2949A810" w14:textId="76B490C1" w:rsidR="00B76546" w:rsidRPr="002B6D24" w:rsidRDefault="00B76546" w:rsidP="00B76546">
            <w:pPr>
              <w:jc w:val="center"/>
              <w:rPr>
                <w:rFonts w:ascii="Calibri" w:hAnsi="Calibri" w:cs="Arial"/>
                <w:color w:val="000000"/>
                <w:szCs w:val="20"/>
              </w:rPr>
            </w:pPr>
            <w:r w:rsidRPr="00B76546">
              <w:rPr>
                <w:rFonts w:ascii="Calibri" w:hAnsi="Calibri" w:cs="Arial"/>
                <w:color w:val="000000"/>
                <w:szCs w:val="20"/>
              </w:rPr>
              <w:t>343.69</w:t>
            </w:r>
          </w:p>
        </w:tc>
      </w:tr>
      <w:tr w:rsidR="00B76546" w:rsidRPr="00F61277" w14:paraId="76FC7B20" w14:textId="77777777" w:rsidTr="007A0CD3">
        <w:trPr>
          <w:cnfStyle w:val="000000100000" w:firstRow="0" w:lastRow="0" w:firstColumn="0" w:lastColumn="0" w:oddVBand="0" w:evenVBand="0" w:oddHBand="1" w:evenHBand="0" w:firstRowFirstColumn="0" w:firstRowLastColumn="0" w:lastRowFirstColumn="0" w:lastRowLastColumn="0"/>
          <w:trHeight w:val="243"/>
          <w:jc w:val="center"/>
        </w:trPr>
        <w:tc>
          <w:tcPr>
            <w:tcW w:w="3365" w:type="dxa"/>
            <w:vAlign w:val="bottom"/>
          </w:tcPr>
          <w:p w14:paraId="537CCAA7" w14:textId="77777777" w:rsidR="00B76546" w:rsidRPr="00F61277" w:rsidRDefault="00B76546" w:rsidP="00B76546">
            <w:pPr>
              <w:rPr>
                <w:rFonts w:cstheme="minorHAnsi"/>
                <w:szCs w:val="20"/>
              </w:rPr>
            </w:pPr>
            <w:r>
              <w:rPr>
                <w:rFonts w:ascii="Calibri" w:hAnsi="Calibri"/>
                <w:color w:val="000000"/>
                <w:szCs w:val="20"/>
              </w:rPr>
              <w:t>LED 2x4 Retrofit Kit Replacing 3-Lamp T8 32W</w:t>
            </w:r>
          </w:p>
        </w:tc>
        <w:tc>
          <w:tcPr>
            <w:tcW w:w="1165" w:type="dxa"/>
            <w:vAlign w:val="center"/>
          </w:tcPr>
          <w:p w14:paraId="61CAC548" w14:textId="1B1C6229" w:rsidR="00B76546" w:rsidRPr="002B6D24" w:rsidRDefault="00B76546" w:rsidP="00B76546">
            <w:pPr>
              <w:jc w:val="center"/>
              <w:rPr>
                <w:rFonts w:ascii="Calibri" w:hAnsi="Calibri" w:cs="Arial"/>
                <w:color w:val="000000"/>
                <w:szCs w:val="20"/>
              </w:rPr>
            </w:pPr>
            <w:r>
              <w:rPr>
                <w:rFonts w:ascii="Calibri" w:hAnsi="Calibri" w:cs="Arial"/>
                <w:color w:val="000000"/>
                <w:szCs w:val="20"/>
              </w:rPr>
              <w:t>365.12</w:t>
            </w:r>
          </w:p>
        </w:tc>
        <w:tc>
          <w:tcPr>
            <w:tcW w:w="1165" w:type="dxa"/>
            <w:vAlign w:val="center"/>
          </w:tcPr>
          <w:p w14:paraId="3AFF3AC4" w14:textId="2AEE8DCC" w:rsidR="00B76546" w:rsidRPr="002B6D24" w:rsidRDefault="00B76546" w:rsidP="00B76546">
            <w:pPr>
              <w:jc w:val="center"/>
              <w:rPr>
                <w:rFonts w:ascii="Calibri" w:hAnsi="Calibri" w:cs="Arial"/>
                <w:color w:val="000000"/>
                <w:szCs w:val="20"/>
              </w:rPr>
            </w:pPr>
            <w:r>
              <w:rPr>
                <w:rFonts w:ascii="Calibri" w:hAnsi="Calibri" w:cs="Arial"/>
                <w:color w:val="000000"/>
                <w:szCs w:val="20"/>
              </w:rPr>
              <w:t>32.40</w:t>
            </w:r>
          </w:p>
        </w:tc>
        <w:tc>
          <w:tcPr>
            <w:tcW w:w="1267" w:type="dxa"/>
            <w:vAlign w:val="center"/>
          </w:tcPr>
          <w:p w14:paraId="75775B3B" w14:textId="200D93E4" w:rsidR="00B76546" w:rsidRPr="002B6D24" w:rsidRDefault="00B76546" w:rsidP="00B76546">
            <w:pPr>
              <w:jc w:val="center"/>
              <w:rPr>
                <w:rFonts w:ascii="Calibri" w:hAnsi="Calibri" w:cs="Arial"/>
                <w:color w:val="000000"/>
                <w:szCs w:val="20"/>
              </w:rPr>
            </w:pPr>
            <w:r w:rsidRPr="002B6D24">
              <w:rPr>
                <w:rFonts w:ascii="Calibri" w:hAnsi="Calibri" w:cs="Arial"/>
                <w:color w:val="000000"/>
                <w:szCs w:val="20"/>
              </w:rPr>
              <w:t>25.50</w:t>
            </w:r>
          </w:p>
        </w:tc>
        <w:tc>
          <w:tcPr>
            <w:tcW w:w="1270" w:type="dxa"/>
            <w:vAlign w:val="center"/>
          </w:tcPr>
          <w:p w14:paraId="7EF3DC38" w14:textId="77777777" w:rsidR="00B76546" w:rsidRPr="002B6D24" w:rsidRDefault="00B76546" w:rsidP="00B76546">
            <w:pPr>
              <w:jc w:val="center"/>
              <w:rPr>
                <w:rFonts w:ascii="Calibri" w:hAnsi="Calibri" w:cs="Arial"/>
                <w:color w:val="000000"/>
                <w:szCs w:val="20"/>
              </w:rPr>
            </w:pPr>
            <w:r w:rsidRPr="002B6D24">
              <w:rPr>
                <w:rFonts w:ascii="Calibri" w:hAnsi="Calibri" w:cs="Arial"/>
                <w:color w:val="000000"/>
                <w:szCs w:val="20"/>
              </w:rPr>
              <w:t>32.40</w:t>
            </w:r>
          </w:p>
        </w:tc>
        <w:tc>
          <w:tcPr>
            <w:tcW w:w="1128" w:type="dxa"/>
            <w:vAlign w:val="bottom"/>
          </w:tcPr>
          <w:p w14:paraId="6C543EDC" w14:textId="20FB6902" w:rsidR="00B76546" w:rsidRPr="002B6D24" w:rsidRDefault="00B76546" w:rsidP="00B76546">
            <w:pPr>
              <w:jc w:val="center"/>
              <w:rPr>
                <w:rFonts w:ascii="Calibri" w:hAnsi="Calibri" w:cs="Arial"/>
                <w:color w:val="000000"/>
                <w:szCs w:val="20"/>
              </w:rPr>
            </w:pPr>
            <w:r w:rsidRPr="00B76546">
              <w:rPr>
                <w:rFonts w:ascii="Calibri" w:hAnsi="Calibri" w:cs="Arial"/>
                <w:color w:val="000000"/>
                <w:szCs w:val="20"/>
              </w:rPr>
              <w:t>339.62</w:t>
            </w:r>
          </w:p>
        </w:tc>
      </w:tr>
      <w:tr w:rsidR="00B76546" w:rsidRPr="00F61277" w14:paraId="056EEBF3" w14:textId="77777777" w:rsidTr="007A0CD3">
        <w:trPr>
          <w:cnfStyle w:val="000000010000" w:firstRow="0" w:lastRow="0" w:firstColumn="0" w:lastColumn="0" w:oddVBand="0" w:evenVBand="0" w:oddHBand="0" w:evenHBand="1" w:firstRowFirstColumn="0" w:firstRowLastColumn="0" w:lastRowFirstColumn="0" w:lastRowLastColumn="0"/>
          <w:trHeight w:val="243"/>
          <w:jc w:val="center"/>
        </w:trPr>
        <w:tc>
          <w:tcPr>
            <w:tcW w:w="3365" w:type="dxa"/>
            <w:vAlign w:val="bottom"/>
          </w:tcPr>
          <w:p w14:paraId="4F0C688B" w14:textId="77777777" w:rsidR="00B76546" w:rsidRPr="00F61277" w:rsidRDefault="00B76546" w:rsidP="00B76546">
            <w:pPr>
              <w:rPr>
                <w:rFonts w:cstheme="minorHAnsi"/>
                <w:szCs w:val="20"/>
              </w:rPr>
            </w:pPr>
            <w:r>
              <w:rPr>
                <w:rFonts w:ascii="Calibri" w:hAnsi="Calibri"/>
                <w:color w:val="000000"/>
                <w:szCs w:val="20"/>
              </w:rPr>
              <w:t>LED 2x4 Retrofit Kit Replacing 4-Lamp T8 32W</w:t>
            </w:r>
          </w:p>
        </w:tc>
        <w:tc>
          <w:tcPr>
            <w:tcW w:w="1165" w:type="dxa"/>
            <w:vAlign w:val="center"/>
          </w:tcPr>
          <w:p w14:paraId="42C445AB" w14:textId="1CC288DA" w:rsidR="00B76546" w:rsidRPr="002B6D24" w:rsidRDefault="00B76546" w:rsidP="00B76546">
            <w:pPr>
              <w:jc w:val="center"/>
              <w:rPr>
                <w:rFonts w:ascii="Calibri" w:hAnsi="Calibri" w:cs="Arial"/>
                <w:color w:val="000000"/>
                <w:szCs w:val="20"/>
              </w:rPr>
            </w:pPr>
            <w:r>
              <w:rPr>
                <w:rFonts w:ascii="Calibri" w:hAnsi="Calibri" w:cs="Arial"/>
                <w:color w:val="000000"/>
                <w:szCs w:val="20"/>
              </w:rPr>
              <w:t>365.12</w:t>
            </w:r>
          </w:p>
        </w:tc>
        <w:tc>
          <w:tcPr>
            <w:tcW w:w="1165" w:type="dxa"/>
            <w:vAlign w:val="center"/>
          </w:tcPr>
          <w:p w14:paraId="7EB19C57" w14:textId="6E08E072" w:rsidR="00B76546" w:rsidRPr="002B6D24" w:rsidRDefault="00B76546" w:rsidP="00B76546">
            <w:pPr>
              <w:jc w:val="center"/>
              <w:rPr>
                <w:rFonts w:ascii="Calibri" w:hAnsi="Calibri" w:cs="Arial"/>
                <w:color w:val="000000"/>
                <w:szCs w:val="20"/>
              </w:rPr>
            </w:pPr>
            <w:r>
              <w:rPr>
                <w:rFonts w:ascii="Calibri" w:hAnsi="Calibri" w:cs="Arial"/>
                <w:color w:val="000000"/>
                <w:szCs w:val="20"/>
              </w:rPr>
              <w:t>32.40</w:t>
            </w:r>
          </w:p>
        </w:tc>
        <w:tc>
          <w:tcPr>
            <w:tcW w:w="1267" w:type="dxa"/>
            <w:vAlign w:val="center"/>
          </w:tcPr>
          <w:p w14:paraId="2A138852" w14:textId="510B476D" w:rsidR="00B76546" w:rsidRPr="002B6D24" w:rsidRDefault="00B76546" w:rsidP="00B76546">
            <w:pPr>
              <w:jc w:val="center"/>
              <w:rPr>
                <w:rFonts w:ascii="Calibri" w:hAnsi="Calibri" w:cs="Arial"/>
                <w:color w:val="000000"/>
                <w:szCs w:val="20"/>
              </w:rPr>
            </w:pPr>
            <w:r w:rsidRPr="002B6D24">
              <w:rPr>
                <w:rFonts w:ascii="Calibri" w:hAnsi="Calibri" w:cs="Arial"/>
                <w:color w:val="000000"/>
                <w:szCs w:val="20"/>
              </w:rPr>
              <w:t>25.03</w:t>
            </w:r>
          </w:p>
        </w:tc>
        <w:tc>
          <w:tcPr>
            <w:tcW w:w="1270" w:type="dxa"/>
            <w:vAlign w:val="center"/>
          </w:tcPr>
          <w:p w14:paraId="4A6173E0" w14:textId="77777777" w:rsidR="00B76546" w:rsidRPr="002B6D24" w:rsidRDefault="00B76546" w:rsidP="00B76546">
            <w:pPr>
              <w:jc w:val="center"/>
              <w:rPr>
                <w:rFonts w:ascii="Calibri" w:hAnsi="Calibri" w:cs="Arial"/>
                <w:color w:val="000000"/>
                <w:szCs w:val="20"/>
              </w:rPr>
            </w:pPr>
            <w:r w:rsidRPr="002B6D24">
              <w:rPr>
                <w:rFonts w:ascii="Calibri" w:hAnsi="Calibri" w:cs="Arial"/>
                <w:color w:val="000000"/>
                <w:szCs w:val="20"/>
              </w:rPr>
              <w:t>32.40</w:t>
            </w:r>
          </w:p>
        </w:tc>
        <w:tc>
          <w:tcPr>
            <w:tcW w:w="1128" w:type="dxa"/>
            <w:vAlign w:val="bottom"/>
          </w:tcPr>
          <w:p w14:paraId="17A73A29" w14:textId="37309C9F" w:rsidR="00B76546" w:rsidRPr="002B6D24" w:rsidRDefault="00B76546" w:rsidP="00B76546">
            <w:pPr>
              <w:jc w:val="center"/>
              <w:rPr>
                <w:rFonts w:ascii="Calibri" w:hAnsi="Calibri" w:cs="Arial"/>
                <w:color w:val="000000"/>
                <w:szCs w:val="20"/>
              </w:rPr>
            </w:pPr>
            <w:r w:rsidRPr="00B76546">
              <w:rPr>
                <w:rFonts w:ascii="Calibri" w:hAnsi="Calibri" w:cs="Arial"/>
                <w:color w:val="000000"/>
                <w:szCs w:val="20"/>
              </w:rPr>
              <w:t>340.09</w:t>
            </w:r>
          </w:p>
        </w:tc>
      </w:tr>
      <w:tr w:rsidR="00B76546" w:rsidRPr="00F61277" w14:paraId="351E2FFD" w14:textId="77777777" w:rsidTr="007A0CD3">
        <w:trPr>
          <w:cnfStyle w:val="000000100000" w:firstRow="0" w:lastRow="0" w:firstColumn="0" w:lastColumn="0" w:oddVBand="0" w:evenVBand="0" w:oddHBand="1" w:evenHBand="0" w:firstRowFirstColumn="0" w:firstRowLastColumn="0" w:lastRowFirstColumn="0" w:lastRowLastColumn="0"/>
          <w:trHeight w:val="243"/>
          <w:jc w:val="center"/>
        </w:trPr>
        <w:tc>
          <w:tcPr>
            <w:tcW w:w="3365" w:type="dxa"/>
            <w:vAlign w:val="bottom"/>
          </w:tcPr>
          <w:p w14:paraId="0B5E6D79" w14:textId="77777777" w:rsidR="00B76546" w:rsidRPr="00F61277" w:rsidRDefault="00B76546" w:rsidP="00B76546">
            <w:pPr>
              <w:rPr>
                <w:rFonts w:cstheme="minorHAnsi"/>
                <w:szCs w:val="20"/>
              </w:rPr>
            </w:pPr>
            <w:r>
              <w:rPr>
                <w:rFonts w:ascii="Calibri" w:hAnsi="Calibri"/>
                <w:color w:val="000000"/>
                <w:szCs w:val="20"/>
              </w:rPr>
              <w:t>LED 2x4 Retrofit Kit Replacing 2-Lamp T12</w:t>
            </w:r>
          </w:p>
        </w:tc>
        <w:tc>
          <w:tcPr>
            <w:tcW w:w="1165" w:type="dxa"/>
            <w:vAlign w:val="center"/>
          </w:tcPr>
          <w:p w14:paraId="4E2C3CCE" w14:textId="659759AB" w:rsidR="00B76546" w:rsidRPr="002B6D24" w:rsidRDefault="00B76546" w:rsidP="00B76546">
            <w:pPr>
              <w:jc w:val="center"/>
              <w:rPr>
                <w:rFonts w:ascii="Calibri" w:hAnsi="Calibri" w:cs="Arial"/>
                <w:color w:val="000000"/>
                <w:szCs w:val="20"/>
              </w:rPr>
            </w:pPr>
            <w:r>
              <w:rPr>
                <w:rFonts w:ascii="Calibri" w:hAnsi="Calibri" w:cs="Arial"/>
                <w:color w:val="000000"/>
                <w:szCs w:val="20"/>
              </w:rPr>
              <w:t>365.12</w:t>
            </w:r>
          </w:p>
        </w:tc>
        <w:tc>
          <w:tcPr>
            <w:tcW w:w="1165" w:type="dxa"/>
            <w:vAlign w:val="center"/>
          </w:tcPr>
          <w:p w14:paraId="12259144" w14:textId="7A57D075" w:rsidR="00B76546" w:rsidRPr="002B6D24" w:rsidRDefault="00B76546" w:rsidP="00B76546">
            <w:pPr>
              <w:jc w:val="center"/>
              <w:rPr>
                <w:rFonts w:ascii="Calibri" w:hAnsi="Calibri" w:cs="Arial"/>
                <w:color w:val="000000"/>
                <w:szCs w:val="20"/>
              </w:rPr>
            </w:pPr>
            <w:r>
              <w:rPr>
                <w:rFonts w:ascii="Calibri" w:hAnsi="Calibri" w:cs="Arial"/>
                <w:color w:val="000000"/>
                <w:szCs w:val="20"/>
              </w:rPr>
              <w:t>32.40</w:t>
            </w:r>
          </w:p>
        </w:tc>
        <w:tc>
          <w:tcPr>
            <w:tcW w:w="1267" w:type="dxa"/>
            <w:vAlign w:val="center"/>
          </w:tcPr>
          <w:p w14:paraId="409A642B" w14:textId="36BE1A75" w:rsidR="00B76546" w:rsidRPr="002B6D24" w:rsidRDefault="00B76546" w:rsidP="00B76546">
            <w:pPr>
              <w:jc w:val="center"/>
              <w:rPr>
                <w:rFonts w:ascii="Calibri" w:hAnsi="Calibri" w:cs="Arial"/>
                <w:color w:val="000000"/>
                <w:szCs w:val="20"/>
              </w:rPr>
            </w:pPr>
            <w:r w:rsidRPr="002B6D24">
              <w:rPr>
                <w:rFonts w:ascii="Calibri" w:hAnsi="Calibri" w:cs="Arial"/>
                <w:color w:val="000000"/>
                <w:szCs w:val="20"/>
              </w:rPr>
              <w:t>21.43</w:t>
            </w:r>
          </w:p>
        </w:tc>
        <w:tc>
          <w:tcPr>
            <w:tcW w:w="1270" w:type="dxa"/>
            <w:vAlign w:val="center"/>
          </w:tcPr>
          <w:p w14:paraId="7E019BB6" w14:textId="77777777" w:rsidR="00B76546" w:rsidRPr="002B6D24" w:rsidRDefault="00B76546" w:rsidP="00B76546">
            <w:pPr>
              <w:jc w:val="center"/>
              <w:rPr>
                <w:rFonts w:ascii="Calibri" w:hAnsi="Calibri" w:cs="Arial"/>
                <w:color w:val="000000"/>
                <w:szCs w:val="20"/>
              </w:rPr>
            </w:pPr>
            <w:r w:rsidRPr="002B6D24">
              <w:rPr>
                <w:rFonts w:ascii="Calibri" w:hAnsi="Calibri" w:cs="Arial"/>
                <w:color w:val="000000"/>
                <w:szCs w:val="20"/>
              </w:rPr>
              <w:t>32.40</w:t>
            </w:r>
          </w:p>
        </w:tc>
        <w:tc>
          <w:tcPr>
            <w:tcW w:w="1128" w:type="dxa"/>
            <w:vAlign w:val="bottom"/>
          </w:tcPr>
          <w:p w14:paraId="1EBF8A02" w14:textId="04FFA02F" w:rsidR="00B76546" w:rsidRPr="002B6D24" w:rsidRDefault="00B76546" w:rsidP="00B76546">
            <w:pPr>
              <w:jc w:val="center"/>
              <w:rPr>
                <w:rFonts w:ascii="Calibri" w:hAnsi="Calibri" w:cs="Arial"/>
                <w:color w:val="000000"/>
                <w:szCs w:val="20"/>
              </w:rPr>
            </w:pPr>
            <w:r w:rsidRPr="00B76546">
              <w:rPr>
                <w:rFonts w:ascii="Calibri" w:hAnsi="Calibri" w:cs="Arial"/>
                <w:color w:val="000000"/>
                <w:szCs w:val="20"/>
              </w:rPr>
              <w:t>343.69</w:t>
            </w:r>
          </w:p>
        </w:tc>
      </w:tr>
      <w:tr w:rsidR="00B76546" w:rsidRPr="00F61277" w14:paraId="2837E5EF" w14:textId="77777777" w:rsidTr="007A0CD3">
        <w:trPr>
          <w:cnfStyle w:val="000000010000" w:firstRow="0" w:lastRow="0" w:firstColumn="0" w:lastColumn="0" w:oddVBand="0" w:evenVBand="0" w:oddHBand="0" w:evenHBand="1" w:firstRowFirstColumn="0" w:firstRowLastColumn="0" w:lastRowFirstColumn="0" w:lastRowLastColumn="0"/>
          <w:trHeight w:val="243"/>
          <w:jc w:val="center"/>
        </w:trPr>
        <w:tc>
          <w:tcPr>
            <w:tcW w:w="3365" w:type="dxa"/>
            <w:vAlign w:val="bottom"/>
          </w:tcPr>
          <w:p w14:paraId="6223DEC4" w14:textId="77777777" w:rsidR="00B76546" w:rsidRPr="00F61277" w:rsidRDefault="00B76546" w:rsidP="00B76546">
            <w:pPr>
              <w:rPr>
                <w:rFonts w:cstheme="minorHAnsi"/>
                <w:szCs w:val="20"/>
              </w:rPr>
            </w:pPr>
            <w:r>
              <w:rPr>
                <w:rFonts w:ascii="Calibri" w:hAnsi="Calibri"/>
                <w:color w:val="000000"/>
                <w:szCs w:val="20"/>
              </w:rPr>
              <w:t>LED 2x4 Retrofit Kit Replacing 3-Lamp T12</w:t>
            </w:r>
          </w:p>
        </w:tc>
        <w:tc>
          <w:tcPr>
            <w:tcW w:w="1165" w:type="dxa"/>
            <w:vAlign w:val="center"/>
          </w:tcPr>
          <w:p w14:paraId="0485EF57" w14:textId="15E50275" w:rsidR="00B76546" w:rsidRPr="002B6D24" w:rsidRDefault="00B76546" w:rsidP="00B76546">
            <w:pPr>
              <w:jc w:val="center"/>
              <w:rPr>
                <w:rFonts w:ascii="Calibri" w:hAnsi="Calibri" w:cs="Arial"/>
                <w:color w:val="000000"/>
                <w:szCs w:val="20"/>
              </w:rPr>
            </w:pPr>
            <w:r>
              <w:rPr>
                <w:rFonts w:ascii="Calibri" w:hAnsi="Calibri" w:cs="Arial"/>
                <w:color w:val="000000"/>
                <w:szCs w:val="20"/>
              </w:rPr>
              <w:t>365.12</w:t>
            </w:r>
          </w:p>
        </w:tc>
        <w:tc>
          <w:tcPr>
            <w:tcW w:w="1165" w:type="dxa"/>
            <w:vAlign w:val="center"/>
          </w:tcPr>
          <w:p w14:paraId="213B9D0C" w14:textId="0D9BEFFD" w:rsidR="00B76546" w:rsidRPr="002B6D24" w:rsidRDefault="00B76546" w:rsidP="00B76546">
            <w:pPr>
              <w:jc w:val="center"/>
              <w:rPr>
                <w:rFonts w:ascii="Calibri" w:hAnsi="Calibri" w:cs="Arial"/>
                <w:color w:val="000000"/>
                <w:szCs w:val="20"/>
              </w:rPr>
            </w:pPr>
            <w:r>
              <w:rPr>
                <w:rFonts w:ascii="Calibri" w:hAnsi="Calibri" w:cs="Arial"/>
                <w:color w:val="000000"/>
                <w:szCs w:val="20"/>
              </w:rPr>
              <w:t>32.40</w:t>
            </w:r>
          </w:p>
        </w:tc>
        <w:tc>
          <w:tcPr>
            <w:tcW w:w="1267" w:type="dxa"/>
            <w:vAlign w:val="center"/>
          </w:tcPr>
          <w:p w14:paraId="1525E796" w14:textId="306679B0" w:rsidR="00B76546" w:rsidRPr="002B6D24" w:rsidRDefault="00B76546" w:rsidP="00B76546">
            <w:pPr>
              <w:jc w:val="center"/>
              <w:rPr>
                <w:rFonts w:ascii="Calibri" w:hAnsi="Calibri" w:cs="Arial"/>
                <w:color w:val="000000"/>
                <w:szCs w:val="20"/>
              </w:rPr>
            </w:pPr>
            <w:r w:rsidRPr="002B6D24">
              <w:rPr>
                <w:rFonts w:ascii="Calibri" w:hAnsi="Calibri" w:cs="Arial"/>
                <w:color w:val="000000"/>
                <w:szCs w:val="20"/>
              </w:rPr>
              <w:t>25.50</w:t>
            </w:r>
          </w:p>
        </w:tc>
        <w:tc>
          <w:tcPr>
            <w:tcW w:w="1270" w:type="dxa"/>
            <w:vAlign w:val="center"/>
          </w:tcPr>
          <w:p w14:paraId="6A322BEC" w14:textId="77777777" w:rsidR="00B76546" w:rsidRPr="002B6D24" w:rsidRDefault="00B76546" w:rsidP="00B76546">
            <w:pPr>
              <w:jc w:val="center"/>
              <w:rPr>
                <w:rFonts w:ascii="Calibri" w:hAnsi="Calibri" w:cs="Arial"/>
                <w:color w:val="000000"/>
                <w:szCs w:val="20"/>
              </w:rPr>
            </w:pPr>
            <w:r w:rsidRPr="002B6D24">
              <w:rPr>
                <w:rFonts w:ascii="Calibri" w:hAnsi="Calibri" w:cs="Arial"/>
                <w:color w:val="000000"/>
                <w:szCs w:val="20"/>
              </w:rPr>
              <w:t>32.40</w:t>
            </w:r>
          </w:p>
        </w:tc>
        <w:tc>
          <w:tcPr>
            <w:tcW w:w="1128" w:type="dxa"/>
            <w:vAlign w:val="bottom"/>
          </w:tcPr>
          <w:p w14:paraId="21CBF30C" w14:textId="6314D2E3" w:rsidR="00B76546" w:rsidRPr="002B6D24" w:rsidRDefault="00B76546" w:rsidP="00B76546">
            <w:pPr>
              <w:jc w:val="center"/>
              <w:rPr>
                <w:rFonts w:ascii="Calibri" w:hAnsi="Calibri" w:cs="Arial"/>
                <w:color w:val="000000"/>
                <w:szCs w:val="20"/>
              </w:rPr>
            </w:pPr>
            <w:r w:rsidRPr="00B76546">
              <w:rPr>
                <w:rFonts w:ascii="Calibri" w:hAnsi="Calibri" w:cs="Arial"/>
                <w:color w:val="000000"/>
                <w:szCs w:val="20"/>
              </w:rPr>
              <w:t>339.62</w:t>
            </w:r>
          </w:p>
        </w:tc>
      </w:tr>
      <w:tr w:rsidR="00B76546" w:rsidRPr="00F61277" w14:paraId="683EA771" w14:textId="77777777" w:rsidTr="007A0CD3">
        <w:trPr>
          <w:cnfStyle w:val="000000100000" w:firstRow="0" w:lastRow="0" w:firstColumn="0" w:lastColumn="0" w:oddVBand="0" w:evenVBand="0" w:oddHBand="1" w:evenHBand="0" w:firstRowFirstColumn="0" w:firstRowLastColumn="0" w:lastRowFirstColumn="0" w:lastRowLastColumn="0"/>
          <w:trHeight w:val="243"/>
          <w:jc w:val="center"/>
        </w:trPr>
        <w:tc>
          <w:tcPr>
            <w:tcW w:w="3365" w:type="dxa"/>
            <w:vAlign w:val="bottom"/>
          </w:tcPr>
          <w:p w14:paraId="037CBBBF" w14:textId="77777777" w:rsidR="00B76546" w:rsidRPr="00F61277" w:rsidRDefault="00B76546" w:rsidP="00B76546">
            <w:pPr>
              <w:rPr>
                <w:rFonts w:cstheme="minorHAnsi"/>
                <w:szCs w:val="20"/>
              </w:rPr>
            </w:pPr>
            <w:r>
              <w:rPr>
                <w:rFonts w:ascii="Calibri" w:hAnsi="Calibri"/>
                <w:color w:val="000000"/>
                <w:szCs w:val="20"/>
              </w:rPr>
              <w:t>LED 2x4 Retrofit Kit Replacing 4-Lamp T12</w:t>
            </w:r>
          </w:p>
        </w:tc>
        <w:tc>
          <w:tcPr>
            <w:tcW w:w="1165" w:type="dxa"/>
            <w:vAlign w:val="center"/>
          </w:tcPr>
          <w:p w14:paraId="5538BD72" w14:textId="32527A34" w:rsidR="00B76546" w:rsidRPr="002B6D24" w:rsidRDefault="00B76546" w:rsidP="00B76546">
            <w:pPr>
              <w:jc w:val="center"/>
              <w:rPr>
                <w:rFonts w:ascii="Calibri" w:hAnsi="Calibri" w:cs="Arial"/>
                <w:color w:val="000000"/>
                <w:szCs w:val="20"/>
              </w:rPr>
            </w:pPr>
            <w:r>
              <w:rPr>
                <w:rFonts w:ascii="Calibri" w:hAnsi="Calibri" w:cs="Arial"/>
                <w:color w:val="000000"/>
                <w:szCs w:val="20"/>
              </w:rPr>
              <w:t>365.12</w:t>
            </w:r>
          </w:p>
        </w:tc>
        <w:tc>
          <w:tcPr>
            <w:tcW w:w="1165" w:type="dxa"/>
            <w:vAlign w:val="center"/>
          </w:tcPr>
          <w:p w14:paraId="7CC8A716" w14:textId="2126E6B2" w:rsidR="00B76546" w:rsidRPr="002B6D24" w:rsidRDefault="00B76546" w:rsidP="00B76546">
            <w:pPr>
              <w:jc w:val="center"/>
              <w:rPr>
                <w:rFonts w:ascii="Calibri" w:hAnsi="Calibri" w:cs="Arial"/>
                <w:color w:val="000000"/>
                <w:szCs w:val="20"/>
              </w:rPr>
            </w:pPr>
            <w:r>
              <w:rPr>
                <w:rFonts w:ascii="Calibri" w:hAnsi="Calibri" w:cs="Arial"/>
                <w:color w:val="000000"/>
                <w:szCs w:val="20"/>
              </w:rPr>
              <w:t>32.40</w:t>
            </w:r>
          </w:p>
        </w:tc>
        <w:tc>
          <w:tcPr>
            <w:tcW w:w="1267" w:type="dxa"/>
            <w:vAlign w:val="center"/>
          </w:tcPr>
          <w:p w14:paraId="633B5185" w14:textId="379691E4" w:rsidR="00B76546" w:rsidRPr="002B6D24" w:rsidRDefault="00B76546" w:rsidP="00B76546">
            <w:pPr>
              <w:jc w:val="center"/>
              <w:rPr>
                <w:rFonts w:ascii="Calibri" w:hAnsi="Calibri" w:cs="Arial"/>
                <w:color w:val="000000"/>
                <w:szCs w:val="20"/>
              </w:rPr>
            </w:pPr>
            <w:r w:rsidRPr="002B6D24">
              <w:rPr>
                <w:rFonts w:ascii="Calibri" w:hAnsi="Calibri" w:cs="Arial"/>
                <w:color w:val="000000"/>
                <w:szCs w:val="20"/>
              </w:rPr>
              <w:t>25.03</w:t>
            </w:r>
          </w:p>
        </w:tc>
        <w:tc>
          <w:tcPr>
            <w:tcW w:w="1270" w:type="dxa"/>
            <w:vAlign w:val="center"/>
          </w:tcPr>
          <w:p w14:paraId="75B351ED" w14:textId="77777777" w:rsidR="00B76546" w:rsidRPr="002B6D24" w:rsidRDefault="00B76546" w:rsidP="00B76546">
            <w:pPr>
              <w:jc w:val="center"/>
              <w:rPr>
                <w:rFonts w:ascii="Calibri" w:hAnsi="Calibri" w:cs="Arial"/>
                <w:color w:val="000000"/>
                <w:szCs w:val="20"/>
              </w:rPr>
            </w:pPr>
            <w:r w:rsidRPr="002B6D24">
              <w:rPr>
                <w:rFonts w:ascii="Calibri" w:hAnsi="Calibri" w:cs="Arial"/>
                <w:color w:val="000000"/>
                <w:szCs w:val="20"/>
              </w:rPr>
              <w:t>32.40</w:t>
            </w:r>
          </w:p>
        </w:tc>
        <w:tc>
          <w:tcPr>
            <w:tcW w:w="1128" w:type="dxa"/>
            <w:vAlign w:val="bottom"/>
          </w:tcPr>
          <w:p w14:paraId="7B5ADF8A" w14:textId="4BCBC399" w:rsidR="00B76546" w:rsidRPr="002B6D24" w:rsidRDefault="00B76546" w:rsidP="00B76546">
            <w:pPr>
              <w:jc w:val="center"/>
              <w:rPr>
                <w:rFonts w:ascii="Calibri" w:hAnsi="Calibri" w:cs="Arial"/>
                <w:color w:val="000000"/>
                <w:szCs w:val="20"/>
              </w:rPr>
            </w:pPr>
            <w:r w:rsidRPr="00B76546">
              <w:rPr>
                <w:rFonts w:ascii="Calibri" w:hAnsi="Calibri" w:cs="Arial"/>
                <w:color w:val="000000"/>
                <w:szCs w:val="20"/>
              </w:rPr>
              <w:t>340.09</w:t>
            </w:r>
          </w:p>
        </w:tc>
      </w:tr>
    </w:tbl>
    <w:p w14:paraId="79994AB2" w14:textId="77777777" w:rsidR="009D7FC4" w:rsidRPr="0037121C" w:rsidRDefault="009D7FC4" w:rsidP="009D7FC4">
      <w:pPr>
        <w:rPr>
          <w:rFonts w:cstheme="minorHAnsi"/>
          <w:szCs w:val="22"/>
        </w:rPr>
      </w:pPr>
    </w:p>
    <w:p w14:paraId="46A568FE" w14:textId="77777777" w:rsidR="009D7FC4" w:rsidRPr="005A0E53" w:rsidRDefault="009D7FC4" w:rsidP="009D7FC4">
      <w:pPr>
        <w:pStyle w:val="Heading3"/>
        <w:rPr>
          <w:rFonts w:asciiTheme="minorHAnsi" w:hAnsiTheme="minorHAnsi"/>
        </w:rPr>
      </w:pPr>
      <w:r w:rsidRPr="005A0E53">
        <w:rPr>
          <w:rFonts w:asciiTheme="minorHAnsi" w:hAnsiTheme="minorHAnsi"/>
        </w:rPr>
        <w:t>4.3.</w:t>
      </w:r>
      <w:r>
        <w:rPr>
          <w:rFonts w:asciiTheme="minorHAnsi" w:hAnsiTheme="minorHAnsi"/>
        </w:rPr>
        <w:t>2</w:t>
      </w:r>
      <w:r w:rsidRPr="005A0E53">
        <w:rPr>
          <w:rFonts w:asciiTheme="minorHAnsi" w:hAnsiTheme="minorHAnsi"/>
        </w:rPr>
        <w:t xml:space="preserve"> </w:t>
      </w:r>
      <w:r>
        <w:rPr>
          <w:rFonts w:asciiTheme="minorHAnsi" w:hAnsiTheme="minorHAnsi"/>
        </w:rPr>
        <w:t>Incremental</w:t>
      </w:r>
      <w:r w:rsidRPr="005A0E53">
        <w:rPr>
          <w:rFonts w:asciiTheme="minorHAnsi" w:hAnsiTheme="minorHAnsi"/>
        </w:rPr>
        <w:t xml:space="preserve"> Measure Cost</w:t>
      </w:r>
    </w:p>
    <w:p w14:paraId="52B9AC7E" w14:textId="15ACA3A4" w:rsidR="009D7FC4" w:rsidRDefault="009D7FC4" w:rsidP="009D7FC4">
      <w:pPr>
        <w:rPr>
          <w:rFonts w:cstheme="minorHAnsi"/>
          <w:szCs w:val="22"/>
        </w:rPr>
      </w:pPr>
      <w:r>
        <w:rPr>
          <w:rFonts w:cstheme="minorHAnsi"/>
          <w:szCs w:val="22"/>
        </w:rPr>
        <w:t>Incremental Measure Cost is the same as 2</w:t>
      </w:r>
      <w:r w:rsidRPr="009D7FC4">
        <w:rPr>
          <w:rFonts w:cstheme="minorHAnsi"/>
          <w:szCs w:val="22"/>
          <w:vertAlign w:val="superscript"/>
        </w:rPr>
        <w:t>nd</w:t>
      </w:r>
      <w:r>
        <w:rPr>
          <w:rFonts w:cstheme="minorHAnsi"/>
          <w:szCs w:val="22"/>
        </w:rPr>
        <w:t xml:space="preserve"> baseline Gross Measure Cost as shown in Section 4.3.1.</w:t>
      </w:r>
    </w:p>
    <w:p w14:paraId="30DA9BF7" w14:textId="77777777" w:rsidR="009D7FC4" w:rsidRDefault="009D7FC4" w:rsidP="004528EF">
      <w:pPr>
        <w:rPr>
          <w:rFonts w:cstheme="minorHAnsi"/>
          <w:szCs w:val="22"/>
        </w:rPr>
      </w:pPr>
    </w:p>
    <w:p w14:paraId="32867A3B" w14:textId="77777777" w:rsidR="00FB3392" w:rsidRDefault="00FB3392" w:rsidP="004528EF">
      <w:pPr>
        <w:rPr>
          <w:rFonts w:cstheme="minorHAnsi"/>
          <w:szCs w:val="22"/>
        </w:rPr>
      </w:pPr>
    </w:p>
    <w:p w14:paraId="6C0BFE7A" w14:textId="77777777" w:rsidR="00FB3392" w:rsidRDefault="00FB3392" w:rsidP="004528EF">
      <w:pPr>
        <w:rPr>
          <w:rFonts w:cstheme="minorHAnsi"/>
          <w:szCs w:val="22"/>
        </w:rPr>
      </w:pPr>
    </w:p>
    <w:p w14:paraId="232E6E61" w14:textId="77777777" w:rsidR="00FB3392" w:rsidRPr="00397406" w:rsidRDefault="00FB3392" w:rsidP="004528EF">
      <w:pPr>
        <w:rPr>
          <w:rFonts w:cstheme="minorHAnsi"/>
          <w:szCs w:val="22"/>
        </w:rPr>
      </w:pPr>
    </w:p>
    <w:p w14:paraId="430BEC3A" w14:textId="00EB7C4E" w:rsidR="00E16609" w:rsidRPr="00397406" w:rsidRDefault="00E16609" w:rsidP="00E16609">
      <w:pPr>
        <w:rPr>
          <w:rFonts w:cstheme="minorHAnsi"/>
          <w:szCs w:val="22"/>
        </w:rPr>
      </w:pPr>
      <w:r w:rsidRPr="00397406">
        <w:rPr>
          <w:rFonts w:cstheme="minorHAnsi"/>
          <w:szCs w:val="22"/>
        </w:rPr>
        <w:br w:type="page"/>
      </w:r>
    </w:p>
    <w:bookmarkEnd w:id="29"/>
    <w:p w14:paraId="3B724DA7" w14:textId="77777777" w:rsidR="00E16609" w:rsidRPr="00397406" w:rsidRDefault="00E16609" w:rsidP="00E16609">
      <w:pPr>
        <w:pStyle w:val="Heading1"/>
        <w:rPr>
          <w:rFonts w:cstheme="minorHAnsi"/>
        </w:rPr>
      </w:pPr>
      <w:r w:rsidRPr="00397406">
        <w:rPr>
          <w:rFonts w:cstheme="minorHAnsi"/>
        </w:rPr>
        <w:lastRenderedPageBreak/>
        <w:t>Attachments</w:t>
      </w:r>
    </w:p>
    <w:p w14:paraId="1A8078FA" w14:textId="4EFEC033" w:rsidR="00A500D6" w:rsidRPr="00397406" w:rsidRDefault="00607C38" w:rsidP="00E16609">
      <w:pPr>
        <w:rPr>
          <w:rFonts w:cstheme="minorHAnsi"/>
        </w:rPr>
      </w:pPr>
      <w:r>
        <w:rPr>
          <w:rFonts w:cstheme="minorHAnsi"/>
        </w:rPr>
        <w:t>1.</w:t>
      </w:r>
      <w:r w:rsidR="00BA75F9">
        <w:rPr>
          <w:rFonts w:cstheme="minorHAnsi"/>
        </w:rPr>
        <w:t xml:space="preserve"> </w:t>
      </w:r>
      <w:bookmarkStart w:id="30" w:name="_MON_1489227990"/>
      <w:bookmarkEnd w:id="30"/>
      <w:r w:rsidR="00831728">
        <w:rPr>
          <w:rFonts w:cstheme="minorHAnsi"/>
        </w:rPr>
        <w:object w:dxaOrig="2069" w:dyaOrig="1320" w14:anchorId="7E566710">
          <v:shape id="_x0000_i1027" type="#_x0000_t75" style="width:105.6pt;height:66.6pt" o:ole="">
            <v:imagedata r:id="rId19" o:title=""/>
          </v:shape>
          <o:OLEObject Type="Embed" ProgID="Excel.SheetMacroEnabled.12" ShapeID="_x0000_i1027" DrawAspect="Icon" ObjectID="_1498029217" r:id="rId20"/>
        </w:object>
      </w:r>
      <w:r w:rsidR="00644EAE">
        <w:rPr>
          <w:rFonts w:cstheme="minorHAnsi"/>
        </w:rPr>
        <w:t xml:space="preserve"> 2.</w:t>
      </w:r>
      <w:bookmarkStart w:id="31" w:name="_MON_1491891448"/>
      <w:bookmarkEnd w:id="31"/>
      <w:r w:rsidR="00757636">
        <w:rPr>
          <w:rFonts w:cstheme="minorHAnsi"/>
        </w:rPr>
        <w:object w:dxaOrig="1551" w:dyaOrig="991" w14:anchorId="690178D4">
          <v:shape id="_x0000_i1028" type="#_x0000_t75" style="width:77.4pt;height:49.8pt" o:ole="">
            <v:imagedata r:id="rId21" o:title=""/>
          </v:shape>
          <o:OLEObject Type="Embed" ProgID="Word.Document.12" ShapeID="_x0000_i1028" DrawAspect="Icon" ObjectID="_1498029218" r:id="rId22">
            <o:FieldCodes>\s</o:FieldCodes>
          </o:OLEObject>
        </w:object>
      </w:r>
      <w:r w:rsidR="00BA75F9">
        <w:rPr>
          <w:rFonts w:cstheme="minorHAnsi"/>
        </w:rPr>
        <w:t xml:space="preserve"> </w:t>
      </w:r>
      <w:r w:rsidR="009F7C77">
        <w:rPr>
          <w:rFonts w:cstheme="minorHAnsi"/>
        </w:rPr>
        <w:t xml:space="preserve"> 3.</w:t>
      </w:r>
      <w:bookmarkStart w:id="32" w:name="_MON_1488691483"/>
      <w:bookmarkEnd w:id="32"/>
      <w:r w:rsidR="00831728">
        <w:rPr>
          <w:rFonts w:cstheme="minorHAnsi"/>
        </w:rPr>
        <w:object w:dxaOrig="2069" w:dyaOrig="1320" w14:anchorId="76FFCA83">
          <v:shape id="_x0000_i1029" type="#_x0000_t75" style="width:105.6pt;height:66.6pt" o:ole="">
            <v:imagedata r:id="rId23" o:title=""/>
          </v:shape>
          <o:OLEObject Type="Embed" ProgID="Excel.Sheet.12" ShapeID="_x0000_i1029" DrawAspect="Icon" ObjectID="_1498029219" r:id="rId24"/>
        </w:object>
      </w:r>
      <w:r w:rsidR="00E75048">
        <w:rPr>
          <w:rFonts w:cstheme="minorHAnsi"/>
        </w:rPr>
        <w:t>4.</w:t>
      </w:r>
      <w:r w:rsidR="005D0396">
        <w:rPr>
          <w:rFonts w:cstheme="minorHAnsi"/>
        </w:rPr>
        <w:object w:dxaOrig="2069" w:dyaOrig="1320" w14:anchorId="2DDC4F14">
          <v:shape id="_x0000_i1030" type="#_x0000_t75" style="width:103.2pt;height:66pt" o:ole="">
            <v:imagedata r:id="rId25" o:title=""/>
          </v:shape>
          <o:OLEObject Type="Embed" ProgID="Package" ShapeID="_x0000_i1030" DrawAspect="Icon" ObjectID="_1498029220" r:id="rId26"/>
        </w:object>
      </w:r>
      <w:r w:rsidR="00C52F9D">
        <w:rPr>
          <w:rFonts w:cstheme="minorHAnsi"/>
        </w:rPr>
        <w:t>5.</w:t>
      </w:r>
      <w:r w:rsidR="00C52F9D" w:rsidRPr="00C52F9D">
        <w:rPr>
          <w:rFonts w:cstheme="minorHAnsi"/>
        </w:rPr>
        <w:t xml:space="preserve"> </w:t>
      </w:r>
      <w:bookmarkStart w:id="33" w:name="_MON_1468215818"/>
      <w:bookmarkEnd w:id="33"/>
      <w:r w:rsidR="007A0CD3" w:rsidRPr="00FC3ED2">
        <w:rPr>
          <w:rFonts w:cstheme="minorHAnsi"/>
        </w:rPr>
        <w:object w:dxaOrig="966" w:dyaOrig="625" w14:anchorId="69059BD2">
          <v:shape id="_x0000_i1031" type="#_x0000_t75" style="width:48pt;height:31.8pt" o:ole="">
            <v:imagedata r:id="rId27" o:title=""/>
          </v:shape>
          <o:OLEObject Type="Embed" ProgID="Excel.Sheet.12" ShapeID="_x0000_i1031" DrawAspect="Icon" ObjectID="_1498029221" r:id="rId28"/>
        </w:object>
      </w:r>
    </w:p>
    <w:p w14:paraId="4DADD866" w14:textId="77777777" w:rsidR="00612041" w:rsidRPr="00397406" w:rsidRDefault="00612041" w:rsidP="00E16609">
      <w:pPr>
        <w:rPr>
          <w:rFonts w:cstheme="minorHAnsi"/>
        </w:rPr>
      </w:pPr>
    </w:p>
    <w:p w14:paraId="2153A922" w14:textId="77777777" w:rsidR="00C54EFF" w:rsidRPr="00397406" w:rsidRDefault="00C54EFF" w:rsidP="00E16609">
      <w:pPr>
        <w:rPr>
          <w:rFonts w:cstheme="minorHAnsi"/>
        </w:rPr>
      </w:pPr>
    </w:p>
    <w:p w14:paraId="218C3C4B" w14:textId="77777777" w:rsidR="00C54EFF" w:rsidRPr="00397406" w:rsidRDefault="00C54EFF">
      <w:pPr>
        <w:spacing w:after="200" w:line="276" w:lineRule="auto"/>
        <w:rPr>
          <w:rFonts w:cstheme="minorHAnsi"/>
        </w:rPr>
      </w:pPr>
      <w:r w:rsidRPr="00397406">
        <w:rPr>
          <w:rFonts w:cstheme="minorHAnsi"/>
        </w:rPr>
        <w:br w:type="page"/>
      </w:r>
    </w:p>
    <w:p w14:paraId="1BF1D2E7" w14:textId="77777777" w:rsidR="00C54EFF" w:rsidRPr="00397406" w:rsidRDefault="00C54EFF" w:rsidP="00C54EFF">
      <w:pPr>
        <w:pStyle w:val="Heading1"/>
        <w:rPr>
          <w:rFonts w:cstheme="minorHAnsi"/>
        </w:rPr>
      </w:pPr>
      <w:r w:rsidRPr="00397406">
        <w:rPr>
          <w:rFonts w:cstheme="minorHAnsi"/>
        </w:rPr>
        <w:lastRenderedPageBreak/>
        <w:t>References</w:t>
      </w:r>
    </w:p>
    <w:bookmarkStart w:id="34" w:name="_MON_1490005196"/>
    <w:bookmarkEnd w:id="34"/>
    <w:p w14:paraId="2B67BEC4" w14:textId="003C5A4B" w:rsidR="00A17664" w:rsidRPr="00397406" w:rsidRDefault="008F2E00" w:rsidP="0091424C">
      <w:pPr>
        <w:pStyle w:val="Reminders"/>
        <w:rPr>
          <w:rFonts w:asciiTheme="minorHAnsi" w:hAnsiTheme="minorHAnsi"/>
          <w:i w:val="0"/>
        </w:rPr>
      </w:pPr>
      <w:r>
        <w:rPr>
          <w:rFonts w:asciiTheme="minorHAnsi" w:hAnsiTheme="minorHAnsi"/>
          <w:i w:val="0"/>
        </w:rPr>
        <w:object w:dxaOrig="1551" w:dyaOrig="991" w14:anchorId="2660B11C">
          <v:shape id="_x0000_i1032" type="#_x0000_t75" style="width:79.2pt;height:50.4pt" o:ole="">
            <v:imagedata r:id="rId29" o:title=""/>
          </v:shape>
          <o:OLEObject Type="Embed" ProgID="Excel.Sheet.12" ShapeID="_x0000_i1032" DrawAspect="Icon" ObjectID="_1498029222" r:id="rId30"/>
        </w:object>
      </w:r>
    </w:p>
    <w:p w14:paraId="3BF2A23A" w14:textId="04F9E953" w:rsidR="009A6027" w:rsidRDefault="009A6027" w:rsidP="00AB36DB">
      <w:r>
        <w:t>[355]</w:t>
      </w:r>
    </w:p>
    <w:p w14:paraId="3A3FC36D" w14:textId="3B38F282" w:rsidR="00500BE1" w:rsidRDefault="00500BE1" w:rsidP="00AB36DB">
      <w:r>
        <w:t>[431]</w:t>
      </w:r>
    </w:p>
    <w:p w14:paraId="66465B3E" w14:textId="2AA61E0B" w:rsidR="009A6027" w:rsidRDefault="009A6027" w:rsidP="00AB36DB">
      <w:r>
        <w:t>[485]</w:t>
      </w:r>
    </w:p>
    <w:p w14:paraId="69743870" w14:textId="1834FC0C" w:rsidR="009A6027" w:rsidRDefault="009A6027" w:rsidP="00AB36DB">
      <w:r>
        <w:t>[486]</w:t>
      </w:r>
    </w:p>
    <w:p w14:paraId="43B61859" w14:textId="5EBC7E0B" w:rsidR="009A6027" w:rsidRPr="00397406" w:rsidRDefault="00B338C9" w:rsidP="00AB36DB">
      <w:r>
        <w:t>[490]</w:t>
      </w:r>
    </w:p>
    <w:p w14:paraId="69243788" w14:textId="50407CF4" w:rsidR="008E25B1" w:rsidRPr="00BA75F9" w:rsidRDefault="008E25B1">
      <w:pPr>
        <w:spacing w:after="200" w:line="276" w:lineRule="auto"/>
        <w:rPr>
          <w:szCs w:val="22"/>
        </w:rPr>
      </w:pPr>
      <w:r w:rsidRPr="00BA75F9">
        <w:rPr>
          <w:szCs w:val="22"/>
        </w:rPr>
        <w:br w:type="page"/>
      </w:r>
    </w:p>
    <w:p w14:paraId="2D734B00" w14:textId="77777777" w:rsidR="008E25B1" w:rsidRPr="00397406" w:rsidRDefault="00E87C8F" w:rsidP="00E87C8F">
      <w:pPr>
        <w:pStyle w:val="Heading1"/>
      </w:pPr>
      <w:r w:rsidRPr="00397406">
        <w:lastRenderedPageBreak/>
        <w:t>Appendix A</w:t>
      </w:r>
      <w:r w:rsidR="00B4065F" w:rsidRPr="00397406">
        <w:t>:</w:t>
      </w:r>
      <w:r w:rsidRPr="00397406">
        <w:t xml:space="preserve"> </w:t>
      </w:r>
      <w:r w:rsidR="00B4065F" w:rsidRPr="00397406">
        <w:t>Application</w:t>
      </w:r>
      <w:r w:rsidRPr="00397406">
        <w:t xml:space="preserve"> Types</w:t>
      </w:r>
    </w:p>
    <w:p w14:paraId="3B111CBC" w14:textId="77777777" w:rsidR="00933188" w:rsidRPr="00397406" w:rsidRDefault="00933188" w:rsidP="00933188">
      <w:pPr>
        <w:rPr>
          <w:szCs w:val="22"/>
        </w:rPr>
      </w:pPr>
      <w:r w:rsidRPr="00397406">
        <w:t>This table compares the application types in SCE’s systems with those in DEER.</w:t>
      </w:r>
    </w:p>
    <w:p w14:paraId="1A883B0E" w14:textId="77777777" w:rsidR="00933188" w:rsidRPr="00397406" w:rsidRDefault="00933188" w:rsidP="00933188"/>
    <w:tbl>
      <w:tblPr>
        <w:tblStyle w:val="TableContemporary"/>
        <w:tblW w:w="9508" w:type="dxa"/>
        <w:tblLayout w:type="fixed"/>
        <w:tblLook w:val="04A0" w:firstRow="1" w:lastRow="0" w:firstColumn="1" w:lastColumn="0" w:noHBand="0" w:noVBand="1"/>
      </w:tblPr>
      <w:tblGrid>
        <w:gridCol w:w="1458"/>
        <w:gridCol w:w="1710"/>
        <w:gridCol w:w="1350"/>
        <w:gridCol w:w="1170"/>
        <w:gridCol w:w="1170"/>
        <w:gridCol w:w="1170"/>
        <w:gridCol w:w="630"/>
        <w:gridCol w:w="850"/>
      </w:tblGrid>
      <w:tr w:rsidR="00E87C8F" w:rsidRPr="00397406" w14:paraId="12B0B00C" w14:textId="77777777" w:rsidTr="00A523FF">
        <w:trPr>
          <w:cnfStyle w:val="100000000000" w:firstRow="1" w:lastRow="0" w:firstColumn="0" w:lastColumn="0" w:oddVBand="0" w:evenVBand="0" w:oddHBand="0" w:evenHBand="0" w:firstRowFirstColumn="0" w:firstRowLastColumn="0" w:lastRowFirstColumn="0" w:lastRowLastColumn="0"/>
          <w:trHeight w:val="581"/>
        </w:trPr>
        <w:tc>
          <w:tcPr>
            <w:tcW w:w="1458" w:type="dxa"/>
            <w:vMerge w:val="restart"/>
          </w:tcPr>
          <w:p w14:paraId="774E4AFE" w14:textId="77777777" w:rsidR="00E87C8F" w:rsidRPr="00397406" w:rsidRDefault="00E87C8F" w:rsidP="00A523FF">
            <w:pPr>
              <w:rPr>
                <w:rFonts w:asciiTheme="minorHAnsi" w:hAnsiTheme="minorHAnsi"/>
                <w:sz w:val="18"/>
                <w:szCs w:val="18"/>
              </w:rPr>
            </w:pPr>
            <w:r w:rsidRPr="00397406">
              <w:rPr>
                <w:rFonts w:asciiTheme="minorHAnsi" w:hAnsiTheme="minorHAnsi"/>
                <w:sz w:val="18"/>
                <w:szCs w:val="18"/>
              </w:rPr>
              <w:t xml:space="preserve">SCE </w:t>
            </w:r>
            <w:r w:rsidR="00B4065F" w:rsidRPr="00397406">
              <w:rPr>
                <w:rFonts w:asciiTheme="minorHAnsi" w:hAnsiTheme="minorHAnsi"/>
                <w:sz w:val="18"/>
                <w:szCs w:val="18"/>
              </w:rPr>
              <w:t>Application</w:t>
            </w:r>
            <w:r w:rsidR="00A523FF" w:rsidRPr="00397406">
              <w:rPr>
                <w:rFonts w:asciiTheme="minorHAnsi" w:hAnsiTheme="minorHAnsi"/>
                <w:sz w:val="18"/>
                <w:szCs w:val="18"/>
              </w:rPr>
              <w:t xml:space="preserve"> (Program)</w:t>
            </w:r>
            <w:r w:rsidRPr="00397406">
              <w:rPr>
                <w:rFonts w:asciiTheme="minorHAnsi" w:hAnsiTheme="minorHAnsi"/>
                <w:sz w:val="18"/>
                <w:szCs w:val="18"/>
              </w:rPr>
              <w:t xml:space="preserve"> Type</w:t>
            </w:r>
          </w:p>
        </w:tc>
        <w:tc>
          <w:tcPr>
            <w:tcW w:w="1710" w:type="dxa"/>
            <w:vMerge w:val="restart"/>
          </w:tcPr>
          <w:p w14:paraId="119FFA59" w14:textId="77777777" w:rsidR="00E87C8F" w:rsidRPr="00397406" w:rsidRDefault="00A523FF" w:rsidP="00A523FF">
            <w:pPr>
              <w:rPr>
                <w:rFonts w:asciiTheme="minorHAnsi" w:hAnsiTheme="minorHAnsi"/>
                <w:sz w:val="18"/>
                <w:szCs w:val="18"/>
              </w:rPr>
            </w:pPr>
            <w:r w:rsidRPr="00397406">
              <w:rPr>
                <w:rFonts w:asciiTheme="minorHAnsi" w:hAnsiTheme="minorHAnsi"/>
                <w:sz w:val="18"/>
                <w:szCs w:val="18"/>
              </w:rPr>
              <w:t>DEER</w:t>
            </w:r>
            <w:r w:rsidR="00E87C8F" w:rsidRPr="00397406">
              <w:rPr>
                <w:rFonts w:asciiTheme="minorHAnsi" w:hAnsiTheme="minorHAnsi"/>
                <w:sz w:val="18"/>
                <w:szCs w:val="18"/>
              </w:rPr>
              <w:t xml:space="preserve"> Application Type</w:t>
            </w:r>
          </w:p>
        </w:tc>
        <w:tc>
          <w:tcPr>
            <w:tcW w:w="2520" w:type="dxa"/>
            <w:gridSpan w:val="2"/>
          </w:tcPr>
          <w:p w14:paraId="4153D66A" w14:textId="77777777" w:rsidR="00E87C8F" w:rsidRPr="00397406" w:rsidRDefault="00E87C8F" w:rsidP="00A523FF">
            <w:pPr>
              <w:rPr>
                <w:rFonts w:asciiTheme="minorHAnsi" w:hAnsiTheme="minorHAnsi"/>
                <w:sz w:val="18"/>
                <w:szCs w:val="18"/>
              </w:rPr>
            </w:pPr>
            <w:r w:rsidRPr="00397406">
              <w:rPr>
                <w:rFonts w:asciiTheme="minorHAnsi" w:hAnsiTheme="minorHAnsi"/>
                <w:sz w:val="18"/>
                <w:szCs w:val="18"/>
              </w:rPr>
              <w:t>Savings</w:t>
            </w:r>
          </w:p>
        </w:tc>
        <w:tc>
          <w:tcPr>
            <w:tcW w:w="2340" w:type="dxa"/>
            <w:gridSpan w:val="2"/>
          </w:tcPr>
          <w:p w14:paraId="48556F2F" w14:textId="77777777" w:rsidR="00E87C8F" w:rsidRPr="00397406" w:rsidRDefault="00E87C8F" w:rsidP="00A523FF">
            <w:pPr>
              <w:rPr>
                <w:rFonts w:asciiTheme="minorHAnsi" w:hAnsiTheme="minorHAnsi"/>
                <w:sz w:val="18"/>
                <w:szCs w:val="18"/>
              </w:rPr>
            </w:pPr>
            <w:r w:rsidRPr="00397406">
              <w:rPr>
                <w:rFonts w:asciiTheme="minorHAnsi" w:hAnsiTheme="minorHAnsi"/>
                <w:sz w:val="18"/>
                <w:szCs w:val="18"/>
              </w:rPr>
              <w:t>Cost</w:t>
            </w:r>
          </w:p>
        </w:tc>
        <w:tc>
          <w:tcPr>
            <w:tcW w:w="1480" w:type="dxa"/>
            <w:gridSpan w:val="2"/>
          </w:tcPr>
          <w:p w14:paraId="10972D47" w14:textId="77777777" w:rsidR="00E87C8F" w:rsidRPr="00397406" w:rsidRDefault="00E87C8F" w:rsidP="00A523FF">
            <w:pPr>
              <w:rPr>
                <w:rFonts w:asciiTheme="minorHAnsi" w:hAnsiTheme="minorHAnsi"/>
                <w:sz w:val="18"/>
                <w:szCs w:val="18"/>
              </w:rPr>
            </w:pPr>
            <w:r w:rsidRPr="00397406">
              <w:rPr>
                <w:rFonts w:asciiTheme="minorHAnsi" w:hAnsiTheme="minorHAnsi"/>
                <w:sz w:val="18"/>
                <w:szCs w:val="18"/>
              </w:rPr>
              <w:t>Life</w:t>
            </w:r>
          </w:p>
        </w:tc>
      </w:tr>
      <w:tr w:rsidR="00E87C8F" w:rsidRPr="00397406" w14:paraId="6F30F8F0" w14:textId="77777777" w:rsidTr="00A523FF">
        <w:trPr>
          <w:cnfStyle w:val="000000100000" w:firstRow="0" w:lastRow="0" w:firstColumn="0" w:lastColumn="0" w:oddVBand="0" w:evenVBand="0" w:oddHBand="1" w:evenHBand="0" w:firstRowFirstColumn="0" w:firstRowLastColumn="0" w:lastRowFirstColumn="0" w:lastRowLastColumn="0"/>
          <w:trHeight w:val="581"/>
        </w:trPr>
        <w:tc>
          <w:tcPr>
            <w:tcW w:w="1458" w:type="dxa"/>
            <w:vMerge/>
          </w:tcPr>
          <w:p w14:paraId="1F5E7921" w14:textId="77777777" w:rsidR="00E87C8F" w:rsidRPr="00397406" w:rsidRDefault="00E87C8F" w:rsidP="00A523FF">
            <w:pPr>
              <w:rPr>
                <w:rFonts w:asciiTheme="minorHAnsi" w:hAnsiTheme="minorHAnsi"/>
                <w:sz w:val="18"/>
                <w:szCs w:val="18"/>
              </w:rPr>
            </w:pPr>
          </w:p>
        </w:tc>
        <w:tc>
          <w:tcPr>
            <w:tcW w:w="1710" w:type="dxa"/>
            <w:vMerge/>
          </w:tcPr>
          <w:p w14:paraId="0659A662" w14:textId="77777777" w:rsidR="00E87C8F" w:rsidRPr="00397406" w:rsidRDefault="00E87C8F" w:rsidP="00A523FF">
            <w:pPr>
              <w:rPr>
                <w:rFonts w:asciiTheme="minorHAnsi" w:hAnsiTheme="minorHAnsi"/>
                <w:sz w:val="18"/>
                <w:szCs w:val="18"/>
              </w:rPr>
            </w:pPr>
          </w:p>
        </w:tc>
        <w:tc>
          <w:tcPr>
            <w:tcW w:w="1350" w:type="dxa"/>
          </w:tcPr>
          <w:p w14:paraId="3850A457" w14:textId="77777777" w:rsidR="00E87C8F" w:rsidRPr="00397406" w:rsidRDefault="00E87C8F" w:rsidP="00A523FF">
            <w:pPr>
              <w:rPr>
                <w:rFonts w:asciiTheme="minorHAnsi" w:hAnsiTheme="minorHAnsi"/>
                <w:b/>
                <w:sz w:val="18"/>
                <w:szCs w:val="18"/>
              </w:rPr>
            </w:pPr>
            <w:r w:rsidRPr="00397406">
              <w:rPr>
                <w:rFonts w:asciiTheme="minorHAnsi" w:hAnsiTheme="minorHAnsi"/>
                <w:b/>
                <w:sz w:val="18"/>
                <w:szCs w:val="18"/>
              </w:rPr>
              <w:t>1</w:t>
            </w:r>
            <w:r w:rsidRPr="00397406">
              <w:rPr>
                <w:rFonts w:asciiTheme="minorHAnsi" w:hAnsiTheme="minorHAnsi"/>
                <w:b/>
                <w:sz w:val="18"/>
                <w:szCs w:val="18"/>
                <w:vertAlign w:val="superscript"/>
              </w:rPr>
              <w:t>st</w:t>
            </w:r>
            <w:r w:rsidR="00933188" w:rsidRPr="00397406">
              <w:rPr>
                <w:rFonts w:asciiTheme="minorHAnsi" w:hAnsiTheme="minorHAnsi"/>
                <w:b/>
                <w:sz w:val="18"/>
                <w:szCs w:val="18"/>
              </w:rPr>
              <w:t xml:space="preserve"> Baseline (BL)</w:t>
            </w:r>
          </w:p>
        </w:tc>
        <w:tc>
          <w:tcPr>
            <w:tcW w:w="1170" w:type="dxa"/>
          </w:tcPr>
          <w:p w14:paraId="08BD73ED" w14:textId="77777777" w:rsidR="00E87C8F" w:rsidRPr="00397406" w:rsidRDefault="00E87C8F" w:rsidP="00A523FF">
            <w:pPr>
              <w:rPr>
                <w:rFonts w:asciiTheme="minorHAnsi" w:hAnsiTheme="minorHAnsi"/>
                <w:b/>
                <w:sz w:val="18"/>
                <w:szCs w:val="18"/>
              </w:rPr>
            </w:pPr>
            <w:r w:rsidRPr="00397406">
              <w:rPr>
                <w:rFonts w:asciiTheme="minorHAnsi" w:hAnsiTheme="minorHAnsi"/>
                <w:b/>
                <w:sz w:val="18"/>
                <w:szCs w:val="18"/>
              </w:rPr>
              <w:t>2</w:t>
            </w:r>
            <w:r w:rsidRPr="00397406">
              <w:rPr>
                <w:rFonts w:asciiTheme="minorHAnsi" w:hAnsiTheme="minorHAnsi"/>
                <w:b/>
                <w:sz w:val="18"/>
                <w:szCs w:val="18"/>
                <w:vertAlign w:val="superscript"/>
              </w:rPr>
              <w:t>nd</w:t>
            </w:r>
            <w:r w:rsidRPr="00397406">
              <w:rPr>
                <w:rFonts w:asciiTheme="minorHAnsi" w:hAnsiTheme="minorHAnsi"/>
                <w:b/>
                <w:sz w:val="18"/>
                <w:szCs w:val="18"/>
              </w:rPr>
              <w:t xml:space="preserve"> BL</w:t>
            </w:r>
          </w:p>
        </w:tc>
        <w:tc>
          <w:tcPr>
            <w:tcW w:w="1170" w:type="dxa"/>
          </w:tcPr>
          <w:p w14:paraId="6715082A" w14:textId="77777777" w:rsidR="00E87C8F" w:rsidRPr="00397406" w:rsidRDefault="00E87C8F" w:rsidP="00A523FF">
            <w:pPr>
              <w:rPr>
                <w:rFonts w:asciiTheme="minorHAnsi" w:hAnsiTheme="minorHAnsi"/>
                <w:b/>
                <w:sz w:val="18"/>
                <w:szCs w:val="18"/>
              </w:rPr>
            </w:pPr>
            <w:r w:rsidRPr="00397406">
              <w:rPr>
                <w:rFonts w:asciiTheme="minorHAnsi" w:hAnsiTheme="minorHAnsi"/>
                <w:b/>
                <w:sz w:val="18"/>
                <w:szCs w:val="18"/>
              </w:rPr>
              <w:t>1</w:t>
            </w:r>
            <w:r w:rsidRPr="00397406">
              <w:rPr>
                <w:rFonts w:asciiTheme="minorHAnsi" w:hAnsiTheme="minorHAnsi"/>
                <w:b/>
                <w:sz w:val="18"/>
                <w:szCs w:val="18"/>
                <w:vertAlign w:val="superscript"/>
              </w:rPr>
              <w:t>st</w:t>
            </w:r>
            <w:r w:rsidRPr="00397406">
              <w:rPr>
                <w:rFonts w:asciiTheme="minorHAnsi" w:hAnsiTheme="minorHAnsi"/>
                <w:b/>
                <w:sz w:val="18"/>
                <w:szCs w:val="18"/>
              </w:rPr>
              <w:t xml:space="preserve"> BL</w:t>
            </w:r>
          </w:p>
        </w:tc>
        <w:tc>
          <w:tcPr>
            <w:tcW w:w="1170" w:type="dxa"/>
          </w:tcPr>
          <w:p w14:paraId="2CE70E86" w14:textId="77777777" w:rsidR="00E87C8F" w:rsidRPr="00397406" w:rsidRDefault="00E87C8F" w:rsidP="00A523FF">
            <w:pPr>
              <w:rPr>
                <w:rFonts w:asciiTheme="minorHAnsi" w:hAnsiTheme="minorHAnsi"/>
                <w:b/>
                <w:sz w:val="18"/>
                <w:szCs w:val="18"/>
              </w:rPr>
            </w:pPr>
            <w:r w:rsidRPr="00397406">
              <w:rPr>
                <w:rFonts w:asciiTheme="minorHAnsi" w:hAnsiTheme="minorHAnsi"/>
                <w:b/>
                <w:sz w:val="18"/>
                <w:szCs w:val="18"/>
              </w:rPr>
              <w:t>2</w:t>
            </w:r>
            <w:r w:rsidRPr="00397406">
              <w:rPr>
                <w:rFonts w:asciiTheme="minorHAnsi" w:hAnsiTheme="minorHAnsi"/>
                <w:b/>
                <w:sz w:val="18"/>
                <w:szCs w:val="18"/>
                <w:vertAlign w:val="superscript"/>
              </w:rPr>
              <w:t>nd</w:t>
            </w:r>
            <w:r w:rsidRPr="00397406">
              <w:rPr>
                <w:rFonts w:asciiTheme="minorHAnsi" w:hAnsiTheme="minorHAnsi"/>
                <w:b/>
                <w:sz w:val="18"/>
                <w:szCs w:val="18"/>
              </w:rPr>
              <w:t xml:space="preserve"> BL</w:t>
            </w:r>
          </w:p>
        </w:tc>
        <w:tc>
          <w:tcPr>
            <w:tcW w:w="630" w:type="dxa"/>
          </w:tcPr>
          <w:p w14:paraId="3724E74C" w14:textId="77777777" w:rsidR="00E87C8F" w:rsidRPr="00397406" w:rsidRDefault="00E87C8F" w:rsidP="00A523FF">
            <w:pPr>
              <w:rPr>
                <w:rFonts w:asciiTheme="minorHAnsi" w:hAnsiTheme="minorHAnsi"/>
                <w:b/>
                <w:sz w:val="18"/>
                <w:szCs w:val="18"/>
              </w:rPr>
            </w:pPr>
            <w:r w:rsidRPr="00397406">
              <w:rPr>
                <w:rFonts w:asciiTheme="minorHAnsi" w:hAnsiTheme="minorHAnsi"/>
                <w:b/>
                <w:sz w:val="18"/>
                <w:szCs w:val="18"/>
              </w:rPr>
              <w:t>1</w:t>
            </w:r>
            <w:r w:rsidRPr="00397406">
              <w:rPr>
                <w:rFonts w:asciiTheme="minorHAnsi" w:hAnsiTheme="minorHAnsi"/>
                <w:b/>
                <w:sz w:val="18"/>
                <w:szCs w:val="18"/>
                <w:vertAlign w:val="superscript"/>
              </w:rPr>
              <w:t>st</w:t>
            </w:r>
            <w:r w:rsidRPr="00397406">
              <w:rPr>
                <w:rFonts w:asciiTheme="minorHAnsi" w:hAnsiTheme="minorHAnsi"/>
                <w:b/>
                <w:sz w:val="18"/>
                <w:szCs w:val="18"/>
              </w:rPr>
              <w:t xml:space="preserve"> BL</w:t>
            </w:r>
          </w:p>
        </w:tc>
        <w:tc>
          <w:tcPr>
            <w:tcW w:w="850" w:type="dxa"/>
          </w:tcPr>
          <w:p w14:paraId="1DCA266E" w14:textId="77777777" w:rsidR="00E87C8F" w:rsidRPr="00397406" w:rsidRDefault="00E87C8F" w:rsidP="00A523FF">
            <w:pPr>
              <w:rPr>
                <w:rFonts w:asciiTheme="minorHAnsi" w:hAnsiTheme="minorHAnsi"/>
                <w:b/>
                <w:sz w:val="18"/>
                <w:szCs w:val="18"/>
              </w:rPr>
            </w:pPr>
            <w:r w:rsidRPr="00397406">
              <w:rPr>
                <w:rFonts w:asciiTheme="minorHAnsi" w:hAnsiTheme="minorHAnsi"/>
                <w:b/>
                <w:sz w:val="18"/>
                <w:szCs w:val="18"/>
              </w:rPr>
              <w:t>2</w:t>
            </w:r>
            <w:r w:rsidRPr="00397406">
              <w:rPr>
                <w:rFonts w:asciiTheme="minorHAnsi" w:hAnsiTheme="minorHAnsi"/>
                <w:b/>
                <w:sz w:val="18"/>
                <w:szCs w:val="18"/>
                <w:vertAlign w:val="superscript"/>
              </w:rPr>
              <w:t>nd</w:t>
            </w:r>
            <w:r w:rsidRPr="00397406">
              <w:rPr>
                <w:rFonts w:asciiTheme="minorHAnsi" w:hAnsiTheme="minorHAnsi"/>
                <w:b/>
                <w:sz w:val="18"/>
                <w:szCs w:val="18"/>
              </w:rPr>
              <w:t xml:space="preserve"> BL</w:t>
            </w:r>
          </w:p>
        </w:tc>
      </w:tr>
      <w:tr w:rsidR="00E87C8F" w:rsidRPr="00397406" w14:paraId="25F5C16E" w14:textId="77777777" w:rsidTr="00A523FF">
        <w:trPr>
          <w:cnfStyle w:val="000000010000" w:firstRow="0" w:lastRow="0" w:firstColumn="0" w:lastColumn="0" w:oddVBand="0" w:evenVBand="0" w:oddHBand="0" w:evenHBand="1" w:firstRowFirstColumn="0" w:firstRowLastColumn="0" w:lastRowFirstColumn="0" w:lastRowLastColumn="0"/>
          <w:trHeight w:val="666"/>
        </w:trPr>
        <w:tc>
          <w:tcPr>
            <w:tcW w:w="1458" w:type="dxa"/>
          </w:tcPr>
          <w:p w14:paraId="44CB0B1E" w14:textId="77777777" w:rsidR="008E25B1" w:rsidRPr="00397406" w:rsidRDefault="008E25B1" w:rsidP="00A523FF">
            <w:pPr>
              <w:rPr>
                <w:rFonts w:asciiTheme="minorHAnsi" w:hAnsiTheme="minorHAnsi"/>
                <w:sz w:val="18"/>
                <w:szCs w:val="18"/>
              </w:rPr>
            </w:pPr>
            <w:r w:rsidRPr="00397406">
              <w:rPr>
                <w:rFonts w:asciiTheme="minorHAnsi" w:hAnsiTheme="minorHAnsi"/>
                <w:sz w:val="18"/>
                <w:szCs w:val="18"/>
              </w:rPr>
              <w:t>New</w:t>
            </w:r>
            <w:r w:rsidR="001C1338" w:rsidRPr="00397406">
              <w:rPr>
                <w:rFonts w:asciiTheme="minorHAnsi" w:hAnsiTheme="minorHAnsi"/>
                <w:sz w:val="18"/>
                <w:szCs w:val="18"/>
              </w:rPr>
              <w:t xml:space="preserve"> Construction (NEW)</w:t>
            </w:r>
          </w:p>
        </w:tc>
        <w:tc>
          <w:tcPr>
            <w:tcW w:w="1710" w:type="dxa"/>
          </w:tcPr>
          <w:p w14:paraId="3C766886" w14:textId="77777777" w:rsidR="008E25B1" w:rsidRPr="00397406" w:rsidRDefault="008E25B1" w:rsidP="00A523FF">
            <w:pPr>
              <w:rPr>
                <w:rFonts w:asciiTheme="minorHAnsi" w:hAnsiTheme="minorHAnsi"/>
                <w:sz w:val="18"/>
                <w:szCs w:val="18"/>
              </w:rPr>
            </w:pPr>
            <w:r w:rsidRPr="00397406">
              <w:rPr>
                <w:rFonts w:asciiTheme="minorHAnsi" w:hAnsiTheme="minorHAnsi"/>
                <w:sz w:val="18"/>
                <w:szCs w:val="18"/>
              </w:rPr>
              <w:t>New Construction (Nc)</w:t>
            </w:r>
          </w:p>
        </w:tc>
        <w:tc>
          <w:tcPr>
            <w:tcW w:w="1350" w:type="dxa"/>
          </w:tcPr>
          <w:p w14:paraId="2594A25D" w14:textId="77777777" w:rsidR="008E25B1" w:rsidRPr="00397406" w:rsidRDefault="008E25B1" w:rsidP="00A523FF">
            <w:pPr>
              <w:rPr>
                <w:rFonts w:asciiTheme="minorHAnsi" w:hAnsiTheme="minorHAnsi"/>
                <w:sz w:val="18"/>
                <w:szCs w:val="18"/>
              </w:rPr>
            </w:pPr>
            <w:r w:rsidRPr="00397406">
              <w:rPr>
                <w:rFonts w:asciiTheme="minorHAnsi" w:hAnsiTheme="minorHAnsi"/>
                <w:sz w:val="18"/>
                <w:szCs w:val="18"/>
              </w:rPr>
              <w:t>Above Code</w:t>
            </w:r>
            <w:r w:rsidR="00E87C8F" w:rsidRPr="00397406">
              <w:rPr>
                <w:rFonts w:asciiTheme="minorHAnsi" w:hAnsiTheme="minorHAnsi"/>
                <w:sz w:val="18"/>
                <w:szCs w:val="18"/>
              </w:rPr>
              <w:t xml:space="preserve"> or </w:t>
            </w:r>
            <w:r w:rsidRPr="00397406">
              <w:rPr>
                <w:rFonts w:asciiTheme="minorHAnsi" w:hAnsiTheme="minorHAnsi"/>
                <w:sz w:val="18"/>
                <w:szCs w:val="18"/>
              </w:rPr>
              <w:t>Standard</w:t>
            </w:r>
          </w:p>
        </w:tc>
        <w:tc>
          <w:tcPr>
            <w:tcW w:w="1170" w:type="dxa"/>
          </w:tcPr>
          <w:p w14:paraId="5225A0C7" w14:textId="77777777" w:rsidR="008E25B1" w:rsidRPr="00397406" w:rsidRDefault="008E25B1" w:rsidP="00A523FF">
            <w:pPr>
              <w:rPr>
                <w:rFonts w:asciiTheme="minorHAnsi" w:hAnsiTheme="minorHAnsi"/>
                <w:sz w:val="18"/>
                <w:szCs w:val="18"/>
              </w:rPr>
            </w:pPr>
            <w:r w:rsidRPr="00397406">
              <w:rPr>
                <w:rFonts w:asciiTheme="minorHAnsi" w:hAnsiTheme="minorHAnsi"/>
                <w:sz w:val="18"/>
                <w:szCs w:val="18"/>
              </w:rPr>
              <w:t>N/A</w:t>
            </w:r>
          </w:p>
        </w:tc>
        <w:tc>
          <w:tcPr>
            <w:tcW w:w="1170" w:type="dxa"/>
          </w:tcPr>
          <w:p w14:paraId="0895C7B7" w14:textId="77777777" w:rsidR="008E25B1" w:rsidRPr="00397406" w:rsidRDefault="008E25B1" w:rsidP="00A523FF">
            <w:pPr>
              <w:rPr>
                <w:rFonts w:asciiTheme="minorHAnsi" w:hAnsiTheme="minorHAnsi"/>
                <w:sz w:val="18"/>
                <w:szCs w:val="18"/>
              </w:rPr>
            </w:pPr>
            <w:r w:rsidRPr="00397406">
              <w:rPr>
                <w:rFonts w:asciiTheme="minorHAnsi" w:hAnsiTheme="minorHAnsi"/>
                <w:sz w:val="18"/>
                <w:szCs w:val="18"/>
              </w:rPr>
              <w:t>Incremental Cost</w:t>
            </w:r>
          </w:p>
        </w:tc>
        <w:tc>
          <w:tcPr>
            <w:tcW w:w="1170" w:type="dxa"/>
          </w:tcPr>
          <w:p w14:paraId="751B6DA7" w14:textId="77777777" w:rsidR="008E25B1" w:rsidRPr="00397406" w:rsidRDefault="008E25B1" w:rsidP="00A523FF">
            <w:pPr>
              <w:rPr>
                <w:rFonts w:asciiTheme="minorHAnsi" w:hAnsiTheme="minorHAnsi"/>
                <w:sz w:val="18"/>
                <w:szCs w:val="18"/>
              </w:rPr>
            </w:pPr>
            <w:r w:rsidRPr="00397406">
              <w:rPr>
                <w:rFonts w:asciiTheme="minorHAnsi" w:hAnsiTheme="minorHAnsi"/>
                <w:sz w:val="18"/>
                <w:szCs w:val="18"/>
              </w:rPr>
              <w:t>N/A</w:t>
            </w:r>
          </w:p>
        </w:tc>
        <w:tc>
          <w:tcPr>
            <w:tcW w:w="630" w:type="dxa"/>
          </w:tcPr>
          <w:p w14:paraId="384A8605" w14:textId="77777777" w:rsidR="008E25B1" w:rsidRPr="00397406" w:rsidRDefault="008E25B1" w:rsidP="00A523FF">
            <w:pPr>
              <w:rPr>
                <w:rFonts w:asciiTheme="minorHAnsi" w:hAnsiTheme="minorHAnsi"/>
                <w:sz w:val="18"/>
                <w:szCs w:val="18"/>
              </w:rPr>
            </w:pPr>
            <w:r w:rsidRPr="00397406">
              <w:rPr>
                <w:rFonts w:asciiTheme="minorHAnsi" w:hAnsiTheme="minorHAnsi"/>
                <w:sz w:val="18"/>
                <w:szCs w:val="18"/>
              </w:rPr>
              <w:t>EUL</w:t>
            </w:r>
          </w:p>
        </w:tc>
        <w:tc>
          <w:tcPr>
            <w:tcW w:w="850" w:type="dxa"/>
          </w:tcPr>
          <w:p w14:paraId="1E044C74" w14:textId="77777777" w:rsidR="008E25B1" w:rsidRPr="00397406" w:rsidRDefault="008E25B1" w:rsidP="00A523FF">
            <w:pPr>
              <w:rPr>
                <w:rFonts w:asciiTheme="minorHAnsi" w:hAnsiTheme="minorHAnsi"/>
                <w:sz w:val="18"/>
                <w:szCs w:val="18"/>
              </w:rPr>
            </w:pPr>
            <w:r w:rsidRPr="00397406">
              <w:rPr>
                <w:rFonts w:asciiTheme="minorHAnsi" w:hAnsiTheme="minorHAnsi"/>
                <w:sz w:val="18"/>
                <w:szCs w:val="18"/>
              </w:rPr>
              <w:t>0</w:t>
            </w:r>
          </w:p>
        </w:tc>
      </w:tr>
      <w:tr w:rsidR="00E87C8F" w:rsidRPr="00397406" w14:paraId="2CFF6723" w14:textId="77777777" w:rsidTr="00A523FF">
        <w:trPr>
          <w:cnfStyle w:val="000000100000" w:firstRow="0" w:lastRow="0" w:firstColumn="0" w:lastColumn="0" w:oddVBand="0" w:evenVBand="0" w:oddHBand="1" w:evenHBand="0" w:firstRowFirstColumn="0" w:firstRowLastColumn="0" w:lastRowFirstColumn="0" w:lastRowLastColumn="0"/>
          <w:trHeight w:val="1182"/>
        </w:trPr>
        <w:tc>
          <w:tcPr>
            <w:tcW w:w="1458" w:type="dxa"/>
          </w:tcPr>
          <w:p w14:paraId="600A50C8" w14:textId="77777777" w:rsidR="008E25B1" w:rsidRPr="00397406" w:rsidRDefault="008E25B1" w:rsidP="00A523FF">
            <w:pPr>
              <w:rPr>
                <w:rFonts w:asciiTheme="minorHAnsi" w:hAnsiTheme="minorHAnsi"/>
                <w:sz w:val="18"/>
                <w:szCs w:val="18"/>
              </w:rPr>
            </w:pPr>
            <w:r w:rsidRPr="00397406">
              <w:rPr>
                <w:rFonts w:asciiTheme="minorHAnsi" w:hAnsiTheme="minorHAnsi"/>
                <w:sz w:val="18"/>
                <w:szCs w:val="18"/>
              </w:rPr>
              <w:t>Replace on Burnout (ROB)</w:t>
            </w:r>
          </w:p>
        </w:tc>
        <w:tc>
          <w:tcPr>
            <w:tcW w:w="1710" w:type="dxa"/>
          </w:tcPr>
          <w:p w14:paraId="06C9EEDD" w14:textId="77777777" w:rsidR="008E25B1" w:rsidRPr="00397406" w:rsidRDefault="00E87C8F" w:rsidP="00A523FF">
            <w:pPr>
              <w:rPr>
                <w:rFonts w:asciiTheme="minorHAnsi" w:hAnsiTheme="minorHAnsi"/>
                <w:sz w:val="18"/>
                <w:szCs w:val="18"/>
              </w:rPr>
            </w:pPr>
            <w:r w:rsidRPr="00397406">
              <w:rPr>
                <w:rFonts w:asciiTheme="minorHAnsi" w:hAnsiTheme="minorHAnsi"/>
                <w:sz w:val="18"/>
                <w:szCs w:val="18"/>
              </w:rPr>
              <w:t xml:space="preserve">Replace on Burnout (Rob), </w:t>
            </w:r>
            <w:r w:rsidR="008E25B1" w:rsidRPr="00397406">
              <w:rPr>
                <w:rFonts w:asciiTheme="minorHAnsi" w:hAnsiTheme="minorHAnsi"/>
                <w:sz w:val="18"/>
                <w:szCs w:val="18"/>
              </w:rPr>
              <w:t>Normal Replacement (NR)</w:t>
            </w:r>
          </w:p>
        </w:tc>
        <w:tc>
          <w:tcPr>
            <w:tcW w:w="1350" w:type="dxa"/>
          </w:tcPr>
          <w:p w14:paraId="0BDD3E79" w14:textId="77777777" w:rsidR="008E25B1" w:rsidRPr="00397406" w:rsidRDefault="00E87C8F" w:rsidP="00A523FF">
            <w:pPr>
              <w:rPr>
                <w:rFonts w:asciiTheme="minorHAnsi" w:hAnsiTheme="minorHAnsi"/>
                <w:sz w:val="18"/>
                <w:szCs w:val="18"/>
              </w:rPr>
            </w:pPr>
            <w:r w:rsidRPr="00397406">
              <w:rPr>
                <w:rFonts w:asciiTheme="minorHAnsi" w:hAnsiTheme="minorHAnsi"/>
                <w:sz w:val="18"/>
                <w:szCs w:val="18"/>
              </w:rPr>
              <w:t xml:space="preserve">Above Code or </w:t>
            </w:r>
            <w:r w:rsidR="008E25B1" w:rsidRPr="00397406">
              <w:rPr>
                <w:rFonts w:asciiTheme="minorHAnsi" w:hAnsiTheme="minorHAnsi"/>
                <w:sz w:val="18"/>
                <w:szCs w:val="18"/>
              </w:rPr>
              <w:t>Standard</w:t>
            </w:r>
          </w:p>
        </w:tc>
        <w:tc>
          <w:tcPr>
            <w:tcW w:w="1170" w:type="dxa"/>
          </w:tcPr>
          <w:p w14:paraId="41B2658C" w14:textId="77777777" w:rsidR="008E25B1" w:rsidRPr="00397406" w:rsidRDefault="008E25B1" w:rsidP="00A523FF">
            <w:pPr>
              <w:rPr>
                <w:rFonts w:asciiTheme="minorHAnsi" w:hAnsiTheme="minorHAnsi"/>
                <w:sz w:val="18"/>
                <w:szCs w:val="18"/>
              </w:rPr>
            </w:pPr>
            <w:r w:rsidRPr="00397406">
              <w:rPr>
                <w:rFonts w:asciiTheme="minorHAnsi" w:hAnsiTheme="minorHAnsi"/>
                <w:sz w:val="18"/>
                <w:szCs w:val="18"/>
              </w:rPr>
              <w:t>N/A</w:t>
            </w:r>
          </w:p>
        </w:tc>
        <w:tc>
          <w:tcPr>
            <w:tcW w:w="1170" w:type="dxa"/>
          </w:tcPr>
          <w:p w14:paraId="73EE9189" w14:textId="77777777" w:rsidR="008E25B1" w:rsidRPr="00397406" w:rsidRDefault="008E25B1" w:rsidP="00A523FF">
            <w:pPr>
              <w:rPr>
                <w:rFonts w:asciiTheme="minorHAnsi" w:hAnsiTheme="minorHAnsi"/>
                <w:sz w:val="18"/>
                <w:szCs w:val="18"/>
              </w:rPr>
            </w:pPr>
            <w:r w:rsidRPr="00397406">
              <w:rPr>
                <w:rFonts w:asciiTheme="minorHAnsi" w:hAnsiTheme="minorHAnsi"/>
                <w:sz w:val="18"/>
                <w:szCs w:val="18"/>
              </w:rPr>
              <w:t>Incremental Cost</w:t>
            </w:r>
          </w:p>
        </w:tc>
        <w:tc>
          <w:tcPr>
            <w:tcW w:w="1170" w:type="dxa"/>
          </w:tcPr>
          <w:p w14:paraId="22522145" w14:textId="77777777" w:rsidR="008E25B1" w:rsidRPr="00397406" w:rsidRDefault="008E25B1" w:rsidP="00A523FF">
            <w:pPr>
              <w:rPr>
                <w:rFonts w:asciiTheme="minorHAnsi" w:hAnsiTheme="minorHAnsi"/>
                <w:sz w:val="18"/>
                <w:szCs w:val="18"/>
              </w:rPr>
            </w:pPr>
            <w:r w:rsidRPr="00397406">
              <w:rPr>
                <w:rFonts w:asciiTheme="minorHAnsi" w:hAnsiTheme="minorHAnsi"/>
                <w:sz w:val="18"/>
                <w:szCs w:val="18"/>
              </w:rPr>
              <w:t>N/A</w:t>
            </w:r>
          </w:p>
        </w:tc>
        <w:tc>
          <w:tcPr>
            <w:tcW w:w="630" w:type="dxa"/>
          </w:tcPr>
          <w:p w14:paraId="43D30824" w14:textId="77777777" w:rsidR="008E25B1" w:rsidRPr="00397406" w:rsidRDefault="008E25B1" w:rsidP="00A523FF">
            <w:pPr>
              <w:rPr>
                <w:rFonts w:asciiTheme="minorHAnsi" w:hAnsiTheme="minorHAnsi"/>
                <w:sz w:val="18"/>
                <w:szCs w:val="18"/>
              </w:rPr>
            </w:pPr>
            <w:r w:rsidRPr="00397406">
              <w:rPr>
                <w:rFonts w:asciiTheme="minorHAnsi" w:hAnsiTheme="minorHAnsi"/>
                <w:sz w:val="18"/>
                <w:szCs w:val="18"/>
              </w:rPr>
              <w:t>EUL</w:t>
            </w:r>
          </w:p>
        </w:tc>
        <w:tc>
          <w:tcPr>
            <w:tcW w:w="850" w:type="dxa"/>
          </w:tcPr>
          <w:p w14:paraId="11EC3023" w14:textId="77777777" w:rsidR="008E25B1" w:rsidRPr="00397406" w:rsidRDefault="008E25B1" w:rsidP="00A523FF">
            <w:pPr>
              <w:rPr>
                <w:rFonts w:asciiTheme="minorHAnsi" w:hAnsiTheme="minorHAnsi"/>
                <w:sz w:val="18"/>
                <w:szCs w:val="18"/>
              </w:rPr>
            </w:pPr>
            <w:r w:rsidRPr="00397406">
              <w:rPr>
                <w:rFonts w:asciiTheme="minorHAnsi" w:hAnsiTheme="minorHAnsi"/>
                <w:sz w:val="18"/>
                <w:szCs w:val="18"/>
              </w:rPr>
              <w:t>0</w:t>
            </w:r>
          </w:p>
        </w:tc>
      </w:tr>
      <w:tr w:rsidR="00E87C8F" w:rsidRPr="00397406" w14:paraId="4DA415FA" w14:textId="77777777" w:rsidTr="00A523FF">
        <w:trPr>
          <w:cnfStyle w:val="000000010000" w:firstRow="0" w:lastRow="0" w:firstColumn="0" w:lastColumn="0" w:oddVBand="0" w:evenVBand="0" w:oddHBand="0" w:evenHBand="1" w:firstRowFirstColumn="0" w:firstRowLastColumn="0" w:lastRowFirstColumn="0" w:lastRowLastColumn="0"/>
          <w:trHeight w:val="600"/>
        </w:trPr>
        <w:tc>
          <w:tcPr>
            <w:tcW w:w="1458" w:type="dxa"/>
          </w:tcPr>
          <w:p w14:paraId="5D247AF0" w14:textId="77777777" w:rsidR="008E25B1" w:rsidRPr="00397406" w:rsidRDefault="008E25B1" w:rsidP="00A523FF">
            <w:pPr>
              <w:rPr>
                <w:rFonts w:asciiTheme="minorHAnsi" w:hAnsiTheme="minorHAnsi"/>
                <w:sz w:val="18"/>
                <w:szCs w:val="18"/>
              </w:rPr>
            </w:pPr>
            <w:r w:rsidRPr="00397406">
              <w:rPr>
                <w:rFonts w:asciiTheme="minorHAnsi" w:hAnsiTheme="minorHAnsi"/>
                <w:sz w:val="18"/>
                <w:szCs w:val="18"/>
              </w:rPr>
              <w:t>Retrofit (RET)</w:t>
            </w:r>
          </w:p>
        </w:tc>
        <w:tc>
          <w:tcPr>
            <w:tcW w:w="1710" w:type="dxa"/>
          </w:tcPr>
          <w:p w14:paraId="5B8D1F21" w14:textId="77777777" w:rsidR="008E25B1" w:rsidRPr="00397406" w:rsidRDefault="008E25B1" w:rsidP="00A523FF">
            <w:pPr>
              <w:rPr>
                <w:rFonts w:asciiTheme="minorHAnsi" w:hAnsiTheme="minorHAnsi"/>
                <w:sz w:val="18"/>
                <w:szCs w:val="18"/>
              </w:rPr>
            </w:pPr>
            <w:r w:rsidRPr="00397406">
              <w:rPr>
                <w:rFonts w:asciiTheme="minorHAnsi" w:hAnsiTheme="minorHAnsi"/>
                <w:sz w:val="18"/>
                <w:szCs w:val="18"/>
              </w:rPr>
              <w:t>Early Replacement (ER)</w:t>
            </w:r>
          </w:p>
        </w:tc>
        <w:tc>
          <w:tcPr>
            <w:tcW w:w="1350" w:type="dxa"/>
          </w:tcPr>
          <w:p w14:paraId="4FF01BF0" w14:textId="77777777" w:rsidR="008E25B1" w:rsidRPr="00397406" w:rsidRDefault="008E25B1" w:rsidP="00A523FF">
            <w:pPr>
              <w:rPr>
                <w:rFonts w:asciiTheme="minorHAnsi" w:hAnsiTheme="minorHAnsi"/>
                <w:sz w:val="18"/>
                <w:szCs w:val="18"/>
              </w:rPr>
            </w:pPr>
            <w:r w:rsidRPr="00397406">
              <w:rPr>
                <w:rFonts w:asciiTheme="minorHAnsi" w:hAnsiTheme="minorHAnsi"/>
                <w:sz w:val="18"/>
                <w:szCs w:val="18"/>
              </w:rPr>
              <w:t>Above Cust</w:t>
            </w:r>
            <w:r w:rsidR="00E87C8F" w:rsidRPr="00397406">
              <w:rPr>
                <w:rFonts w:asciiTheme="minorHAnsi" w:hAnsiTheme="minorHAnsi"/>
                <w:sz w:val="18"/>
                <w:szCs w:val="18"/>
              </w:rPr>
              <w:t>omer</w:t>
            </w:r>
            <w:r w:rsidRPr="00397406">
              <w:rPr>
                <w:rFonts w:asciiTheme="minorHAnsi" w:hAnsiTheme="minorHAnsi"/>
                <w:sz w:val="18"/>
                <w:szCs w:val="18"/>
              </w:rPr>
              <w:t xml:space="preserve"> Existing</w:t>
            </w:r>
          </w:p>
        </w:tc>
        <w:tc>
          <w:tcPr>
            <w:tcW w:w="1170" w:type="dxa"/>
          </w:tcPr>
          <w:p w14:paraId="496CB60E" w14:textId="77777777" w:rsidR="008E25B1" w:rsidRPr="00397406" w:rsidRDefault="00E87C8F" w:rsidP="00A523FF">
            <w:pPr>
              <w:rPr>
                <w:rFonts w:asciiTheme="minorHAnsi" w:hAnsiTheme="minorHAnsi"/>
                <w:sz w:val="18"/>
                <w:szCs w:val="18"/>
              </w:rPr>
            </w:pPr>
            <w:r w:rsidRPr="00397406">
              <w:rPr>
                <w:rFonts w:asciiTheme="minorHAnsi" w:hAnsiTheme="minorHAnsi"/>
                <w:sz w:val="18"/>
                <w:szCs w:val="18"/>
              </w:rPr>
              <w:t xml:space="preserve">Above Code or </w:t>
            </w:r>
            <w:r w:rsidR="008E25B1" w:rsidRPr="00397406">
              <w:rPr>
                <w:rFonts w:asciiTheme="minorHAnsi" w:hAnsiTheme="minorHAnsi"/>
                <w:sz w:val="18"/>
                <w:szCs w:val="18"/>
              </w:rPr>
              <w:t>Standard</w:t>
            </w:r>
          </w:p>
        </w:tc>
        <w:tc>
          <w:tcPr>
            <w:tcW w:w="1170" w:type="dxa"/>
          </w:tcPr>
          <w:p w14:paraId="6A911831" w14:textId="77777777" w:rsidR="008E25B1" w:rsidRPr="00397406" w:rsidRDefault="008E25B1" w:rsidP="00A523FF">
            <w:pPr>
              <w:rPr>
                <w:rFonts w:asciiTheme="minorHAnsi" w:hAnsiTheme="minorHAnsi"/>
                <w:sz w:val="18"/>
                <w:szCs w:val="18"/>
              </w:rPr>
            </w:pPr>
            <w:r w:rsidRPr="00397406">
              <w:rPr>
                <w:rFonts w:asciiTheme="minorHAnsi" w:hAnsiTheme="minorHAnsi"/>
                <w:sz w:val="18"/>
                <w:szCs w:val="18"/>
              </w:rPr>
              <w:t>Full Cost</w:t>
            </w:r>
          </w:p>
        </w:tc>
        <w:tc>
          <w:tcPr>
            <w:tcW w:w="1170" w:type="dxa"/>
          </w:tcPr>
          <w:p w14:paraId="5B59F939" w14:textId="77777777" w:rsidR="008E25B1" w:rsidRPr="00397406" w:rsidRDefault="008E25B1" w:rsidP="00A523FF">
            <w:pPr>
              <w:rPr>
                <w:rFonts w:asciiTheme="minorHAnsi" w:hAnsiTheme="minorHAnsi"/>
                <w:sz w:val="18"/>
                <w:szCs w:val="18"/>
              </w:rPr>
            </w:pPr>
            <w:r w:rsidRPr="00397406">
              <w:rPr>
                <w:rFonts w:asciiTheme="minorHAnsi" w:hAnsiTheme="minorHAnsi"/>
                <w:sz w:val="18"/>
                <w:szCs w:val="18"/>
              </w:rPr>
              <w:t>Incremental Cost</w:t>
            </w:r>
          </w:p>
        </w:tc>
        <w:tc>
          <w:tcPr>
            <w:tcW w:w="630" w:type="dxa"/>
          </w:tcPr>
          <w:p w14:paraId="25BAEF5A" w14:textId="77777777" w:rsidR="008E25B1" w:rsidRPr="00397406" w:rsidRDefault="008E25B1" w:rsidP="00A523FF">
            <w:pPr>
              <w:rPr>
                <w:rFonts w:asciiTheme="minorHAnsi" w:hAnsiTheme="minorHAnsi"/>
                <w:sz w:val="18"/>
                <w:szCs w:val="18"/>
              </w:rPr>
            </w:pPr>
            <w:r w:rsidRPr="00397406">
              <w:rPr>
                <w:rFonts w:asciiTheme="minorHAnsi" w:hAnsiTheme="minorHAnsi"/>
                <w:sz w:val="18"/>
                <w:szCs w:val="18"/>
              </w:rPr>
              <w:t>RUL</w:t>
            </w:r>
          </w:p>
        </w:tc>
        <w:tc>
          <w:tcPr>
            <w:tcW w:w="850" w:type="dxa"/>
          </w:tcPr>
          <w:p w14:paraId="0F7D1BE7" w14:textId="77777777" w:rsidR="008E25B1" w:rsidRPr="00397406" w:rsidRDefault="008E25B1" w:rsidP="00A523FF">
            <w:pPr>
              <w:rPr>
                <w:rFonts w:asciiTheme="minorHAnsi" w:hAnsiTheme="minorHAnsi"/>
                <w:sz w:val="18"/>
                <w:szCs w:val="18"/>
              </w:rPr>
            </w:pPr>
            <w:r w:rsidRPr="00397406">
              <w:rPr>
                <w:rFonts w:asciiTheme="minorHAnsi" w:hAnsiTheme="minorHAnsi"/>
                <w:sz w:val="18"/>
                <w:szCs w:val="18"/>
              </w:rPr>
              <w:t>EUL-RUL</w:t>
            </w:r>
          </w:p>
        </w:tc>
      </w:tr>
      <w:tr w:rsidR="00E87C8F" w:rsidRPr="00397406" w14:paraId="3F3D17E9" w14:textId="77777777" w:rsidTr="00A523FF">
        <w:trPr>
          <w:cnfStyle w:val="000000100000" w:firstRow="0" w:lastRow="0" w:firstColumn="0" w:lastColumn="0" w:oddVBand="0" w:evenVBand="0" w:oddHBand="1" w:evenHBand="0" w:firstRowFirstColumn="0" w:firstRowLastColumn="0" w:lastRowFirstColumn="0" w:lastRowLastColumn="0"/>
          <w:trHeight w:val="581"/>
        </w:trPr>
        <w:tc>
          <w:tcPr>
            <w:tcW w:w="1458" w:type="dxa"/>
          </w:tcPr>
          <w:p w14:paraId="2AEC0657" w14:textId="77777777" w:rsidR="00E87C8F" w:rsidRPr="00397406" w:rsidRDefault="00E87C8F" w:rsidP="00A523FF">
            <w:pPr>
              <w:rPr>
                <w:rFonts w:asciiTheme="minorHAnsi" w:hAnsiTheme="minorHAnsi"/>
                <w:sz w:val="18"/>
                <w:szCs w:val="18"/>
              </w:rPr>
            </w:pPr>
            <w:r w:rsidRPr="00397406">
              <w:rPr>
                <w:rFonts w:asciiTheme="minorHAnsi" w:hAnsiTheme="minorHAnsi"/>
                <w:sz w:val="18"/>
                <w:szCs w:val="18"/>
              </w:rPr>
              <w:t>Retrofit – First Baseline Only (REF)</w:t>
            </w:r>
          </w:p>
        </w:tc>
        <w:tc>
          <w:tcPr>
            <w:tcW w:w="1710" w:type="dxa"/>
          </w:tcPr>
          <w:p w14:paraId="3BBC0E5F" w14:textId="77777777" w:rsidR="00E87C8F" w:rsidRPr="00397406" w:rsidRDefault="00E87C8F" w:rsidP="00A523FF">
            <w:pPr>
              <w:rPr>
                <w:rFonts w:asciiTheme="minorHAnsi" w:hAnsiTheme="minorHAnsi"/>
                <w:sz w:val="18"/>
                <w:szCs w:val="18"/>
              </w:rPr>
            </w:pPr>
            <w:r w:rsidRPr="00397406">
              <w:rPr>
                <w:rFonts w:asciiTheme="minorHAnsi" w:hAnsiTheme="minorHAnsi"/>
                <w:sz w:val="18"/>
                <w:szCs w:val="18"/>
              </w:rPr>
              <w:t>Early Replacement RUL (ErRul)</w:t>
            </w:r>
          </w:p>
        </w:tc>
        <w:tc>
          <w:tcPr>
            <w:tcW w:w="1350" w:type="dxa"/>
          </w:tcPr>
          <w:p w14:paraId="38803964" w14:textId="77777777" w:rsidR="00E87C8F" w:rsidRPr="00397406" w:rsidRDefault="00E87C8F" w:rsidP="00A523FF">
            <w:pPr>
              <w:rPr>
                <w:rFonts w:asciiTheme="minorHAnsi" w:hAnsiTheme="minorHAnsi"/>
              </w:rPr>
            </w:pPr>
            <w:r w:rsidRPr="00397406">
              <w:rPr>
                <w:rFonts w:asciiTheme="minorHAnsi" w:hAnsiTheme="minorHAnsi"/>
                <w:sz w:val="18"/>
                <w:szCs w:val="18"/>
              </w:rPr>
              <w:t>Above Customer Existing</w:t>
            </w:r>
          </w:p>
        </w:tc>
        <w:tc>
          <w:tcPr>
            <w:tcW w:w="1170" w:type="dxa"/>
          </w:tcPr>
          <w:p w14:paraId="2A2673DE" w14:textId="77777777" w:rsidR="00E87C8F" w:rsidRPr="00397406" w:rsidRDefault="00E87C8F" w:rsidP="00A523FF">
            <w:pPr>
              <w:rPr>
                <w:rFonts w:asciiTheme="minorHAnsi" w:hAnsiTheme="minorHAnsi"/>
                <w:sz w:val="18"/>
                <w:szCs w:val="18"/>
              </w:rPr>
            </w:pPr>
            <w:r w:rsidRPr="00397406">
              <w:rPr>
                <w:rFonts w:asciiTheme="minorHAnsi" w:hAnsiTheme="minorHAnsi"/>
                <w:sz w:val="18"/>
                <w:szCs w:val="18"/>
              </w:rPr>
              <w:t>N/A</w:t>
            </w:r>
          </w:p>
        </w:tc>
        <w:tc>
          <w:tcPr>
            <w:tcW w:w="1170" w:type="dxa"/>
          </w:tcPr>
          <w:p w14:paraId="2037CA84" w14:textId="77777777" w:rsidR="00E87C8F" w:rsidRPr="00397406" w:rsidRDefault="00E87C8F" w:rsidP="00A523FF">
            <w:pPr>
              <w:rPr>
                <w:rFonts w:asciiTheme="minorHAnsi" w:hAnsiTheme="minorHAnsi"/>
                <w:sz w:val="18"/>
                <w:szCs w:val="18"/>
              </w:rPr>
            </w:pPr>
            <w:r w:rsidRPr="00397406">
              <w:rPr>
                <w:rFonts w:asciiTheme="minorHAnsi" w:hAnsiTheme="minorHAnsi"/>
                <w:sz w:val="18"/>
                <w:szCs w:val="18"/>
              </w:rPr>
              <w:t>Full Cost</w:t>
            </w:r>
          </w:p>
        </w:tc>
        <w:tc>
          <w:tcPr>
            <w:tcW w:w="1170" w:type="dxa"/>
          </w:tcPr>
          <w:p w14:paraId="1760ECA4" w14:textId="77777777" w:rsidR="00E87C8F" w:rsidRPr="00397406" w:rsidRDefault="00E87C8F" w:rsidP="00A523FF">
            <w:pPr>
              <w:rPr>
                <w:rFonts w:asciiTheme="minorHAnsi" w:hAnsiTheme="minorHAnsi"/>
                <w:sz w:val="18"/>
                <w:szCs w:val="18"/>
              </w:rPr>
            </w:pPr>
            <w:r w:rsidRPr="00397406">
              <w:rPr>
                <w:rFonts w:asciiTheme="minorHAnsi" w:hAnsiTheme="minorHAnsi"/>
                <w:sz w:val="18"/>
                <w:szCs w:val="18"/>
              </w:rPr>
              <w:t>N/A</w:t>
            </w:r>
          </w:p>
        </w:tc>
        <w:tc>
          <w:tcPr>
            <w:tcW w:w="630" w:type="dxa"/>
          </w:tcPr>
          <w:p w14:paraId="7C631C60" w14:textId="77777777" w:rsidR="00E87C8F" w:rsidRPr="00397406" w:rsidRDefault="00E87C8F" w:rsidP="00A523FF">
            <w:pPr>
              <w:rPr>
                <w:rFonts w:asciiTheme="minorHAnsi" w:hAnsiTheme="minorHAnsi"/>
                <w:sz w:val="18"/>
                <w:szCs w:val="18"/>
              </w:rPr>
            </w:pPr>
            <w:r w:rsidRPr="00397406">
              <w:rPr>
                <w:rFonts w:asciiTheme="minorHAnsi" w:hAnsiTheme="minorHAnsi"/>
                <w:sz w:val="18"/>
                <w:szCs w:val="18"/>
              </w:rPr>
              <w:t>EUL</w:t>
            </w:r>
          </w:p>
        </w:tc>
        <w:tc>
          <w:tcPr>
            <w:tcW w:w="850" w:type="dxa"/>
          </w:tcPr>
          <w:p w14:paraId="0144960D" w14:textId="77777777" w:rsidR="00E87C8F" w:rsidRPr="00397406" w:rsidRDefault="00E87C8F" w:rsidP="00A523FF">
            <w:pPr>
              <w:rPr>
                <w:rFonts w:asciiTheme="minorHAnsi" w:hAnsiTheme="minorHAnsi"/>
                <w:sz w:val="18"/>
                <w:szCs w:val="18"/>
              </w:rPr>
            </w:pPr>
            <w:r w:rsidRPr="00397406">
              <w:rPr>
                <w:rFonts w:asciiTheme="minorHAnsi" w:hAnsiTheme="minorHAnsi"/>
                <w:sz w:val="18"/>
                <w:szCs w:val="18"/>
              </w:rPr>
              <w:t>0</w:t>
            </w:r>
          </w:p>
        </w:tc>
      </w:tr>
      <w:tr w:rsidR="00E87C8F" w:rsidRPr="00397406" w14:paraId="10117938" w14:textId="77777777" w:rsidTr="00A523FF">
        <w:trPr>
          <w:cnfStyle w:val="000000010000" w:firstRow="0" w:lastRow="0" w:firstColumn="0" w:lastColumn="0" w:oddVBand="0" w:evenVBand="0" w:oddHBand="0" w:evenHBand="1" w:firstRowFirstColumn="0" w:firstRowLastColumn="0" w:lastRowFirstColumn="0" w:lastRowLastColumn="0"/>
          <w:trHeight w:val="600"/>
        </w:trPr>
        <w:tc>
          <w:tcPr>
            <w:tcW w:w="1458" w:type="dxa"/>
          </w:tcPr>
          <w:p w14:paraId="25CB1F69" w14:textId="77777777" w:rsidR="00E87C8F" w:rsidRPr="00397406" w:rsidRDefault="00E87C8F" w:rsidP="00A523FF">
            <w:pPr>
              <w:rPr>
                <w:rFonts w:asciiTheme="minorHAnsi" w:hAnsiTheme="minorHAnsi"/>
                <w:sz w:val="18"/>
                <w:szCs w:val="18"/>
              </w:rPr>
            </w:pPr>
            <w:r w:rsidRPr="00397406">
              <w:rPr>
                <w:rFonts w:asciiTheme="minorHAnsi" w:hAnsiTheme="minorHAnsi"/>
                <w:sz w:val="18"/>
                <w:szCs w:val="18"/>
              </w:rPr>
              <w:t>Retrofit Add-on (REA)</w:t>
            </w:r>
          </w:p>
        </w:tc>
        <w:tc>
          <w:tcPr>
            <w:tcW w:w="1710" w:type="dxa"/>
          </w:tcPr>
          <w:p w14:paraId="7C80D54F" w14:textId="77777777" w:rsidR="00E87C8F" w:rsidRPr="00397406" w:rsidRDefault="00E87C8F" w:rsidP="00A523FF">
            <w:pPr>
              <w:rPr>
                <w:rFonts w:asciiTheme="minorHAnsi" w:hAnsiTheme="minorHAnsi"/>
                <w:sz w:val="18"/>
                <w:szCs w:val="18"/>
              </w:rPr>
            </w:pPr>
            <w:r w:rsidRPr="00397406">
              <w:rPr>
                <w:rFonts w:asciiTheme="minorHAnsi" w:hAnsiTheme="minorHAnsi"/>
                <w:sz w:val="18"/>
                <w:szCs w:val="18"/>
              </w:rPr>
              <w:t>N/A</w:t>
            </w:r>
          </w:p>
        </w:tc>
        <w:tc>
          <w:tcPr>
            <w:tcW w:w="1350" w:type="dxa"/>
          </w:tcPr>
          <w:p w14:paraId="7584338E" w14:textId="77777777" w:rsidR="00E87C8F" w:rsidRPr="00397406" w:rsidRDefault="00E87C8F" w:rsidP="00A523FF">
            <w:pPr>
              <w:rPr>
                <w:rFonts w:asciiTheme="minorHAnsi" w:hAnsiTheme="minorHAnsi"/>
              </w:rPr>
            </w:pPr>
            <w:r w:rsidRPr="00397406">
              <w:rPr>
                <w:rFonts w:asciiTheme="minorHAnsi" w:hAnsiTheme="minorHAnsi"/>
                <w:sz w:val="18"/>
                <w:szCs w:val="18"/>
              </w:rPr>
              <w:t>Above Customer Existing</w:t>
            </w:r>
          </w:p>
        </w:tc>
        <w:tc>
          <w:tcPr>
            <w:tcW w:w="1170" w:type="dxa"/>
          </w:tcPr>
          <w:p w14:paraId="6BBAB22A" w14:textId="77777777" w:rsidR="00E87C8F" w:rsidRPr="00397406" w:rsidRDefault="00E87C8F" w:rsidP="00A523FF">
            <w:pPr>
              <w:rPr>
                <w:rFonts w:asciiTheme="minorHAnsi" w:hAnsiTheme="minorHAnsi"/>
                <w:sz w:val="18"/>
                <w:szCs w:val="18"/>
              </w:rPr>
            </w:pPr>
            <w:r w:rsidRPr="00397406">
              <w:rPr>
                <w:rFonts w:asciiTheme="minorHAnsi" w:hAnsiTheme="minorHAnsi"/>
                <w:sz w:val="18"/>
                <w:szCs w:val="18"/>
              </w:rPr>
              <w:t>N/A</w:t>
            </w:r>
          </w:p>
        </w:tc>
        <w:tc>
          <w:tcPr>
            <w:tcW w:w="1170" w:type="dxa"/>
          </w:tcPr>
          <w:p w14:paraId="7451DE87" w14:textId="77777777" w:rsidR="00E87C8F" w:rsidRPr="00397406" w:rsidRDefault="00E87C8F" w:rsidP="00A523FF">
            <w:pPr>
              <w:rPr>
                <w:rFonts w:asciiTheme="minorHAnsi" w:hAnsiTheme="minorHAnsi"/>
                <w:sz w:val="18"/>
                <w:szCs w:val="18"/>
              </w:rPr>
            </w:pPr>
            <w:r w:rsidRPr="00397406">
              <w:rPr>
                <w:rFonts w:asciiTheme="minorHAnsi" w:hAnsiTheme="minorHAnsi"/>
                <w:sz w:val="18"/>
                <w:szCs w:val="18"/>
              </w:rPr>
              <w:t>Full Cost</w:t>
            </w:r>
          </w:p>
        </w:tc>
        <w:tc>
          <w:tcPr>
            <w:tcW w:w="1170" w:type="dxa"/>
          </w:tcPr>
          <w:p w14:paraId="03D2E931" w14:textId="77777777" w:rsidR="00E87C8F" w:rsidRPr="00397406" w:rsidRDefault="00E87C8F" w:rsidP="00A523FF">
            <w:pPr>
              <w:rPr>
                <w:rFonts w:asciiTheme="minorHAnsi" w:hAnsiTheme="minorHAnsi"/>
                <w:sz w:val="18"/>
                <w:szCs w:val="18"/>
              </w:rPr>
            </w:pPr>
            <w:r w:rsidRPr="00397406">
              <w:rPr>
                <w:rFonts w:asciiTheme="minorHAnsi" w:hAnsiTheme="minorHAnsi"/>
                <w:sz w:val="18"/>
                <w:szCs w:val="18"/>
              </w:rPr>
              <w:t>N/A</w:t>
            </w:r>
          </w:p>
        </w:tc>
        <w:tc>
          <w:tcPr>
            <w:tcW w:w="630" w:type="dxa"/>
          </w:tcPr>
          <w:p w14:paraId="4D48B1ED" w14:textId="77777777" w:rsidR="00E87C8F" w:rsidRPr="00397406" w:rsidRDefault="00E87C8F" w:rsidP="00A523FF">
            <w:pPr>
              <w:rPr>
                <w:rFonts w:asciiTheme="minorHAnsi" w:hAnsiTheme="minorHAnsi"/>
                <w:sz w:val="18"/>
                <w:szCs w:val="18"/>
              </w:rPr>
            </w:pPr>
            <w:r w:rsidRPr="00397406">
              <w:rPr>
                <w:rFonts w:asciiTheme="minorHAnsi" w:hAnsiTheme="minorHAnsi"/>
                <w:sz w:val="18"/>
                <w:szCs w:val="18"/>
              </w:rPr>
              <w:t>EUL</w:t>
            </w:r>
          </w:p>
        </w:tc>
        <w:tc>
          <w:tcPr>
            <w:tcW w:w="850" w:type="dxa"/>
          </w:tcPr>
          <w:p w14:paraId="78DEA29E" w14:textId="77777777" w:rsidR="00E87C8F" w:rsidRPr="00397406" w:rsidRDefault="00E87C8F" w:rsidP="00A523FF">
            <w:pPr>
              <w:rPr>
                <w:rFonts w:asciiTheme="minorHAnsi" w:hAnsiTheme="minorHAnsi"/>
                <w:sz w:val="18"/>
                <w:szCs w:val="18"/>
              </w:rPr>
            </w:pPr>
            <w:r w:rsidRPr="00397406">
              <w:rPr>
                <w:rFonts w:asciiTheme="minorHAnsi" w:hAnsiTheme="minorHAnsi"/>
                <w:sz w:val="18"/>
                <w:szCs w:val="18"/>
              </w:rPr>
              <w:t>0</w:t>
            </w:r>
          </w:p>
        </w:tc>
      </w:tr>
    </w:tbl>
    <w:p w14:paraId="09640987" w14:textId="77777777" w:rsidR="00E87C8F" w:rsidRPr="00397406" w:rsidRDefault="00E87C8F" w:rsidP="00E87C8F">
      <w:pPr>
        <w:spacing w:after="200" w:line="276" w:lineRule="auto"/>
      </w:pPr>
    </w:p>
    <w:p w14:paraId="5DCE2BA6" w14:textId="77777777" w:rsidR="00E87C8F" w:rsidRPr="00397406" w:rsidRDefault="00E87C8F">
      <w:pPr>
        <w:spacing w:after="200" w:line="276" w:lineRule="auto"/>
      </w:pPr>
      <w:r w:rsidRPr="00397406">
        <w:br w:type="page"/>
      </w:r>
    </w:p>
    <w:p w14:paraId="496D7491" w14:textId="77777777" w:rsidR="00F476E8" w:rsidRPr="00397406" w:rsidRDefault="00E87C8F" w:rsidP="00E071A5">
      <w:pPr>
        <w:pStyle w:val="Heading1"/>
      </w:pPr>
      <w:r w:rsidRPr="00397406">
        <w:lastRenderedPageBreak/>
        <w:t>Appendix B</w:t>
      </w:r>
      <w:r w:rsidR="00B4065F" w:rsidRPr="00397406">
        <w:t>:</w:t>
      </w:r>
      <w:r w:rsidRPr="00397406">
        <w:t xml:space="preserve"> Delivery Mechanism</w:t>
      </w:r>
      <w:r w:rsidR="00B4065F" w:rsidRPr="00397406">
        <w:t>s</w:t>
      </w:r>
    </w:p>
    <w:p w14:paraId="071DC2C9" w14:textId="77777777" w:rsidR="00A523FF" w:rsidRPr="00397406" w:rsidRDefault="00AC0B1D" w:rsidP="00A523FF">
      <w:r w:rsidRPr="00397406">
        <w:t>A delivery mechanism is a delivery method paired with an incentive method</w:t>
      </w:r>
      <w:r w:rsidR="00A523FF" w:rsidRPr="00397406">
        <w:t>.</w:t>
      </w:r>
      <w:r w:rsidRPr="00397406">
        <w:t xml:space="preserve"> SCE’s delivery methods include:</w:t>
      </w:r>
    </w:p>
    <w:p w14:paraId="1BC63FE9" w14:textId="77777777" w:rsidR="00AC0B1D" w:rsidRPr="00397406" w:rsidRDefault="00AC0B1D" w:rsidP="00AC0B1D">
      <w:pPr>
        <w:pStyle w:val="ListParagraph"/>
        <w:numPr>
          <w:ilvl w:val="0"/>
          <w:numId w:val="13"/>
        </w:numPr>
      </w:pPr>
      <w:r w:rsidRPr="00397406">
        <w:t>Appliance Turn-in and Recycling</w:t>
      </w:r>
    </w:p>
    <w:p w14:paraId="1F8E8B8A" w14:textId="77777777" w:rsidR="00AC0B1D" w:rsidRPr="00397406" w:rsidRDefault="00AC0B1D" w:rsidP="00AC0B1D">
      <w:pPr>
        <w:pStyle w:val="ListParagraph"/>
        <w:numPr>
          <w:ilvl w:val="0"/>
          <w:numId w:val="13"/>
        </w:numPr>
      </w:pPr>
      <w:r w:rsidRPr="00397406">
        <w:t>Audit/Information</w:t>
      </w:r>
    </w:p>
    <w:p w14:paraId="3A8BE1F5" w14:textId="77777777" w:rsidR="00AC0B1D" w:rsidRPr="00397406" w:rsidRDefault="00AC0B1D" w:rsidP="00AC0B1D">
      <w:pPr>
        <w:pStyle w:val="ListParagraph"/>
        <w:numPr>
          <w:ilvl w:val="0"/>
          <w:numId w:val="13"/>
        </w:numPr>
      </w:pPr>
      <w:r w:rsidRPr="00397406">
        <w:t>Commissioning</w:t>
      </w:r>
    </w:p>
    <w:p w14:paraId="23685005" w14:textId="77777777" w:rsidR="00AC0B1D" w:rsidRPr="00397406" w:rsidRDefault="00AC0B1D" w:rsidP="00AC0B1D">
      <w:pPr>
        <w:pStyle w:val="ListParagraph"/>
        <w:numPr>
          <w:ilvl w:val="0"/>
          <w:numId w:val="13"/>
        </w:numPr>
      </w:pPr>
      <w:r w:rsidRPr="00397406">
        <w:t>Financial Support</w:t>
      </w:r>
    </w:p>
    <w:p w14:paraId="73D28563" w14:textId="77777777" w:rsidR="00AC0B1D" w:rsidRPr="00397406" w:rsidRDefault="00AC0B1D" w:rsidP="00AC0B1D">
      <w:pPr>
        <w:pStyle w:val="ListParagraph"/>
        <w:numPr>
          <w:ilvl w:val="0"/>
          <w:numId w:val="13"/>
        </w:numPr>
      </w:pPr>
      <w:r w:rsidRPr="00397406">
        <w:t>Innovative Design</w:t>
      </w:r>
    </w:p>
    <w:p w14:paraId="6E54224B" w14:textId="77777777" w:rsidR="00AC0B1D" w:rsidRPr="00397406" w:rsidRDefault="00AC0B1D" w:rsidP="00AC0B1D">
      <w:pPr>
        <w:pStyle w:val="ListParagraph"/>
        <w:numPr>
          <w:ilvl w:val="0"/>
          <w:numId w:val="13"/>
        </w:numPr>
      </w:pPr>
      <w:r w:rsidRPr="00397406">
        <w:t>Midstream Programs</w:t>
      </w:r>
    </w:p>
    <w:p w14:paraId="2CB496DA" w14:textId="77777777" w:rsidR="00AC0B1D" w:rsidRPr="00397406" w:rsidRDefault="00AC0B1D" w:rsidP="00AC0B1D">
      <w:pPr>
        <w:pStyle w:val="ListParagraph"/>
        <w:numPr>
          <w:ilvl w:val="0"/>
          <w:numId w:val="13"/>
        </w:numPr>
      </w:pPr>
      <w:r w:rsidRPr="00397406">
        <w:t>Partnership</w:t>
      </w:r>
    </w:p>
    <w:p w14:paraId="270BE990" w14:textId="77777777" w:rsidR="00AC0B1D" w:rsidRPr="00397406" w:rsidRDefault="00AC0B1D" w:rsidP="00AC0B1D">
      <w:pPr>
        <w:pStyle w:val="ListParagraph"/>
        <w:numPr>
          <w:ilvl w:val="0"/>
          <w:numId w:val="13"/>
        </w:numPr>
      </w:pPr>
      <w:r w:rsidRPr="00397406">
        <w:t>Upstream Programs</w:t>
      </w:r>
      <w:r w:rsidRPr="00397406">
        <w:br/>
      </w:r>
    </w:p>
    <w:p w14:paraId="0F0BEDEA" w14:textId="77777777" w:rsidR="00AC0B1D" w:rsidRPr="00397406" w:rsidRDefault="00AC0B1D" w:rsidP="00A523FF">
      <w:r w:rsidRPr="00397406">
        <w:t>The following table describes the incentive methods.</w:t>
      </w:r>
    </w:p>
    <w:p w14:paraId="57B2F11D" w14:textId="77777777" w:rsidR="00A523FF" w:rsidRPr="00397406" w:rsidRDefault="00A523FF" w:rsidP="00A523FF"/>
    <w:tbl>
      <w:tblPr>
        <w:tblStyle w:val="TableContemporary"/>
        <w:tblW w:w="0" w:type="auto"/>
        <w:tblLook w:val="04A0" w:firstRow="1" w:lastRow="0" w:firstColumn="1" w:lastColumn="0" w:noHBand="0" w:noVBand="1"/>
      </w:tblPr>
      <w:tblGrid>
        <w:gridCol w:w="2323"/>
        <w:gridCol w:w="7037"/>
      </w:tblGrid>
      <w:tr w:rsidR="00A523FF" w:rsidRPr="00397406" w14:paraId="07028427" w14:textId="77777777" w:rsidTr="00A523FF">
        <w:trPr>
          <w:cnfStyle w:val="100000000000" w:firstRow="1" w:lastRow="0" w:firstColumn="0" w:lastColumn="0" w:oddVBand="0" w:evenVBand="0" w:oddHBand="0" w:evenHBand="0" w:firstRowFirstColumn="0" w:firstRowLastColumn="0" w:lastRowFirstColumn="0" w:lastRowLastColumn="0"/>
        </w:trPr>
        <w:tc>
          <w:tcPr>
            <w:tcW w:w="2358" w:type="dxa"/>
          </w:tcPr>
          <w:p w14:paraId="06D8CDD7" w14:textId="77777777" w:rsidR="00A523FF" w:rsidRPr="00397406" w:rsidRDefault="00AC0B1D" w:rsidP="00A523FF">
            <w:pPr>
              <w:rPr>
                <w:rFonts w:asciiTheme="minorHAnsi" w:hAnsiTheme="minorHAnsi"/>
              </w:rPr>
            </w:pPr>
            <w:r w:rsidRPr="00397406">
              <w:rPr>
                <w:rFonts w:asciiTheme="minorHAnsi" w:hAnsiTheme="minorHAnsi"/>
              </w:rPr>
              <w:t>Incentive Method</w:t>
            </w:r>
          </w:p>
        </w:tc>
        <w:tc>
          <w:tcPr>
            <w:tcW w:w="7218" w:type="dxa"/>
          </w:tcPr>
          <w:p w14:paraId="465D5E96" w14:textId="77777777" w:rsidR="00A523FF" w:rsidRPr="00397406" w:rsidRDefault="00A523FF" w:rsidP="00A523FF">
            <w:pPr>
              <w:rPr>
                <w:rFonts w:asciiTheme="minorHAnsi" w:hAnsiTheme="minorHAnsi"/>
              </w:rPr>
            </w:pPr>
            <w:r w:rsidRPr="00397406">
              <w:rPr>
                <w:rFonts w:asciiTheme="minorHAnsi" w:hAnsiTheme="minorHAnsi"/>
              </w:rPr>
              <w:t>Description</w:t>
            </w:r>
          </w:p>
        </w:tc>
      </w:tr>
      <w:tr w:rsidR="00A523FF" w:rsidRPr="00397406" w14:paraId="68E811D2" w14:textId="77777777" w:rsidTr="00A523FF">
        <w:trPr>
          <w:cnfStyle w:val="000000100000" w:firstRow="0" w:lastRow="0" w:firstColumn="0" w:lastColumn="0" w:oddVBand="0" w:evenVBand="0" w:oddHBand="1" w:evenHBand="0" w:firstRowFirstColumn="0" w:firstRowLastColumn="0" w:lastRowFirstColumn="0" w:lastRowLastColumn="0"/>
        </w:trPr>
        <w:tc>
          <w:tcPr>
            <w:tcW w:w="2358" w:type="dxa"/>
          </w:tcPr>
          <w:p w14:paraId="06946F9D" w14:textId="77777777" w:rsidR="00A523FF" w:rsidRPr="00397406" w:rsidRDefault="00A523FF" w:rsidP="00A523FF">
            <w:pPr>
              <w:rPr>
                <w:rFonts w:asciiTheme="minorHAnsi" w:hAnsiTheme="minorHAnsi"/>
                <w:szCs w:val="20"/>
              </w:rPr>
            </w:pPr>
            <w:r w:rsidRPr="00397406">
              <w:rPr>
                <w:rFonts w:asciiTheme="minorHAnsi" w:hAnsiTheme="minorHAnsi"/>
                <w:color w:val="000000"/>
                <w:szCs w:val="20"/>
              </w:rPr>
              <w:t>Direct Install</w:t>
            </w:r>
          </w:p>
        </w:tc>
        <w:tc>
          <w:tcPr>
            <w:tcW w:w="7218" w:type="dxa"/>
          </w:tcPr>
          <w:p w14:paraId="078A8A4B" w14:textId="77777777" w:rsidR="00A523FF" w:rsidRPr="00397406" w:rsidRDefault="00296B49" w:rsidP="00296B49">
            <w:pPr>
              <w:rPr>
                <w:rFonts w:asciiTheme="minorHAnsi" w:hAnsiTheme="minorHAnsi"/>
              </w:rPr>
            </w:pPr>
            <w:r w:rsidRPr="00397406">
              <w:rPr>
                <w:rFonts w:asciiTheme="minorHAnsi" w:hAnsiTheme="minorHAnsi"/>
              </w:rPr>
              <w:t>The utility program performs an assessment of the customer’s facility, provides recommendations, and implements energy efficiency measures for free.</w:t>
            </w:r>
          </w:p>
        </w:tc>
      </w:tr>
      <w:tr w:rsidR="00A523FF" w:rsidRPr="00397406" w14:paraId="243D5EC8" w14:textId="77777777" w:rsidTr="00A523FF">
        <w:trPr>
          <w:cnfStyle w:val="000000010000" w:firstRow="0" w:lastRow="0" w:firstColumn="0" w:lastColumn="0" w:oddVBand="0" w:evenVBand="0" w:oddHBand="0" w:evenHBand="1" w:firstRowFirstColumn="0" w:firstRowLastColumn="0" w:lastRowFirstColumn="0" w:lastRowLastColumn="0"/>
        </w:trPr>
        <w:tc>
          <w:tcPr>
            <w:tcW w:w="2358" w:type="dxa"/>
          </w:tcPr>
          <w:p w14:paraId="2A00966F" w14:textId="77777777" w:rsidR="00A523FF" w:rsidRPr="00397406" w:rsidRDefault="00A523FF" w:rsidP="00A523FF">
            <w:pPr>
              <w:rPr>
                <w:rFonts w:asciiTheme="minorHAnsi" w:hAnsiTheme="minorHAnsi"/>
                <w:szCs w:val="20"/>
              </w:rPr>
            </w:pPr>
            <w:r w:rsidRPr="00397406">
              <w:rPr>
                <w:rFonts w:asciiTheme="minorHAnsi" w:hAnsiTheme="minorHAnsi"/>
                <w:szCs w:val="20"/>
              </w:rPr>
              <w:t>Down-Stream Incentive - Deemed</w:t>
            </w:r>
          </w:p>
        </w:tc>
        <w:tc>
          <w:tcPr>
            <w:tcW w:w="7218" w:type="dxa"/>
          </w:tcPr>
          <w:p w14:paraId="7397DE70" w14:textId="77777777" w:rsidR="00A523FF" w:rsidRPr="00397406" w:rsidRDefault="0070091B" w:rsidP="00296B49">
            <w:pPr>
              <w:rPr>
                <w:rFonts w:asciiTheme="minorHAnsi" w:hAnsiTheme="minorHAnsi"/>
              </w:rPr>
            </w:pPr>
            <w:r w:rsidRPr="00397406">
              <w:rPr>
                <w:rFonts w:asciiTheme="minorHAnsi" w:hAnsiTheme="minorHAnsi"/>
              </w:rPr>
              <w:t>The customer installs qualifying energy efficient equipment and submits an incentive application to the utility program. Upon application approval, the utility program</w:t>
            </w:r>
            <w:r w:rsidR="00070BEE" w:rsidRPr="00397406">
              <w:rPr>
                <w:rFonts w:asciiTheme="minorHAnsi" w:hAnsiTheme="minorHAnsi"/>
              </w:rPr>
              <w:t xml:space="preserve"> pays an </w:t>
            </w:r>
            <w:r w:rsidRPr="00397406">
              <w:rPr>
                <w:rFonts w:asciiTheme="minorHAnsi" w:hAnsiTheme="minorHAnsi"/>
              </w:rPr>
              <w:t>incentive to the customer.</w:t>
            </w:r>
          </w:p>
        </w:tc>
      </w:tr>
      <w:tr w:rsidR="00A523FF" w:rsidRPr="00397406" w14:paraId="5AD72A75" w14:textId="77777777" w:rsidTr="00A523FF">
        <w:trPr>
          <w:cnfStyle w:val="000000100000" w:firstRow="0" w:lastRow="0" w:firstColumn="0" w:lastColumn="0" w:oddVBand="0" w:evenVBand="0" w:oddHBand="1" w:evenHBand="0" w:firstRowFirstColumn="0" w:firstRowLastColumn="0" w:lastRowFirstColumn="0" w:lastRowLastColumn="0"/>
        </w:trPr>
        <w:tc>
          <w:tcPr>
            <w:tcW w:w="2358" w:type="dxa"/>
          </w:tcPr>
          <w:p w14:paraId="6169EE4E" w14:textId="77777777" w:rsidR="00A523FF" w:rsidRPr="00397406" w:rsidRDefault="00A523FF" w:rsidP="00A523FF">
            <w:pPr>
              <w:rPr>
                <w:rFonts w:asciiTheme="minorHAnsi" w:hAnsiTheme="minorHAnsi"/>
                <w:szCs w:val="20"/>
              </w:rPr>
            </w:pPr>
            <w:r w:rsidRPr="00397406">
              <w:rPr>
                <w:rFonts w:asciiTheme="minorHAnsi" w:hAnsiTheme="minorHAnsi"/>
                <w:szCs w:val="20"/>
              </w:rPr>
              <w:t>Exchange - Replacement</w:t>
            </w:r>
          </w:p>
        </w:tc>
        <w:tc>
          <w:tcPr>
            <w:tcW w:w="7218" w:type="dxa"/>
          </w:tcPr>
          <w:p w14:paraId="37E80366" w14:textId="77777777" w:rsidR="00A523FF" w:rsidRPr="00397406" w:rsidRDefault="00C67E59" w:rsidP="00C67E59">
            <w:pPr>
              <w:rPr>
                <w:rFonts w:asciiTheme="minorHAnsi" w:hAnsiTheme="minorHAnsi"/>
              </w:rPr>
            </w:pPr>
            <w:r w:rsidRPr="00397406">
              <w:rPr>
                <w:rFonts w:asciiTheme="minorHAnsi" w:hAnsiTheme="minorHAnsi"/>
              </w:rPr>
              <w:t>The utility program holds events where customers can trade functional equipment for similar but more energy efficient equipment, free of charge.</w:t>
            </w:r>
          </w:p>
        </w:tc>
      </w:tr>
      <w:tr w:rsidR="00A523FF" w:rsidRPr="00397406" w14:paraId="0DF2BB4E" w14:textId="77777777" w:rsidTr="00A523FF">
        <w:trPr>
          <w:cnfStyle w:val="000000010000" w:firstRow="0" w:lastRow="0" w:firstColumn="0" w:lastColumn="0" w:oddVBand="0" w:evenVBand="0" w:oddHBand="0" w:evenHBand="1" w:firstRowFirstColumn="0" w:firstRowLastColumn="0" w:lastRowFirstColumn="0" w:lastRowLastColumn="0"/>
        </w:trPr>
        <w:tc>
          <w:tcPr>
            <w:tcW w:w="2358" w:type="dxa"/>
          </w:tcPr>
          <w:p w14:paraId="0B84B282" w14:textId="77777777" w:rsidR="00A523FF" w:rsidRPr="00397406" w:rsidRDefault="00A523FF" w:rsidP="00A523FF">
            <w:pPr>
              <w:rPr>
                <w:rFonts w:asciiTheme="minorHAnsi" w:hAnsiTheme="minorHAnsi"/>
                <w:szCs w:val="20"/>
              </w:rPr>
            </w:pPr>
            <w:r w:rsidRPr="00397406">
              <w:rPr>
                <w:rFonts w:asciiTheme="minorHAnsi" w:hAnsiTheme="minorHAnsi"/>
                <w:szCs w:val="20"/>
              </w:rPr>
              <w:t>Giveaway</w:t>
            </w:r>
          </w:p>
        </w:tc>
        <w:tc>
          <w:tcPr>
            <w:tcW w:w="7218" w:type="dxa"/>
          </w:tcPr>
          <w:p w14:paraId="7CC0DD32" w14:textId="77777777" w:rsidR="00A523FF" w:rsidRPr="00397406" w:rsidRDefault="00C67E59" w:rsidP="00296B49">
            <w:pPr>
              <w:rPr>
                <w:rFonts w:asciiTheme="minorHAnsi" w:hAnsiTheme="minorHAnsi"/>
              </w:rPr>
            </w:pPr>
            <w:r w:rsidRPr="00397406">
              <w:rPr>
                <w:rFonts w:asciiTheme="minorHAnsi" w:hAnsiTheme="minorHAnsi"/>
              </w:rPr>
              <w:t>The utility program provides customers with energy efficient equipment</w:t>
            </w:r>
            <w:r w:rsidR="00296B49" w:rsidRPr="00397406">
              <w:rPr>
                <w:rFonts w:asciiTheme="minorHAnsi" w:hAnsiTheme="minorHAnsi"/>
              </w:rPr>
              <w:t xml:space="preserve"> for free</w:t>
            </w:r>
            <w:r w:rsidRPr="00397406">
              <w:rPr>
                <w:rFonts w:asciiTheme="minorHAnsi" w:hAnsiTheme="minorHAnsi"/>
              </w:rPr>
              <w:t>.</w:t>
            </w:r>
          </w:p>
        </w:tc>
      </w:tr>
      <w:tr w:rsidR="00A523FF" w:rsidRPr="00397406" w14:paraId="4BB4F392" w14:textId="77777777" w:rsidTr="00A523FF">
        <w:trPr>
          <w:cnfStyle w:val="000000100000" w:firstRow="0" w:lastRow="0" w:firstColumn="0" w:lastColumn="0" w:oddVBand="0" w:evenVBand="0" w:oddHBand="1" w:evenHBand="0" w:firstRowFirstColumn="0" w:firstRowLastColumn="0" w:lastRowFirstColumn="0" w:lastRowLastColumn="0"/>
        </w:trPr>
        <w:tc>
          <w:tcPr>
            <w:tcW w:w="2358" w:type="dxa"/>
          </w:tcPr>
          <w:p w14:paraId="340867CB" w14:textId="77777777" w:rsidR="00A523FF" w:rsidRPr="00397406" w:rsidRDefault="00A523FF" w:rsidP="00A523FF">
            <w:pPr>
              <w:rPr>
                <w:rFonts w:asciiTheme="minorHAnsi" w:hAnsiTheme="minorHAnsi"/>
                <w:szCs w:val="20"/>
              </w:rPr>
            </w:pPr>
            <w:r w:rsidRPr="00397406">
              <w:rPr>
                <w:rFonts w:asciiTheme="minorHAnsi" w:hAnsiTheme="minorHAnsi"/>
                <w:szCs w:val="20"/>
              </w:rPr>
              <w:t>Mid-Stream Incentive</w:t>
            </w:r>
          </w:p>
        </w:tc>
        <w:tc>
          <w:tcPr>
            <w:tcW w:w="7218" w:type="dxa"/>
          </w:tcPr>
          <w:p w14:paraId="4182A306" w14:textId="77777777" w:rsidR="00AC0B1D" w:rsidRPr="00397406" w:rsidRDefault="007464DE" w:rsidP="008B1024">
            <w:pPr>
              <w:rPr>
                <w:rFonts w:asciiTheme="minorHAnsi" w:hAnsiTheme="minorHAnsi"/>
              </w:rPr>
            </w:pPr>
            <w:r w:rsidRPr="00397406">
              <w:rPr>
                <w:rFonts w:asciiTheme="minorHAnsi" w:hAnsiTheme="minorHAnsi"/>
              </w:rPr>
              <w:t>The utility program offers</w:t>
            </w:r>
            <w:r w:rsidR="00F341E3" w:rsidRPr="00397406">
              <w:rPr>
                <w:rFonts w:asciiTheme="minorHAnsi" w:hAnsiTheme="minorHAnsi"/>
              </w:rPr>
              <w:t xml:space="preserve"> buydowns and</w:t>
            </w:r>
            <w:r w:rsidRPr="00397406">
              <w:rPr>
                <w:rFonts w:asciiTheme="minorHAnsi" w:hAnsiTheme="minorHAnsi"/>
              </w:rPr>
              <w:t xml:space="preserve"> incentives to third parties (typically retailers</w:t>
            </w:r>
            <w:r w:rsidR="00070BEE" w:rsidRPr="00397406">
              <w:rPr>
                <w:rFonts w:asciiTheme="minorHAnsi" w:hAnsiTheme="minorHAnsi"/>
              </w:rPr>
              <w:t>, distributors,</w:t>
            </w:r>
            <w:r w:rsidRPr="00397406">
              <w:rPr>
                <w:rFonts w:asciiTheme="minorHAnsi" w:hAnsiTheme="minorHAnsi"/>
              </w:rPr>
              <w:t xml:space="preserve"> and contractors), who then </w:t>
            </w:r>
            <w:r w:rsidR="00C67E59" w:rsidRPr="00397406">
              <w:rPr>
                <w:rFonts w:asciiTheme="minorHAnsi" w:hAnsiTheme="minorHAnsi"/>
              </w:rPr>
              <w:t>stock</w:t>
            </w:r>
            <w:r w:rsidR="00F341E3" w:rsidRPr="00397406">
              <w:rPr>
                <w:rFonts w:asciiTheme="minorHAnsi" w:hAnsiTheme="minorHAnsi"/>
              </w:rPr>
              <w:t xml:space="preserve">, promote, </w:t>
            </w:r>
            <w:r w:rsidR="008B1024" w:rsidRPr="00397406">
              <w:rPr>
                <w:rFonts w:asciiTheme="minorHAnsi" w:hAnsiTheme="minorHAnsi"/>
              </w:rPr>
              <w:t>lower prices on</w:t>
            </w:r>
            <w:r w:rsidR="00F341E3" w:rsidRPr="00397406">
              <w:rPr>
                <w:rFonts w:asciiTheme="minorHAnsi" w:hAnsiTheme="minorHAnsi"/>
              </w:rPr>
              <w:t>, and/or sell energy efficient equipment</w:t>
            </w:r>
            <w:r w:rsidR="00C67E59" w:rsidRPr="00397406">
              <w:rPr>
                <w:rFonts w:asciiTheme="minorHAnsi" w:hAnsiTheme="minorHAnsi"/>
              </w:rPr>
              <w:t xml:space="preserve">. </w:t>
            </w:r>
            <w:r w:rsidR="00F341E3" w:rsidRPr="00397406">
              <w:rPr>
                <w:rFonts w:asciiTheme="minorHAnsi" w:hAnsiTheme="minorHAnsi"/>
              </w:rPr>
              <w:t>Contractors</w:t>
            </w:r>
            <w:r w:rsidRPr="00397406">
              <w:rPr>
                <w:rFonts w:asciiTheme="minorHAnsi" w:hAnsiTheme="minorHAnsi"/>
              </w:rPr>
              <w:t xml:space="preserve"> install energy efficiency equipment</w:t>
            </w:r>
            <w:r w:rsidR="00F341E3" w:rsidRPr="00397406">
              <w:rPr>
                <w:rFonts w:asciiTheme="minorHAnsi" w:hAnsiTheme="minorHAnsi"/>
              </w:rPr>
              <w:t>,</w:t>
            </w:r>
            <w:r w:rsidR="00296B49" w:rsidRPr="00397406">
              <w:rPr>
                <w:rFonts w:asciiTheme="minorHAnsi" w:hAnsiTheme="minorHAnsi"/>
              </w:rPr>
              <w:t xml:space="preserve"> sometimes using specified</w:t>
            </w:r>
            <w:r w:rsidR="00F341E3" w:rsidRPr="00397406">
              <w:rPr>
                <w:rFonts w:asciiTheme="minorHAnsi" w:hAnsiTheme="minorHAnsi"/>
              </w:rPr>
              <w:t xml:space="preserve"> quality procedures,</w:t>
            </w:r>
            <w:r w:rsidRPr="00397406">
              <w:rPr>
                <w:rFonts w:asciiTheme="minorHAnsi" w:hAnsiTheme="minorHAnsi"/>
              </w:rPr>
              <w:t xml:space="preserve"> at the customer’s property.</w:t>
            </w:r>
          </w:p>
        </w:tc>
      </w:tr>
      <w:tr w:rsidR="00A523FF" w:rsidRPr="00397406" w14:paraId="6F1A8D71" w14:textId="77777777" w:rsidTr="00A523FF">
        <w:trPr>
          <w:cnfStyle w:val="000000010000" w:firstRow="0" w:lastRow="0" w:firstColumn="0" w:lastColumn="0" w:oddVBand="0" w:evenVBand="0" w:oddHBand="0" w:evenHBand="1" w:firstRowFirstColumn="0" w:firstRowLastColumn="0" w:lastRowFirstColumn="0" w:lastRowLastColumn="0"/>
        </w:trPr>
        <w:tc>
          <w:tcPr>
            <w:tcW w:w="2358" w:type="dxa"/>
          </w:tcPr>
          <w:p w14:paraId="77F1126F" w14:textId="77777777" w:rsidR="00A523FF" w:rsidRPr="00397406" w:rsidRDefault="00A523FF" w:rsidP="00A523FF">
            <w:pPr>
              <w:rPr>
                <w:rFonts w:asciiTheme="minorHAnsi" w:hAnsiTheme="minorHAnsi"/>
                <w:szCs w:val="20"/>
              </w:rPr>
            </w:pPr>
            <w:r w:rsidRPr="00397406">
              <w:rPr>
                <w:rFonts w:asciiTheme="minorHAnsi" w:hAnsiTheme="minorHAnsi"/>
                <w:szCs w:val="20"/>
              </w:rPr>
              <w:t>On-bill Finance - loan</w:t>
            </w:r>
          </w:p>
        </w:tc>
        <w:tc>
          <w:tcPr>
            <w:tcW w:w="7218" w:type="dxa"/>
          </w:tcPr>
          <w:p w14:paraId="765D29D3" w14:textId="77777777" w:rsidR="00A523FF" w:rsidRPr="00397406" w:rsidRDefault="00070BEE" w:rsidP="00296B49">
            <w:pPr>
              <w:rPr>
                <w:rFonts w:asciiTheme="minorHAnsi" w:hAnsiTheme="minorHAnsi"/>
              </w:rPr>
            </w:pPr>
            <w:r w:rsidRPr="00397406">
              <w:rPr>
                <w:rFonts w:asciiTheme="minorHAnsi" w:hAnsiTheme="minorHAnsi"/>
              </w:rPr>
              <w:t>Customer</w:t>
            </w:r>
            <w:r w:rsidR="00C67E59" w:rsidRPr="00397406">
              <w:rPr>
                <w:rFonts w:asciiTheme="minorHAnsi" w:hAnsiTheme="minorHAnsi"/>
              </w:rPr>
              <w:t>s</w:t>
            </w:r>
            <w:r w:rsidRPr="00397406">
              <w:rPr>
                <w:rFonts w:asciiTheme="minorHAnsi" w:hAnsiTheme="minorHAnsi"/>
              </w:rPr>
              <w:t xml:space="preserve"> can finance energy</w:t>
            </w:r>
            <w:r w:rsidR="00513CAB" w:rsidRPr="00397406">
              <w:rPr>
                <w:rFonts w:asciiTheme="minorHAnsi" w:hAnsiTheme="minorHAnsi"/>
              </w:rPr>
              <w:t xml:space="preserve"> efficiency projects </w:t>
            </w:r>
            <w:r w:rsidR="00296B49" w:rsidRPr="00397406">
              <w:rPr>
                <w:rFonts w:asciiTheme="minorHAnsi" w:hAnsiTheme="minorHAnsi"/>
              </w:rPr>
              <w:t>at 0%</w:t>
            </w:r>
            <w:r w:rsidRPr="00397406">
              <w:rPr>
                <w:rFonts w:asciiTheme="minorHAnsi" w:hAnsiTheme="minorHAnsi"/>
              </w:rPr>
              <w:t xml:space="preserve"> interest</w:t>
            </w:r>
            <w:r w:rsidR="00513CAB" w:rsidRPr="00397406">
              <w:rPr>
                <w:rFonts w:asciiTheme="minorHAnsi" w:hAnsiTheme="minorHAnsi"/>
              </w:rPr>
              <w:t xml:space="preserve"> and repay the loan through their monthly utility bill.</w:t>
            </w:r>
          </w:p>
        </w:tc>
      </w:tr>
      <w:tr w:rsidR="00A523FF" w:rsidRPr="00397406" w14:paraId="3EA74A98" w14:textId="77777777" w:rsidTr="00A523FF">
        <w:trPr>
          <w:cnfStyle w:val="000000100000" w:firstRow="0" w:lastRow="0" w:firstColumn="0" w:lastColumn="0" w:oddVBand="0" w:evenVBand="0" w:oddHBand="1" w:evenHBand="0" w:firstRowFirstColumn="0" w:firstRowLastColumn="0" w:lastRowFirstColumn="0" w:lastRowLastColumn="0"/>
        </w:trPr>
        <w:tc>
          <w:tcPr>
            <w:tcW w:w="2358" w:type="dxa"/>
          </w:tcPr>
          <w:p w14:paraId="68B129C0" w14:textId="77777777" w:rsidR="00A523FF" w:rsidRPr="00397406" w:rsidRDefault="00A523FF" w:rsidP="00A523FF">
            <w:pPr>
              <w:rPr>
                <w:rFonts w:asciiTheme="minorHAnsi" w:hAnsiTheme="minorHAnsi"/>
                <w:color w:val="000000"/>
                <w:szCs w:val="20"/>
              </w:rPr>
            </w:pPr>
            <w:r w:rsidRPr="00397406">
              <w:rPr>
                <w:rFonts w:asciiTheme="minorHAnsi" w:hAnsiTheme="minorHAnsi"/>
                <w:color w:val="000000"/>
                <w:szCs w:val="20"/>
              </w:rPr>
              <w:t>Testing Services / Other</w:t>
            </w:r>
          </w:p>
        </w:tc>
        <w:tc>
          <w:tcPr>
            <w:tcW w:w="7218" w:type="dxa"/>
          </w:tcPr>
          <w:p w14:paraId="6F9B94C5" w14:textId="77777777" w:rsidR="00A523FF" w:rsidRPr="00397406" w:rsidRDefault="00C67E59" w:rsidP="00AC0B1D">
            <w:pPr>
              <w:rPr>
                <w:rFonts w:asciiTheme="minorHAnsi" w:hAnsiTheme="minorHAnsi"/>
              </w:rPr>
            </w:pPr>
            <w:r w:rsidRPr="00397406">
              <w:rPr>
                <w:rFonts w:asciiTheme="minorHAnsi" w:hAnsiTheme="minorHAnsi"/>
              </w:rPr>
              <w:t xml:space="preserve">The utility program </w:t>
            </w:r>
            <w:r w:rsidR="00AB21D4" w:rsidRPr="00397406">
              <w:rPr>
                <w:rFonts w:asciiTheme="minorHAnsi" w:hAnsiTheme="minorHAnsi"/>
              </w:rPr>
              <w:t>performs</w:t>
            </w:r>
            <w:r w:rsidRPr="00397406">
              <w:rPr>
                <w:rFonts w:asciiTheme="minorHAnsi" w:hAnsiTheme="minorHAnsi"/>
              </w:rPr>
              <w:t xml:space="preserve"> free testing services or </w:t>
            </w:r>
            <w:r w:rsidR="00AB21D4" w:rsidRPr="00397406">
              <w:rPr>
                <w:rFonts w:asciiTheme="minorHAnsi" w:hAnsiTheme="minorHAnsi"/>
              </w:rPr>
              <w:t>assessments of the customer’s facility</w:t>
            </w:r>
            <w:r w:rsidRPr="00397406">
              <w:rPr>
                <w:rFonts w:asciiTheme="minorHAnsi" w:hAnsiTheme="minorHAnsi"/>
              </w:rPr>
              <w:t xml:space="preserve"> and pr</w:t>
            </w:r>
            <w:r w:rsidR="00AB21D4" w:rsidRPr="00397406">
              <w:rPr>
                <w:rFonts w:asciiTheme="minorHAnsi" w:hAnsiTheme="minorHAnsi"/>
              </w:rPr>
              <w:t>ovides</w:t>
            </w:r>
            <w:r w:rsidR="00F341E3" w:rsidRPr="00397406">
              <w:rPr>
                <w:rFonts w:asciiTheme="minorHAnsi" w:hAnsiTheme="minorHAnsi"/>
              </w:rPr>
              <w:t xml:space="preserve"> information and</w:t>
            </w:r>
            <w:r w:rsidRPr="00397406">
              <w:rPr>
                <w:rFonts w:asciiTheme="minorHAnsi" w:hAnsiTheme="minorHAnsi"/>
              </w:rPr>
              <w:t xml:space="preserve"> recommendations for potential energy efficiency measures.</w:t>
            </w:r>
          </w:p>
        </w:tc>
      </w:tr>
      <w:tr w:rsidR="00A523FF" w:rsidRPr="00397406" w14:paraId="4B46DA76" w14:textId="77777777" w:rsidTr="00A523FF">
        <w:trPr>
          <w:cnfStyle w:val="000000010000" w:firstRow="0" w:lastRow="0" w:firstColumn="0" w:lastColumn="0" w:oddVBand="0" w:evenVBand="0" w:oddHBand="0" w:evenHBand="1" w:firstRowFirstColumn="0" w:firstRowLastColumn="0" w:lastRowFirstColumn="0" w:lastRowLastColumn="0"/>
        </w:trPr>
        <w:tc>
          <w:tcPr>
            <w:tcW w:w="2358" w:type="dxa"/>
          </w:tcPr>
          <w:p w14:paraId="32E57AF7" w14:textId="77777777" w:rsidR="00A523FF" w:rsidRPr="00397406" w:rsidRDefault="0070091B" w:rsidP="00A523FF">
            <w:pPr>
              <w:rPr>
                <w:rFonts w:asciiTheme="minorHAnsi" w:hAnsiTheme="minorHAnsi"/>
                <w:szCs w:val="20"/>
              </w:rPr>
            </w:pPr>
            <w:r w:rsidRPr="00397406">
              <w:rPr>
                <w:rFonts w:asciiTheme="minorHAnsi" w:hAnsiTheme="minorHAnsi"/>
                <w:szCs w:val="20"/>
              </w:rPr>
              <w:t xml:space="preserve">Up-Stream Buy Down, </w:t>
            </w:r>
            <w:r w:rsidR="00A523FF" w:rsidRPr="00397406">
              <w:rPr>
                <w:rFonts w:asciiTheme="minorHAnsi" w:hAnsiTheme="minorHAnsi"/>
                <w:szCs w:val="20"/>
              </w:rPr>
              <w:t>Up-Stream Incentive</w:t>
            </w:r>
          </w:p>
        </w:tc>
        <w:tc>
          <w:tcPr>
            <w:tcW w:w="7218" w:type="dxa"/>
          </w:tcPr>
          <w:p w14:paraId="28AB3617" w14:textId="77777777" w:rsidR="00A523FF" w:rsidRPr="00397406" w:rsidRDefault="007464DE" w:rsidP="00621ABA">
            <w:pPr>
              <w:rPr>
                <w:rFonts w:asciiTheme="minorHAnsi" w:hAnsiTheme="minorHAnsi"/>
              </w:rPr>
            </w:pPr>
            <w:r w:rsidRPr="00397406">
              <w:rPr>
                <w:rFonts w:asciiTheme="minorHAnsi" w:hAnsiTheme="minorHAnsi"/>
              </w:rPr>
              <w:t>The utility program offers buydown</w:t>
            </w:r>
            <w:r w:rsidR="00F341E3" w:rsidRPr="00397406">
              <w:rPr>
                <w:rFonts w:asciiTheme="minorHAnsi" w:hAnsiTheme="minorHAnsi"/>
              </w:rPr>
              <w:t>s and</w:t>
            </w:r>
            <w:r w:rsidRPr="00397406">
              <w:rPr>
                <w:rFonts w:asciiTheme="minorHAnsi" w:hAnsiTheme="minorHAnsi"/>
              </w:rPr>
              <w:t xml:space="preserve"> incentives to vendors (typically</w:t>
            </w:r>
            <w:r w:rsidR="0070091B" w:rsidRPr="00397406">
              <w:rPr>
                <w:rFonts w:asciiTheme="minorHAnsi" w:hAnsiTheme="minorHAnsi"/>
              </w:rPr>
              <w:t xml:space="preserve"> manufacturers and distributors</w:t>
            </w:r>
            <w:r w:rsidRPr="00397406">
              <w:rPr>
                <w:rFonts w:asciiTheme="minorHAnsi" w:hAnsiTheme="minorHAnsi"/>
              </w:rPr>
              <w:t xml:space="preserve">), who then </w:t>
            </w:r>
            <w:r w:rsidR="00F341E3" w:rsidRPr="00397406">
              <w:rPr>
                <w:rFonts w:asciiTheme="minorHAnsi" w:hAnsiTheme="minorHAnsi"/>
              </w:rPr>
              <w:t>manufacture, stock</w:t>
            </w:r>
            <w:r w:rsidR="008B1024" w:rsidRPr="00397406">
              <w:rPr>
                <w:rFonts w:asciiTheme="minorHAnsi" w:hAnsiTheme="minorHAnsi"/>
              </w:rPr>
              <w:t>,</w:t>
            </w:r>
            <w:r w:rsidR="00621ABA" w:rsidRPr="00397406">
              <w:rPr>
                <w:rFonts w:asciiTheme="minorHAnsi" w:hAnsiTheme="minorHAnsi"/>
              </w:rPr>
              <w:t xml:space="preserve"> promote,</w:t>
            </w:r>
            <w:r w:rsidR="008B1024" w:rsidRPr="00397406">
              <w:rPr>
                <w:rFonts w:asciiTheme="minorHAnsi" w:hAnsiTheme="minorHAnsi"/>
              </w:rPr>
              <w:t xml:space="preserve"> lower prices on</w:t>
            </w:r>
            <w:r w:rsidR="00621ABA" w:rsidRPr="00397406">
              <w:rPr>
                <w:rFonts w:asciiTheme="minorHAnsi" w:hAnsiTheme="minorHAnsi"/>
              </w:rPr>
              <w:t>, and/or sell</w:t>
            </w:r>
            <w:r w:rsidR="00F341E3" w:rsidRPr="00397406">
              <w:rPr>
                <w:rFonts w:asciiTheme="minorHAnsi" w:hAnsiTheme="minorHAnsi"/>
              </w:rPr>
              <w:t xml:space="preserve"> </w:t>
            </w:r>
            <w:r w:rsidR="00070BEE" w:rsidRPr="00397406">
              <w:rPr>
                <w:rFonts w:asciiTheme="minorHAnsi" w:hAnsiTheme="minorHAnsi"/>
              </w:rPr>
              <w:t>energy efficient equipment.</w:t>
            </w:r>
            <w:r w:rsidR="00296B49" w:rsidRPr="00397406">
              <w:rPr>
                <w:rFonts w:asciiTheme="minorHAnsi" w:hAnsiTheme="minorHAnsi"/>
              </w:rPr>
              <w:t xml:space="preserve"> There is some overlap between the mid-stream and up-stream approaches.</w:t>
            </w:r>
          </w:p>
        </w:tc>
      </w:tr>
    </w:tbl>
    <w:p w14:paraId="7837ACFE" w14:textId="77777777" w:rsidR="00A523FF" w:rsidRPr="00397406" w:rsidRDefault="00A523FF" w:rsidP="00BA75F9"/>
    <w:sectPr w:rsidR="00A523FF" w:rsidRPr="00397406" w:rsidSect="00E87C8F">
      <w:endnotePr>
        <w:numFmt w:val="upperLetter"/>
      </w:endnotePr>
      <w:pgSz w:w="12240" w:h="15840"/>
      <w:pgMar w:top="1440" w:right="1440" w:bottom="1557"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E97911" w14:textId="77777777" w:rsidR="0067633E" w:rsidRDefault="0067633E" w:rsidP="00447D6E">
      <w:r>
        <w:separator/>
      </w:r>
    </w:p>
  </w:endnote>
  <w:endnote w:type="continuationSeparator" w:id="0">
    <w:p w14:paraId="1BF79A5F" w14:textId="77777777" w:rsidR="0067633E" w:rsidRDefault="0067633E" w:rsidP="00447D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TimesNewRomanPS-BoldMT">
    <w:panose1 w:val="00000000000000000000"/>
    <w:charset w:val="00"/>
    <w:family w:val="roman"/>
    <w:notTrueType/>
    <w:pitch w:val="default"/>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3D3DC4" w14:textId="77777777" w:rsidR="007A0CD3" w:rsidRDefault="0067633E" w:rsidP="00447D6E">
    <w:pPr>
      <w:pStyle w:val="Footer"/>
      <w:jc w:val="right"/>
      <w:rPr>
        <w:rFonts w:cstheme="minorHAnsi"/>
        <w:b/>
        <w:sz w:val="36"/>
        <w:szCs w:val="36"/>
      </w:rPr>
    </w:pPr>
    <w:sdt>
      <w:sdtPr>
        <w:rPr>
          <w:rFonts w:cstheme="minorHAnsi"/>
          <w:b/>
          <w:sz w:val="36"/>
          <w:szCs w:val="36"/>
        </w:rPr>
        <w:alias w:val="Date"/>
        <w:tag w:val=""/>
        <w:id w:val="626895829"/>
        <w:placeholder>
          <w:docPart w:val="2B363068873E4A96A5BDA3A6BCE727F1"/>
        </w:placeholder>
        <w:dataBinding w:prefixMappings="xmlns:ns0='http://schemas.microsoft.com/office/2006/coverPageProps' " w:xpath="/ns0:CoverPageProperties[1]/ns0:PublishDate[1]" w:storeItemID="{55AF091B-3C7A-41E3-B477-F2FDAA23CFDA}"/>
        <w:date w:fullDate="2015-03-02T00:00:00Z">
          <w:dateFormat w:val="MMMM d, yyyy"/>
          <w:lid w:val="en-US"/>
          <w:storeMappedDataAs w:val="dateTime"/>
          <w:calendar w:val="gregorian"/>
        </w:date>
      </w:sdtPr>
      <w:sdtEndPr/>
      <w:sdtContent>
        <w:r w:rsidR="007A0CD3">
          <w:rPr>
            <w:rFonts w:cstheme="minorHAnsi"/>
            <w:b/>
            <w:sz w:val="36"/>
            <w:szCs w:val="36"/>
          </w:rPr>
          <w:t>March 2, 2015</w:t>
        </w:r>
      </w:sdtContent>
    </w:sdt>
  </w:p>
  <w:p w14:paraId="38774798" w14:textId="77777777" w:rsidR="007A0CD3" w:rsidRPr="009500DC" w:rsidRDefault="007A0CD3" w:rsidP="00447D6E">
    <w:pPr>
      <w:pStyle w:val="Footer"/>
      <w:jc w:val="right"/>
      <w:rPr>
        <w:rFonts w:cstheme="minorHAnsi"/>
      </w:rPr>
    </w:pPr>
    <w:r>
      <w:rPr>
        <w:rFonts w:cstheme="minorHAnsi"/>
        <w:b/>
        <w:sz w:val="36"/>
        <w:szCs w:val="36"/>
      </w:rPr>
      <w:fldChar w:fldCharType="begin"/>
    </w:r>
    <w:r>
      <w:rPr>
        <w:rFonts w:cstheme="minorHAnsi"/>
        <w:b/>
        <w:sz w:val="36"/>
        <w:szCs w:val="36"/>
      </w:rPr>
      <w:instrText xml:space="preserve"> REF WPnumber </w:instrText>
    </w:r>
    <w:r>
      <w:rPr>
        <w:rFonts w:cstheme="minorHAnsi"/>
        <w:b/>
        <w:sz w:val="36"/>
        <w:szCs w:val="3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0FA31C" w14:textId="77777777" w:rsidR="007A0CD3" w:rsidRPr="009500DC" w:rsidRDefault="0067633E" w:rsidP="009500DC">
    <w:pPr>
      <w:pStyle w:val="Footer"/>
      <w:pBdr>
        <w:top w:val="single" w:sz="4" w:space="1" w:color="auto"/>
      </w:pBdr>
      <w:rPr>
        <w:rFonts w:cstheme="minorHAnsi"/>
        <w:b/>
        <w:sz w:val="20"/>
        <w:szCs w:val="20"/>
      </w:rPr>
    </w:pPr>
    <w:sdt>
      <w:sdtPr>
        <w:rPr>
          <w:rFonts w:cstheme="minorHAnsi"/>
          <w:b/>
          <w:sz w:val="20"/>
          <w:szCs w:val="20"/>
        </w:rPr>
        <w:alias w:val="Title"/>
        <w:tag w:val=""/>
        <w:id w:val="-622767845"/>
        <w:placeholder>
          <w:docPart w:val="89DABCE129504DF996472993CB0EBA18"/>
        </w:placeholder>
        <w:dataBinding w:prefixMappings="xmlns:ns0='http://purl.org/dc/elements/1.1/' xmlns:ns1='http://schemas.openxmlformats.org/package/2006/metadata/core-properties' " w:xpath="/ns1:coreProperties[1]/ns0:title[1]" w:storeItemID="{6C3C8BC8-F283-45AE-878A-BAB7291924A1}"/>
        <w:text/>
      </w:sdtPr>
      <w:sdtEndPr/>
      <w:sdtContent>
        <w:r w:rsidR="007A0CD3">
          <w:rPr>
            <w:rFonts w:cstheme="minorHAnsi"/>
            <w:b/>
            <w:sz w:val="20"/>
            <w:szCs w:val="20"/>
          </w:rPr>
          <w:t>SCE13LG118</w:t>
        </w:r>
      </w:sdtContent>
    </w:sdt>
    <w:r w:rsidR="007A0CD3">
      <w:rPr>
        <w:rFonts w:cstheme="minorHAnsi"/>
        <w:b/>
        <w:sz w:val="20"/>
        <w:szCs w:val="20"/>
      </w:rPr>
      <w:t xml:space="preserve">, </w:t>
    </w:r>
    <w:sdt>
      <w:sdtPr>
        <w:rPr>
          <w:rFonts w:cstheme="minorHAnsi"/>
          <w:b/>
          <w:sz w:val="20"/>
          <w:szCs w:val="20"/>
        </w:rPr>
        <w:alias w:val="Revision"/>
        <w:tag w:val=""/>
        <w:id w:val="-979308963"/>
        <w:placeholder>
          <w:docPart w:val="0BE660D62F514EE6B1E147B3637238F2"/>
        </w:placeholder>
        <w:dataBinding w:prefixMappings="xmlns:ns0='http://purl.org/dc/elements/1.1/' xmlns:ns1='http://schemas.openxmlformats.org/package/2006/metadata/core-properties' " w:xpath="/ns1:coreProperties[1]/ns1:contentStatus[1]" w:storeItemID="{6C3C8BC8-F283-45AE-878A-BAB7291924A1}"/>
        <w:text/>
      </w:sdtPr>
      <w:sdtEndPr/>
      <w:sdtContent>
        <w:r w:rsidR="007A0CD3">
          <w:rPr>
            <w:rFonts w:cstheme="minorHAnsi"/>
            <w:b/>
            <w:sz w:val="20"/>
            <w:szCs w:val="20"/>
          </w:rPr>
          <w:t>Revision 0</w:t>
        </w:r>
      </w:sdtContent>
    </w:sdt>
    <w:r w:rsidR="007A0CD3" w:rsidRPr="009500DC">
      <w:rPr>
        <w:rFonts w:cstheme="minorHAnsi"/>
        <w:b/>
        <w:sz w:val="20"/>
        <w:szCs w:val="20"/>
      </w:rPr>
      <w:tab/>
    </w:r>
    <w:r w:rsidR="007A0CD3" w:rsidRPr="009500DC">
      <w:rPr>
        <w:rFonts w:cstheme="minorHAnsi"/>
        <w:b/>
        <w:sz w:val="20"/>
        <w:szCs w:val="20"/>
      </w:rPr>
      <w:fldChar w:fldCharType="begin"/>
    </w:r>
    <w:r w:rsidR="007A0CD3" w:rsidRPr="009500DC">
      <w:rPr>
        <w:rFonts w:cstheme="minorHAnsi"/>
        <w:b/>
        <w:sz w:val="20"/>
        <w:szCs w:val="20"/>
      </w:rPr>
      <w:instrText xml:space="preserve"> PAGE   \* MERGEFORMAT </w:instrText>
    </w:r>
    <w:r w:rsidR="007A0CD3" w:rsidRPr="009500DC">
      <w:rPr>
        <w:rFonts w:cstheme="minorHAnsi"/>
        <w:b/>
        <w:sz w:val="20"/>
        <w:szCs w:val="20"/>
      </w:rPr>
      <w:fldChar w:fldCharType="separate"/>
    </w:r>
    <w:r w:rsidR="0090686A">
      <w:rPr>
        <w:rFonts w:cstheme="minorHAnsi"/>
        <w:b/>
        <w:noProof/>
        <w:sz w:val="20"/>
        <w:szCs w:val="20"/>
      </w:rPr>
      <w:t>18</w:t>
    </w:r>
    <w:r w:rsidR="007A0CD3" w:rsidRPr="009500DC">
      <w:rPr>
        <w:rFonts w:cstheme="minorHAnsi"/>
        <w:b/>
        <w:noProof/>
        <w:sz w:val="20"/>
        <w:szCs w:val="20"/>
      </w:rPr>
      <w:fldChar w:fldCharType="end"/>
    </w:r>
    <w:r w:rsidR="007A0CD3" w:rsidRPr="009500DC">
      <w:rPr>
        <w:rFonts w:cstheme="minorHAnsi"/>
        <w:b/>
        <w:sz w:val="20"/>
        <w:szCs w:val="20"/>
      </w:rPr>
      <w:tab/>
    </w:r>
    <w:sdt>
      <w:sdtPr>
        <w:rPr>
          <w:rFonts w:cstheme="minorHAnsi"/>
          <w:b/>
          <w:sz w:val="20"/>
          <w:szCs w:val="20"/>
        </w:rPr>
        <w:alias w:val="Date"/>
        <w:tag w:val=""/>
        <w:id w:val="-794524137"/>
        <w:placeholder>
          <w:docPart w:val="FADF98E92B6B4CF783B4115958C908E7"/>
        </w:placeholder>
        <w:dataBinding w:prefixMappings="xmlns:ns0='http://schemas.microsoft.com/office/2006/coverPageProps' " w:xpath="/ns0:CoverPageProperties[1]/ns0:PublishDate[1]" w:storeItemID="{55AF091B-3C7A-41E3-B477-F2FDAA23CFDA}"/>
        <w:date w:fullDate="2015-03-02T00:00:00Z">
          <w:dateFormat w:val="MMMM d, yyyy"/>
          <w:lid w:val="en-US"/>
          <w:storeMappedDataAs w:val="dateTime"/>
          <w:calendar w:val="gregorian"/>
        </w:date>
      </w:sdtPr>
      <w:sdtEndPr/>
      <w:sdtContent>
        <w:r w:rsidR="007A0CD3">
          <w:rPr>
            <w:rFonts w:cstheme="minorHAnsi"/>
            <w:b/>
            <w:sz w:val="20"/>
            <w:szCs w:val="20"/>
          </w:rPr>
          <w:t>March 2, 2015</w:t>
        </w:r>
      </w:sdtContent>
    </w:sdt>
  </w:p>
  <w:p w14:paraId="7BF1263C" w14:textId="77777777" w:rsidR="007A0CD3" w:rsidRPr="009500DC" w:rsidRDefault="0067633E" w:rsidP="009500DC">
    <w:pPr>
      <w:pStyle w:val="Footer"/>
      <w:pBdr>
        <w:top w:val="single" w:sz="4" w:space="1" w:color="auto"/>
      </w:pBdr>
      <w:rPr>
        <w:rFonts w:cstheme="minorHAnsi"/>
      </w:rPr>
    </w:pPr>
    <w:sdt>
      <w:sdtPr>
        <w:rPr>
          <w:rFonts w:cstheme="minorHAnsi"/>
          <w:b/>
          <w:sz w:val="20"/>
          <w:szCs w:val="20"/>
        </w:rPr>
        <w:alias w:val="Company"/>
        <w:tag w:val=""/>
        <w:id w:val="-62724045"/>
        <w:placeholder>
          <w:docPart w:val="FDB7CFD1A3AE4EF19178EFA5A0DD5F95"/>
        </w:placeholder>
        <w:dataBinding w:prefixMappings="xmlns:ns0='http://schemas.openxmlformats.org/officeDocument/2006/extended-properties' " w:xpath="/ns0:Properties[1]/ns0:Company[1]" w:storeItemID="{6668398D-A668-4E3E-A5EB-62B293D839F1}"/>
        <w:text/>
      </w:sdtPr>
      <w:sdtEndPr/>
      <w:sdtContent>
        <w:r w:rsidR="007A0CD3">
          <w:rPr>
            <w:rFonts w:cstheme="minorHAnsi"/>
            <w:b/>
            <w:sz w:val="20"/>
            <w:szCs w:val="20"/>
          </w:rPr>
          <w:t>Southern California Edison Company</w:t>
        </w:r>
      </w:sdtContent>
    </w:sdt>
  </w:p>
  <w:p w14:paraId="6D54CD6C" w14:textId="77777777" w:rsidR="007A0CD3" w:rsidRDefault="007A0CD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663E82" w14:textId="77777777" w:rsidR="0067633E" w:rsidRDefault="0067633E" w:rsidP="00447D6E">
      <w:r>
        <w:separator/>
      </w:r>
    </w:p>
  </w:footnote>
  <w:footnote w:type="continuationSeparator" w:id="0">
    <w:p w14:paraId="2798E272" w14:textId="77777777" w:rsidR="0067633E" w:rsidRDefault="0067633E" w:rsidP="00447D6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FC59A5"/>
    <w:multiLevelType w:val="hybridMultilevel"/>
    <w:tmpl w:val="B6D23B28"/>
    <w:lvl w:ilvl="0" w:tplc="0409000F">
      <w:start w:val="1"/>
      <w:numFmt w:val="decimal"/>
      <w:lvlText w:val="%1."/>
      <w:lvlJc w:val="left"/>
      <w:pPr>
        <w:tabs>
          <w:tab w:val="num" w:pos="-720"/>
        </w:tabs>
        <w:ind w:left="-720" w:hanging="360"/>
      </w:pPr>
      <w:rPr>
        <w:rFonts w:hint="default"/>
      </w:rPr>
    </w:lvl>
    <w:lvl w:ilvl="1" w:tplc="04090003">
      <w:start w:val="1"/>
      <w:numFmt w:val="bullet"/>
      <w:lvlText w:val="o"/>
      <w:lvlJc w:val="left"/>
      <w:pPr>
        <w:tabs>
          <w:tab w:val="num" w:pos="0"/>
        </w:tabs>
        <w:ind w:left="0" w:hanging="360"/>
      </w:pPr>
      <w:rPr>
        <w:rFonts w:ascii="Courier New" w:hAnsi="Courier New" w:cs="Courier New" w:hint="default"/>
      </w:rPr>
    </w:lvl>
    <w:lvl w:ilvl="2" w:tplc="04090005" w:tentative="1">
      <w:start w:val="1"/>
      <w:numFmt w:val="bullet"/>
      <w:lvlText w:val=""/>
      <w:lvlJc w:val="left"/>
      <w:pPr>
        <w:tabs>
          <w:tab w:val="num" w:pos="720"/>
        </w:tabs>
        <w:ind w:left="720" w:hanging="360"/>
      </w:pPr>
      <w:rPr>
        <w:rFonts w:ascii="Wingdings" w:hAnsi="Wingdings" w:hint="default"/>
      </w:rPr>
    </w:lvl>
    <w:lvl w:ilvl="3" w:tplc="04090001" w:tentative="1">
      <w:start w:val="1"/>
      <w:numFmt w:val="bullet"/>
      <w:lvlText w:val=""/>
      <w:lvlJc w:val="left"/>
      <w:pPr>
        <w:tabs>
          <w:tab w:val="num" w:pos="1440"/>
        </w:tabs>
        <w:ind w:left="1440" w:hanging="360"/>
      </w:pPr>
      <w:rPr>
        <w:rFonts w:ascii="Symbol" w:hAnsi="Symbol" w:hint="default"/>
      </w:rPr>
    </w:lvl>
    <w:lvl w:ilvl="4" w:tplc="04090003" w:tentative="1">
      <w:start w:val="1"/>
      <w:numFmt w:val="bullet"/>
      <w:lvlText w:val="o"/>
      <w:lvlJc w:val="left"/>
      <w:pPr>
        <w:tabs>
          <w:tab w:val="num" w:pos="2160"/>
        </w:tabs>
        <w:ind w:left="2160" w:hanging="360"/>
      </w:pPr>
      <w:rPr>
        <w:rFonts w:ascii="Courier New" w:hAnsi="Courier New" w:cs="Courier New" w:hint="default"/>
      </w:rPr>
    </w:lvl>
    <w:lvl w:ilvl="5" w:tplc="04090005" w:tentative="1">
      <w:start w:val="1"/>
      <w:numFmt w:val="bullet"/>
      <w:lvlText w:val=""/>
      <w:lvlJc w:val="left"/>
      <w:pPr>
        <w:tabs>
          <w:tab w:val="num" w:pos="2880"/>
        </w:tabs>
        <w:ind w:left="2880" w:hanging="360"/>
      </w:pPr>
      <w:rPr>
        <w:rFonts w:ascii="Wingdings" w:hAnsi="Wingdings" w:hint="default"/>
      </w:rPr>
    </w:lvl>
    <w:lvl w:ilvl="6" w:tplc="04090001" w:tentative="1">
      <w:start w:val="1"/>
      <w:numFmt w:val="bullet"/>
      <w:lvlText w:val=""/>
      <w:lvlJc w:val="left"/>
      <w:pPr>
        <w:tabs>
          <w:tab w:val="num" w:pos="3600"/>
        </w:tabs>
        <w:ind w:left="3600" w:hanging="360"/>
      </w:pPr>
      <w:rPr>
        <w:rFonts w:ascii="Symbol" w:hAnsi="Symbol" w:hint="default"/>
      </w:rPr>
    </w:lvl>
    <w:lvl w:ilvl="7" w:tplc="04090003" w:tentative="1">
      <w:start w:val="1"/>
      <w:numFmt w:val="bullet"/>
      <w:lvlText w:val="o"/>
      <w:lvlJc w:val="left"/>
      <w:pPr>
        <w:tabs>
          <w:tab w:val="num" w:pos="4320"/>
        </w:tabs>
        <w:ind w:left="4320" w:hanging="360"/>
      </w:pPr>
      <w:rPr>
        <w:rFonts w:ascii="Courier New" w:hAnsi="Courier New" w:cs="Courier New" w:hint="default"/>
      </w:rPr>
    </w:lvl>
    <w:lvl w:ilvl="8" w:tplc="04090005" w:tentative="1">
      <w:start w:val="1"/>
      <w:numFmt w:val="bullet"/>
      <w:lvlText w:val=""/>
      <w:lvlJc w:val="left"/>
      <w:pPr>
        <w:tabs>
          <w:tab w:val="num" w:pos="5040"/>
        </w:tabs>
        <w:ind w:left="5040" w:hanging="360"/>
      </w:pPr>
      <w:rPr>
        <w:rFonts w:ascii="Wingdings" w:hAnsi="Wingdings" w:hint="default"/>
      </w:rPr>
    </w:lvl>
  </w:abstractNum>
  <w:abstractNum w:abstractNumId="1" w15:restartNumberingAfterBreak="0">
    <w:nsid w:val="0CEC6685"/>
    <w:multiLevelType w:val="hybridMultilevel"/>
    <w:tmpl w:val="2BB65E9C"/>
    <w:lvl w:ilvl="0" w:tplc="04090019">
      <w:start w:val="1"/>
      <w:numFmt w:val="lowerLetter"/>
      <w:lvlText w:val="%1."/>
      <w:lvlJc w:val="left"/>
      <w:pPr>
        <w:ind w:left="720" w:hanging="360"/>
      </w:pPr>
      <w:rPr>
        <w:rFonts w:hint="default"/>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A892702"/>
    <w:multiLevelType w:val="hybridMultilevel"/>
    <w:tmpl w:val="85684AB6"/>
    <w:lvl w:ilvl="0" w:tplc="04090001">
      <w:start w:val="1"/>
      <w:numFmt w:val="bullet"/>
      <w:lvlText w:val=""/>
      <w:lvlJc w:val="left"/>
      <w:pPr>
        <w:ind w:left="432" w:hanging="360"/>
      </w:pPr>
      <w:rPr>
        <w:rFonts w:ascii="Symbol" w:hAnsi="Symbol" w:hint="default"/>
      </w:rPr>
    </w:lvl>
    <w:lvl w:ilvl="1" w:tplc="04090003" w:tentative="1">
      <w:start w:val="1"/>
      <w:numFmt w:val="bullet"/>
      <w:lvlText w:val="o"/>
      <w:lvlJc w:val="left"/>
      <w:pPr>
        <w:ind w:left="1152" w:hanging="360"/>
      </w:pPr>
      <w:rPr>
        <w:rFonts w:ascii="Courier New" w:hAnsi="Courier New" w:cs="Courier New" w:hint="default"/>
      </w:rPr>
    </w:lvl>
    <w:lvl w:ilvl="2" w:tplc="04090005" w:tentative="1">
      <w:start w:val="1"/>
      <w:numFmt w:val="bullet"/>
      <w:lvlText w:val=""/>
      <w:lvlJc w:val="left"/>
      <w:pPr>
        <w:ind w:left="1872" w:hanging="360"/>
      </w:pPr>
      <w:rPr>
        <w:rFonts w:ascii="Wingdings" w:hAnsi="Wingdings" w:hint="default"/>
      </w:rPr>
    </w:lvl>
    <w:lvl w:ilvl="3" w:tplc="04090001" w:tentative="1">
      <w:start w:val="1"/>
      <w:numFmt w:val="bullet"/>
      <w:lvlText w:val=""/>
      <w:lvlJc w:val="left"/>
      <w:pPr>
        <w:ind w:left="2592" w:hanging="360"/>
      </w:pPr>
      <w:rPr>
        <w:rFonts w:ascii="Symbol" w:hAnsi="Symbol" w:hint="default"/>
      </w:rPr>
    </w:lvl>
    <w:lvl w:ilvl="4" w:tplc="04090003" w:tentative="1">
      <w:start w:val="1"/>
      <w:numFmt w:val="bullet"/>
      <w:lvlText w:val="o"/>
      <w:lvlJc w:val="left"/>
      <w:pPr>
        <w:ind w:left="3312" w:hanging="360"/>
      </w:pPr>
      <w:rPr>
        <w:rFonts w:ascii="Courier New" w:hAnsi="Courier New" w:cs="Courier New" w:hint="default"/>
      </w:rPr>
    </w:lvl>
    <w:lvl w:ilvl="5" w:tplc="04090005" w:tentative="1">
      <w:start w:val="1"/>
      <w:numFmt w:val="bullet"/>
      <w:lvlText w:val=""/>
      <w:lvlJc w:val="left"/>
      <w:pPr>
        <w:ind w:left="4032" w:hanging="360"/>
      </w:pPr>
      <w:rPr>
        <w:rFonts w:ascii="Wingdings" w:hAnsi="Wingdings" w:hint="default"/>
      </w:rPr>
    </w:lvl>
    <w:lvl w:ilvl="6" w:tplc="04090001" w:tentative="1">
      <w:start w:val="1"/>
      <w:numFmt w:val="bullet"/>
      <w:lvlText w:val=""/>
      <w:lvlJc w:val="left"/>
      <w:pPr>
        <w:ind w:left="4752" w:hanging="360"/>
      </w:pPr>
      <w:rPr>
        <w:rFonts w:ascii="Symbol" w:hAnsi="Symbol" w:hint="default"/>
      </w:rPr>
    </w:lvl>
    <w:lvl w:ilvl="7" w:tplc="04090003" w:tentative="1">
      <w:start w:val="1"/>
      <w:numFmt w:val="bullet"/>
      <w:lvlText w:val="o"/>
      <w:lvlJc w:val="left"/>
      <w:pPr>
        <w:ind w:left="5472" w:hanging="360"/>
      </w:pPr>
      <w:rPr>
        <w:rFonts w:ascii="Courier New" w:hAnsi="Courier New" w:cs="Courier New" w:hint="default"/>
      </w:rPr>
    </w:lvl>
    <w:lvl w:ilvl="8" w:tplc="04090005" w:tentative="1">
      <w:start w:val="1"/>
      <w:numFmt w:val="bullet"/>
      <w:lvlText w:val=""/>
      <w:lvlJc w:val="left"/>
      <w:pPr>
        <w:ind w:left="6192" w:hanging="360"/>
      </w:pPr>
      <w:rPr>
        <w:rFonts w:ascii="Wingdings" w:hAnsi="Wingdings" w:hint="default"/>
      </w:rPr>
    </w:lvl>
  </w:abstractNum>
  <w:abstractNum w:abstractNumId="3" w15:restartNumberingAfterBreak="0">
    <w:nsid w:val="20D545BB"/>
    <w:multiLevelType w:val="hybridMultilevel"/>
    <w:tmpl w:val="9DAE85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031577"/>
    <w:multiLevelType w:val="hybridMultilevel"/>
    <w:tmpl w:val="3732D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B73035A"/>
    <w:multiLevelType w:val="hybridMultilevel"/>
    <w:tmpl w:val="A84CD4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BD70A9F"/>
    <w:multiLevelType w:val="hybridMultilevel"/>
    <w:tmpl w:val="6ABC05BC"/>
    <w:lvl w:ilvl="0" w:tplc="40BE3C82">
      <w:start w:val="1"/>
      <w:numFmt w:val="bullet"/>
      <w:lvlText w:val=""/>
      <w:lvlJc w:val="left"/>
      <w:pPr>
        <w:tabs>
          <w:tab w:val="num" w:pos="720"/>
        </w:tabs>
        <w:ind w:left="720" w:hanging="360"/>
      </w:pPr>
      <w:rPr>
        <w:rFonts w:ascii="Wingdings 2" w:hAnsi="Wingdings 2"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FEB13A3"/>
    <w:multiLevelType w:val="hybridMultilevel"/>
    <w:tmpl w:val="060C7B20"/>
    <w:lvl w:ilvl="0" w:tplc="04090001">
      <w:start w:val="1"/>
      <w:numFmt w:val="bullet"/>
      <w:lvlText w:val=""/>
      <w:lvlJc w:val="left"/>
      <w:pPr>
        <w:tabs>
          <w:tab w:val="num" w:pos="765"/>
        </w:tabs>
        <w:ind w:left="765" w:hanging="360"/>
      </w:pPr>
      <w:rPr>
        <w:rFonts w:ascii="Symbol" w:hAnsi="Symbol" w:hint="default"/>
      </w:rPr>
    </w:lvl>
    <w:lvl w:ilvl="1" w:tplc="04090003" w:tentative="1">
      <w:start w:val="1"/>
      <w:numFmt w:val="bullet"/>
      <w:lvlText w:val="o"/>
      <w:lvlJc w:val="left"/>
      <w:pPr>
        <w:tabs>
          <w:tab w:val="num" w:pos="1485"/>
        </w:tabs>
        <w:ind w:left="1485" w:hanging="360"/>
      </w:pPr>
      <w:rPr>
        <w:rFonts w:ascii="Courier New" w:hAnsi="Courier New" w:cs="Courier New" w:hint="default"/>
      </w:rPr>
    </w:lvl>
    <w:lvl w:ilvl="2" w:tplc="04090005" w:tentative="1">
      <w:start w:val="1"/>
      <w:numFmt w:val="bullet"/>
      <w:lvlText w:val=""/>
      <w:lvlJc w:val="left"/>
      <w:pPr>
        <w:tabs>
          <w:tab w:val="num" w:pos="2205"/>
        </w:tabs>
        <w:ind w:left="2205" w:hanging="360"/>
      </w:pPr>
      <w:rPr>
        <w:rFonts w:ascii="Wingdings" w:hAnsi="Wingdings" w:hint="default"/>
      </w:rPr>
    </w:lvl>
    <w:lvl w:ilvl="3" w:tplc="04090001" w:tentative="1">
      <w:start w:val="1"/>
      <w:numFmt w:val="bullet"/>
      <w:lvlText w:val=""/>
      <w:lvlJc w:val="left"/>
      <w:pPr>
        <w:tabs>
          <w:tab w:val="num" w:pos="2925"/>
        </w:tabs>
        <w:ind w:left="2925" w:hanging="360"/>
      </w:pPr>
      <w:rPr>
        <w:rFonts w:ascii="Symbol" w:hAnsi="Symbol" w:hint="default"/>
      </w:rPr>
    </w:lvl>
    <w:lvl w:ilvl="4" w:tplc="04090003" w:tentative="1">
      <w:start w:val="1"/>
      <w:numFmt w:val="bullet"/>
      <w:lvlText w:val="o"/>
      <w:lvlJc w:val="left"/>
      <w:pPr>
        <w:tabs>
          <w:tab w:val="num" w:pos="3645"/>
        </w:tabs>
        <w:ind w:left="3645" w:hanging="360"/>
      </w:pPr>
      <w:rPr>
        <w:rFonts w:ascii="Courier New" w:hAnsi="Courier New" w:cs="Courier New" w:hint="default"/>
      </w:rPr>
    </w:lvl>
    <w:lvl w:ilvl="5" w:tplc="04090005" w:tentative="1">
      <w:start w:val="1"/>
      <w:numFmt w:val="bullet"/>
      <w:lvlText w:val=""/>
      <w:lvlJc w:val="left"/>
      <w:pPr>
        <w:tabs>
          <w:tab w:val="num" w:pos="4365"/>
        </w:tabs>
        <w:ind w:left="4365" w:hanging="360"/>
      </w:pPr>
      <w:rPr>
        <w:rFonts w:ascii="Wingdings" w:hAnsi="Wingdings" w:hint="default"/>
      </w:rPr>
    </w:lvl>
    <w:lvl w:ilvl="6" w:tplc="04090001" w:tentative="1">
      <w:start w:val="1"/>
      <w:numFmt w:val="bullet"/>
      <w:lvlText w:val=""/>
      <w:lvlJc w:val="left"/>
      <w:pPr>
        <w:tabs>
          <w:tab w:val="num" w:pos="5085"/>
        </w:tabs>
        <w:ind w:left="5085" w:hanging="360"/>
      </w:pPr>
      <w:rPr>
        <w:rFonts w:ascii="Symbol" w:hAnsi="Symbol" w:hint="default"/>
      </w:rPr>
    </w:lvl>
    <w:lvl w:ilvl="7" w:tplc="04090003" w:tentative="1">
      <w:start w:val="1"/>
      <w:numFmt w:val="bullet"/>
      <w:lvlText w:val="o"/>
      <w:lvlJc w:val="left"/>
      <w:pPr>
        <w:tabs>
          <w:tab w:val="num" w:pos="5805"/>
        </w:tabs>
        <w:ind w:left="5805" w:hanging="360"/>
      </w:pPr>
      <w:rPr>
        <w:rFonts w:ascii="Courier New" w:hAnsi="Courier New" w:cs="Courier New" w:hint="default"/>
      </w:rPr>
    </w:lvl>
    <w:lvl w:ilvl="8" w:tplc="04090005" w:tentative="1">
      <w:start w:val="1"/>
      <w:numFmt w:val="bullet"/>
      <w:lvlText w:val=""/>
      <w:lvlJc w:val="left"/>
      <w:pPr>
        <w:tabs>
          <w:tab w:val="num" w:pos="6525"/>
        </w:tabs>
        <w:ind w:left="6525" w:hanging="360"/>
      </w:pPr>
      <w:rPr>
        <w:rFonts w:ascii="Wingdings" w:hAnsi="Wingdings" w:hint="default"/>
      </w:rPr>
    </w:lvl>
  </w:abstractNum>
  <w:abstractNum w:abstractNumId="8" w15:restartNumberingAfterBreak="0">
    <w:nsid w:val="3076623A"/>
    <w:multiLevelType w:val="multilevel"/>
    <w:tmpl w:val="59EC4572"/>
    <w:lvl w:ilvl="0">
      <w:start w:val="1"/>
      <w:numFmt w:val="decimal"/>
      <w:lvlText w:val="%1"/>
      <w:lvlJc w:val="left"/>
      <w:pPr>
        <w:tabs>
          <w:tab w:val="num" w:pos="465"/>
        </w:tabs>
        <w:ind w:left="465" w:hanging="465"/>
      </w:pPr>
      <w:rPr>
        <w:rFonts w:hint="default"/>
      </w:rPr>
    </w:lvl>
    <w:lvl w:ilvl="1">
      <w:start w:val="1"/>
      <w:numFmt w:val="decimal"/>
      <w:lvlText w:val="%1.%2"/>
      <w:lvlJc w:val="left"/>
      <w:pPr>
        <w:tabs>
          <w:tab w:val="num" w:pos="465"/>
        </w:tabs>
        <w:ind w:left="465" w:hanging="46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34C770E7"/>
    <w:multiLevelType w:val="hybridMultilevel"/>
    <w:tmpl w:val="5596BE7A"/>
    <w:lvl w:ilvl="0" w:tplc="40BE3C82">
      <w:start w:val="1"/>
      <w:numFmt w:val="bullet"/>
      <w:lvlText w:val=""/>
      <w:lvlJc w:val="left"/>
      <w:pPr>
        <w:tabs>
          <w:tab w:val="num" w:pos="720"/>
        </w:tabs>
        <w:ind w:left="720" w:hanging="360"/>
      </w:pPr>
      <w:rPr>
        <w:rFonts w:ascii="Wingdings 2" w:hAnsi="Wingdings 2" w:hint="default"/>
      </w:rPr>
    </w:lvl>
    <w:lvl w:ilvl="1" w:tplc="D64CD5A2">
      <w:start w:val="1"/>
      <w:numFmt w:val="bullet"/>
      <w:lvlText w:val=""/>
      <w:lvlJc w:val="left"/>
      <w:pPr>
        <w:tabs>
          <w:tab w:val="num" w:pos="1440"/>
        </w:tabs>
        <w:ind w:left="1440" w:hanging="360"/>
      </w:pPr>
      <w:rPr>
        <w:rFonts w:ascii="Wingdings 2" w:hAnsi="Wingdings 2"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5A06B79"/>
    <w:multiLevelType w:val="hybridMultilevel"/>
    <w:tmpl w:val="7C4AAB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8444676"/>
    <w:multiLevelType w:val="hybridMultilevel"/>
    <w:tmpl w:val="C3E0E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A35297A"/>
    <w:multiLevelType w:val="hybridMultilevel"/>
    <w:tmpl w:val="B36CB5A4"/>
    <w:lvl w:ilvl="0" w:tplc="04090001">
      <w:start w:val="1"/>
      <w:numFmt w:val="bullet"/>
      <w:lvlText w:val=""/>
      <w:lvlJc w:val="left"/>
      <w:pPr>
        <w:ind w:left="432" w:hanging="360"/>
      </w:pPr>
      <w:rPr>
        <w:rFonts w:ascii="Symbol" w:hAnsi="Symbol" w:hint="default"/>
      </w:rPr>
    </w:lvl>
    <w:lvl w:ilvl="1" w:tplc="04090003" w:tentative="1">
      <w:start w:val="1"/>
      <w:numFmt w:val="bullet"/>
      <w:lvlText w:val="o"/>
      <w:lvlJc w:val="left"/>
      <w:pPr>
        <w:ind w:left="1152" w:hanging="360"/>
      </w:pPr>
      <w:rPr>
        <w:rFonts w:ascii="Courier New" w:hAnsi="Courier New" w:cs="Courier New" w:hint="default"/>
      </w:rPr>
    </w:lvl>
    <w:lvl w:ilvl="2" w:tplc="04090005" w:tentative="1">
      <w:start w:val="1"/>
      <w:numFmt w:val="bullet"/>
      <w:lvlText w:val=""/>
      <w:lvlJc w:val="left"/>
      <w:pPr>
        <w:ind w:left="1872" w:hanging="360"/>
      </w:pPr>
      <w:rPr>
        <w:rFonts w:ascii="Wingdings" w:hAnsi="Wingdings" w:hint="default"/>
      </w:rPr>
    </w:lvl>
    <w:lvl w:ilvl="3" w:tplc="04090001" w:tentative="1">
      <w:start w:val="1"/>
      <w:numFmt w:val="bullet"/>
      <w:lvlText w:val=""/>
      <w:lvlJc w:val="left"/>
      <w:pPr>
        <w:ind w:left="2592" w:hanging="360"/>
      </w:pPr>
      <w:rPr>
        <w:rFonts w:ascii="Symbol" w:hAnsi="Symbol" w:hint="default"/>
      </w:rPr>
    </w:lvl>
    <w:lvl w:ilvl="4" w:tplc="04090003" w:tentative="1">
      <w:start w:val="1"/>
      <w:numFmt w:val="bullet"/>
      <w:lvlText w:val="o"/>
      <w:lvlJc w:val="left"/>
      <w:pPr>
        <w:ind w:left="3312" w:hanging="360"/>
      </w:pPr>
      <w:rPr>
        <w:rFonts w:ascii="Courier New" w:hAnsi="Courier New" w:cs="Courier New" w:hint="default"/>
      </w:rPr>
    </w:lvl>
    <w:lvl w:ilvl="5" w:tplc="04090005" w:tentative="1">
      <w:start w:val="1"/>
      <w:numFmt w:val="bullet"/>
      <w:lvlText w:val=""/>
      <w:lvlJc w:val="left"/>
      <w:pPr>
        <w:ind w:left="4032" w:hanging="360"/>
      </w:pPr>
      <w:rPr>
        <w:rFonts w:ascii="Wingdings" w:hAnsi="Wingdings" w:hint="default"/>
      </w:rPr>
    </w:lvl>
    <w:lvl w:ilvl="6" w:tplc="04090001" w:tentative="1">
      <w:start w:val="1"/>
      <w:numFmt w:val="bullet"/>
      <w:lvlText w:val=""/>
      <w:lvlJc w:val="left"/>
      <w:pPr>
        <w:ind w:left="4752" w:hanging="360"/>
      </w:pPr>
      <w:rPr>
        <w:rFonts w:ascii="Symbol" w:hAnsi="Symbol" w:hint="default"/>
      </w:rPr>
    </w:lvl>
    <w:lvl w:ilvl="7" w:tplc="04090003" w:tentative="1">
      <w:start w:val="1"/>
      <w:numFmt w:val="bullet"/>
      <w:lvlText w:val="o"/>
      <w:lvlJc w:val="left"/>
      <w:pPr>
        <w:ind w:left="5472" w:hanging="360"/>
      </w:pPr>
      <w:rPr>
        <w:rFonts w:ascii="Courier New" w:hAnsi="Courier New" w:cs="Courier New" w:hint="default"/>
      </w:rPr>
    </w:lvl>
    <w:lvl w:ilvl="8" w:tplc="04090005" w:tentative="1">
      <w:start w:val="1"/>
      <w:numFmt w:val="bullet"/>
      <w:lvlText w:val=""/>
      <w:lvlJc w:val="left"/>
      <w:pPr>
        <w:ind w:left="6192" w:hanging="360"/>
      </w:pPr>
      <w:rPr>
        <w:rFonts w:ascii="Wingdings" w:hAnsi="Wingdings" w:hint="default"/>
      </w:rPr>
    </w:lvl>
  </w:abstractNum>
  <w:abstractNum w:abstractNumId="13" w15:restartNumberingAfterBreak="0">
    <w:nsid w:val="52B644E9"/>
    <w:multiLevelType w:val="hybridMultilevel"/>
    <w:tmpl w:val="2236F4C8"/>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655379D"/>
    <w:multiLevelType w:val="hybridMultilevel"/>
    <w:tmpl w:val="36525FB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6A845C4"/>
    <w:multiLevelType w:val="hybridMultilevel"/>
    <w:tmpl w:val="6A7EF5B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9"/>
  </w:num>
  <w:num w:numId="3">
    <w:abstractNumId w:val="8"/>
  </w:num>
  <w:num w:numId="4">
    <w:abstractNumId w:val="6"/>
  </w:num>
  <w:num w:numId="5">
    <w:abstractNumId w:val="6"/>
  </w:num>
  <w:num w:numId="6">
    <w:abstractNumId w:val="0"/>
  </w:num>
  <w:num w:numId="7">
    <w:abstractNumId w:val="10"/>
  </w:num>
  <w:num w:numId="8">
    <w:abstractNumId w:val="7"/>
  </w:num>
  <w:num w:numId="9">
    <w:abstractNumId w:val="4"/>
  </w:num>
  <w:num w:numId="10">
    <w:abstractNumId w:val="2"/>
  </w:num>
  <w:num w:numId="11">
    <w:abstractNumId w:val="11"/>
  </w:num>
  <w:num w:numId="12">
    <w:abstractNumId w:val="5"/>
  </w:num>
  <w:num w:numId="13">
    <w:abstractNumId w:val="3"/>
  </w:num>
  <w:num w:numId="14">
    <w:abstractNumId w:val="12"/>
  </w:num>
  <w:num w:numId="15">
    <w:abstractNumId w:val="13"/>
  </w:num>
  <w:num w:numId="16">
    <w:abstractNumId w:val="14"/>
  </w:num>
  <w:num w:numId="17">
    <w:abstractNumId w:val="1"/>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characterSpacingControl w:val="doNotCompress"/>
  <w:hdrShapeDefaults>
    <o:shapedefaults v:ext="edit" spidmax="2049"/>
  </w:hdrShapeDefaults>
  <w:footnotePr>
    <w:footnote w:id="-1"/>
    <w:footnote w:id="0"/>
  </w:footnotePr>
  <w:endnotePr>
    <w:numFmt w:val="upperLette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6609"/>
    <w:rsid w:val="00005902"/>
    <w:rsid w:val="000173BF"/>
    <w:rsid w:val="00024252"/>
    <w:rsid w:val="00027183"/>
    <w:rsid w:val="00033EA1"/>
    <w:rsid w:val="000476ED"/>
    <w:rsid w:val="00056947"/>
    <w:rsid w:val="00061A8E"/>
    <w:rsid w:val="00064CB3"/>
    <w:rsid w:val="00070BEE"/>
    <w:rsid w:val="00076DF4"/>
    <w:rsid w:val="00086F7F"/>
    <w:rsid w:val="0009074D"/>
    <w:rsid w:val="0009592B"/>
    <w:rsid w:val="000968C6"/>
    <w:rsid w:val="000A51B5"/>
    <w:rsid w:val="000A567B"/>
    <w:rsid w:val="000A63C9"/>
    <w:rsid w:val="000B7824"/>
    <w:rsid w:val="000C0000"/>
    <w:rsid w:val="000C18CC"/>
    <w:rsid w:val="000C7ED1"/>
    <w:rsid w:val="000E706D"/>
    <w:rsid w:val="000F130A"/>
    <w:rsid w:val="00107242"/>
    <w:rsid w:val="0010744C"/>
    <w:rsid w:val="001134DB"/>
    <w:rsid w:val="001206F7"/>
    <w:rsid w:val="00147155"/>
    <w:rsid w:val="00153CB3"/>
    <w:rsid w:val="00154C3B"/>
    <w:rsid w:val="00165357"/>
    <w:rsid w:val="001722B7"/>
    <w:rsid w:val="001811EE"/>
    <w:rsid w:val="001A0EB4"/>
    <w:rsid w:val="001A3E25"/>
    <w:rsid w:val="001A5F62"/>
    <w:rsid w:val="001B618B"/>
    <w:rsid w:val="001C08BC"/>
    <w:rsid w:val="001C1338"/>
    <w:rsid w:val="001C4140"/>
    <w:rsid w:val="001C5A94"/>
    <w:rsid w:val="001D3223"/>
    <w:rsid w:val="001D33EF"/>
    <w:rsid w:val="001E0829"/>
    <w:rsid w:val="001F05CE"/>
    <w:rsid w:val="001F4A65"/>
    <w:rsid w:val="0021035B"/>
    <w:rsid w:val="00222FE8"/>
    <w:rsid w:val="00231BF4"/>
    <w:rsid w:val="0023254A"/>
    <w:rsid w:val="00235D74"/>
    <w:rsid w:val="00236216"/>
    <w:rsid w:val="00240B74"/>
    <w:rsid w:val="00263C1C"/>
    <w:rsid w:val="00272F14"/>
    <w:rsid w:val="00274FBE"/>
    <w:rsid w:val="002762E1"/>
    <w:rsid w:val="00280706"/>
    <w:rsid w:val="002811BC"/>
    <w:rsid w:val="00283DE8"/>
    <w:rsid w:val="00285966"/>
    <w:rsid w:val="00285A0D"/>
    <w:rsid w:val="00290ED8"/>
    <w:rsid w:val="002938EE"/>
    <w:rsid w:val="00296B49"/>
    <w:rsid w:val="002A3D26"/>
    <w:rsid w:val="002B1ADF"/>
    <w:rsid w:val="002B4695"/>
    <w:rsid w:val="002B6D24"/>
    <w:rsid w:val="002C444C"/>
    <w:rsid w:val="002C6C7A"/>
    <w:rsid w:val="002C7F78"/>
    <w:rsid w:val="002D2C70"/>
    <w:rsid w:val="002D5277"/>
    <w:rsid w:val="002D71FA"/>
    <w:rsid w:val="002F1437"/>
    <w:rsid w:val="002F3943"/>
    <w:rsid w:val="002F4E34"/>
    <w:rsid w:val="002F79E7"/>
    <w:rsid w:val="0030363A"/>
    <w:rsid w:val="00317EB0"/>
    <w:rsid w:val="00332700"/>
    <w:rsid w:val="00345D80"/>
    <w:rsid w:val="003471D4"/>
    <w:rsid w:val="003557E9"/>
    <w:rsid w:val="003560BA"/>
    <w:rsid w:val="00365B8B"/>
    <w:rsid w:val="00367865"/>
    <w:rsid w:val="00383235"/>
    <w:rsid w:val="003832D2"/>
    <w:rsid w:val="00393137"/>
    <w:rsid w:val="00397406"/>
    <w:rsid w:val="003D2871"/>
    <w:rsid w:val="003D5B83"/>
    <w:rsid w:val="003E6E47"/>
    <w:rsid w:val="003F0623"/>
    <w:rsid w:val="003F3A41"/>
    <w:rsid w:val="00401031"/>
    <w:rsid w:val="00413482"/>
    <w:rsid w:val="00413CDB"/>
    <w:rsid w:val="004200FE"/>
    <w:rsid w:val="00421183"/>
    <w:rsid w:val="00422A8E"/>
    <w:rsid w:val="00441957"/>
    <w:rsid w:val="004431BC"/>
    <w:rsid w:val="00443D32"/>
    <w:rsid w:val="004469DD"/>
    <w:rsid w:val="00447CE5"/>
    <w:rsid w:val="00447D6E"/>
    <w:rsid w:val="004528EF"/>
    <w:rsid w:val="0046286E"/>
    <w:rsid w:val="004701C4"/>
    <w:rsid w:val="00471234"/>
    <w:rsid w:val="00472250"/>
    <w:rsid w:val="00472A35"/>
    <w:rsid w:val="0047437C"/>
    <w:rsid w:val="00477522"/>
    <w:rsid w:val="00493457"/>
    <w:rsid w:val="00494628"/>
    <w:rsid w:val="004A1650"/>
    <w:rsid w:val="004B4A3A"/>
    <w:rsid w:val="004B750E"/>
    <w:rsid w:val="004C2244"/>
    <w:rsid w:val="004C23F1"/>
    <w:rsid w:val="004E01F5"/>
    <w:rsid w:val="004E297E"/>
    <w:rsid w:val="004E654C"/>
    <w:rsid w:val="004E76CA"/>
    <w:rsid w:val="004F1698"/>
    <w:rsid w:val="004F57C5"/>
    <w:rsid w:val="00500BE1"/>
    <w:rsid w:val="0051020F"/>
    <w:rsid w:val="00513CAB"/>
    <w:rsid w:val="00546CBD"/>
    <w:rsid w:val="005476F6"/>
    <w:rsid w:val="00560934"/>
    <w:rsid w:val="00564960"/>
    <w:rsid w:val="005729C8"/>
    <w:rsid w:val="005734A4"/>
    <w:rsid w:val="00587415"/>
    <w:rsid w:val="005A0E53"/>
    <w:rsid w:val="005A1078"/>
    <w:rsid w:val="005A4658"/>
    <w:rsid w:val="005B28C1"/>
    <w:rsid w:val="005C2E48"/>
    <w:rsid w:val="005C3F23"/>
    <w:rsid w:val="005D0396"/>
    <w:rsid w:val="005D2B45"/>
    <w:rsid w:val="005D4DD7"/>
    <w:rsid w:val="005E12A9"/>
    <w:rsid w:val="005E543E"/>
    <w:rsid w:val="005F139E"/>
    <w:rsid w:val="00602799"/>
    <w:rsid w:val="00607C38"/>
    <w:rsid w:val="00612041"/>
    <w:rsid w:val="00614AFF"/>
    <w:rsid w:val="00621ABA"/>
    <w:rsid w:val="00631157"/>
    <w:rsid w:val="00635AF5"/>
    <w:rsid w:val="006404E6"/>
    <w:rsid w:val="00644EAE"/>
    <w:rsid w:val="0064729D"/>
    <w:rsid w:val="00647ABE"/>
    <w:rsid w:val="00664B05"/>
    <w:rsid w:val="006746FE"/>
    <w:rsid w:val="0067633E"/>
    <w:rsid w:val="00685D5C"/>
    <w:rsid w:val="00696EC5"/>
    <w:rsid w:val="00697868"/>
    <w:rsid w:val="006A055F"/>
    <w:rsid w:val="006A5293"/>
    <w:rsid w:val="006A6D15"/>
    <w:rsid w:val="006B0DF3"/>
    <w:rsid w:val="006B3F32"/>
    <w:rsid w:val="006B4A48"/>
    <w:rsid w:val="006C02B1"/>
    <w:rsid w:val="006C2C55"/>
    <w:rsid w:val="006C304B"/>
    <w:rsid w:val="006C430A"/>
    <w:rsid w:val="006C4B92"/>
    <w:rsid w:val="006C5B65"/>
    <w:rsid w:val="006D2809"/>
    <w:rsid w:val="006E2B1E"/>
    <w:rsid w:val="006E3342"/>
    <w:rsid w:val="006E4B12"/>
    <w:rsid w:val="006F78D5"/>
    <w:rsid w:val="0070091B"/>
    <w:rsid w:val="00704116"/>
    <w:rsid w:val="007048AC"/>
    <w:rsid w:val="00705C21"/>
    <w:rsid w:val="00733C7D"/>
    <w:rsid w:val="00740761"/>
    <w:rsid w:val="00745F77"/>
    <w:rsid w:val="007464DE"/>
    <w:rsid w:val="00755A45"/>
    <w:rsid w:val="00757636"/>
    <w:rsid w:val="00760CDC"/>
    <w:rsid w:val="00764D0D"/>
    <w:rsid w:val="007933F1"/>
    <w:rsid w:val="007A0CD3"/>
    <w:rsid w:val="007E2FCE"/>
    <w:rsid w:val="007E32A2"/>
    <w:rsid w:val="007E43F8"/>
    <w:rsid w:val="007E5076"/>
    <w:rsid w:val="007E656B"/>
    <w:rsid w:val="007F23EE"/>
    <w:rsid w:val="007F2997"/>
    <w:rsid w:val="007F50E8"/>
    <w:rsid w:val="007F54E2"/>
    <w:rsid w:val="007F7FBA"/>
    <w:rsid w:val="00800319"/>
    <w:rsid w:val="0080044E"/>
    <w:rsid w:val="00801F7F"/>
    <w:rsid w:val="00824F1C"/>
    <w:rsid w:val="00826688"/>
    <w:rsid w:val="00830F4E"/>
    <w:rsid w:val="00831728"/>
    <w:rsid w:val="00852504"/>
    <w:rsid w:val="00862C91"/>
    <w:rsid w:val="00871B0F"/>
    <w:rsid w:val="00872BFA"/>
    <w:rsid w:val="00881A42"/>
    <w:rsid w:val="00885E0A"/>
    <w:rsid w:val="0088603B"/>
    <w:rsid w:val="00893FC3"/>
    <w:rsid w:val="0089577B"/>
    <w:rsid w:val="008B1024"/>
    <w:rsid w:val="008B1357"/>
    <w:rsid w:val="008B2DF3"/>
    <w:rsid w:val="008C2E0E"/>
    <w:rsid w:val="008C4310"/>
    <w:rsid w:val="008D1CA8"/>
    <w:rsid w:val="008D3930"/>
    <w:rsid w:val="008E17CC"/>
    <w:rsid w:val="008E25B1"/>
    <w:rsid w:val="008F2167"/>
    <w:rsid w:val="008F2E00"/>
    <w:rsid w:val="008F33B4"/>
    <w:rsid w:val="0090077A"/>
    <w:rsid w:val="009021ED"/>
    <w:rsid w:val="00904ADA"/>
    <w:rsid w:val="0090686A"/>
    <w:rsid w:val="00907697"/>
    <w:rsid w:val="009138A0"/>
    <w:rsid w:val="0091424C"/>
    <w:rsid w:val="009178B5"/>
    <w:rsid w:val="00922B85"/>
    <w:rsid w:val="00927460"/>
    <w:rsid w:val="00933188"/>
    <w:rsid w:val="00935AF9"/>
    <w:rsid w:val="009500DC"/>
    <w:rsid w:val="00951923"/>
    <w:rsid w:val="00956E3A"/>
    <w:rsid w:val="0097121F"/>
    <w:rsid w:val="00972C81"/>
    <w:rsid w:val="009824E9"/>
    <w:rsid w:val="009863E1"/>
    <w:rsid w:val="00995479"/>
    <w:rsid w:val="00995CB0"/>
    <w:rsid w:val="00997E77"/>
    <w:rsid w:val="009A2734"/>
    <w:rsid w:val="009A6027"/>
    <w:rsid w:val="009B2BB4"/>
    <w:rsid w:val="009B5B7B"/>
    <w:rsid w:val="009C1777"/>
    <w:rsid w:val="009C2C86"/>
    <w:rsid w:val="009D0753"/>
    <w:rsid w:val="009D5131"/>
    <w:rsid w:val="009D7FC4"/>
    <w:rsid w:val="009E1802"/>
    <w:rsid w:val="009E1CDE"/>
    <w:rsid w:val="009E51E2"/>
    <w:rsid w:val="009F7A61"/>
    <w:rsid w:val="009F7C77"/>
    <w:rsid w:val="00A11800"/>
    <w:rsid w:val="00A11C16"/>
    <w:rsid w:val="00A1423E"/>
    <w:rsid w:val="00A17664"/>
    <w:rsid w:val="00A24520"/>
    <w:rsid w:val="00A500D6"/>
    <w:rsid w:val="00A523FF"/>
    <w:rsid w:val="00A57D36"/>
    <w:rsid w:val="00A67907"/>
    <w:rsid w:val="00A84127"/>
    <w:rsid w:val="00A86DA2"/>
    <w:rsid w:val="00AA2FAB"/>
    <w:rsid w:val="00AB21D4"/>
    <w:rsid w:val="00AB21F5"/>
    <w:rsid w:val="00AB2F66"/>
    <w:rsid w:val="00AB3386"/>
    <w:rsid w:val="00AB36DB"/>
    <w:rsid w:val="00AC0B1D"/>
    <w:rsid w:val="00AC5309"/>
    <w:rsid w:val="00AD4DD0"/>
    <w:rsid w:val="00AD57FD"/>
    <w:rsid w:val="00AF1C70"/>
    <w:rsid w:val="00AF6342"/>
    <w:rsid w:val="00AF6623"/>
    <w:rsid w:val="00B053FB"/>
    <w:rsid w:val="00B07EE5"/>
    <w:rsid w:val="00B21CC5"/>
    <w:rsid w:val="00B26778"/>
    <w:rsid w:val="00B26B83"/>
    <w:rsid w:val="00B32479"/>
    <w:rsid w:val="00B338C9"/>
    <w:rsid w:val="00B37A47"/>
    <w:rsid w:val="00B403ED"/>
    <w:rsid w:val="00B4065F"/>
    <w:rsid w:val="00B75FDE"/>
    <w:rsid w:val="00B76546"/>
    <w:rsid w:val="00B85A8F"/>
    <w:rsid w:val="00B866B4"/>
    <w:rsid w:val="00B94226"/>
    <w:rsid w:val="00BA0A8C"/>
    <w:rsid w:val="00BA0B9C"/>
    <w:rsid w:val="00BA2E7E"/>
    <w:rsid w:val="00BA45C0"/>
    <w:rsid w:val="00BA590A"/>
    <w:rsid w:val="00BA75F9"/>
    <w:rsid w:val="00BB0B39"/>
    <w:rsid w:val="00BB30D1"/>
    <w:rsid w:val="00BB5F75"/>
    <w:rsid w:val="00BC30BF"/>
    <w:rsid w:val="00BC6524"/>
    <w:rsid w:val="00BD3931"/>
    <w:rsid w:val="00BD5B88"/>
    <w:rsid w:val="00C13A38"/>
    <w:rsid w:val="00C17F09"/>
    <w:rsid w:val="00C24D03"/>
    <w:rsid w:val="00C25E61"/>
    <w:rsid w:val="00C52F9D"/>
    <w:rsid w:val="00C54EFF"/>
    <w:rsid w:val="00C55D03"/>
    <w:rsid w:val="00C67E59"/>
    <w:rsid w:val="00C72B8B"/>
    <w:rsid w:val="00C72CB5"/>
    <w:rsid w:val="00C74566"/>
    <w:rsid w:val="00C805BC"/>
    <w:rsid w:val="00C8351A"/>
    <w:rsid w:val="00CA2AB4"/>
    <w:rsid w:val="00CB0100"/>
    <w:rsid w:val="00CE0C66"/>
    <w:rsid w:val="00CE28CF"/>
    <w:rsid w:val="00CE4386"/>
    <w:rsid w:val="00CE5BEB"/>
    <w:rsid w:val="00CE603B"/>
    <w:rsid w:val="00CE69E9"/>
    <w:rsid w:val="00CF3E18"/>
    <w:rsid w:val="00CF464D"/>
    <w:rsid w:val="00CF5792"/>
    <w:rsid w:val="00D00848"/>
    <w:rsid w:val="00D25074"/>
    <w:rsid w:val="00D25EA0"/>
    <w:rsid w:val="00D36798"/>
    <w:rsid w:val="00D47E80"/>
    <w:rsid w:val="00D66A67"/>
    <w:rsid w:val="00D72051"/>
    <w:rsid w:val="00D7380B"/>
    <w:rsid w:val="00D75D77"/>
    <w:rsid w:val="00DA089A"/>
    <w:rsid w:val="00DA11A0"/>
    <w:rsid w:val="00DA690B"/>
    <w:rsid w:val="00DA7225"/>
    <w:rsid w:val="00DC1966"/>
    <w:rsid w:val="00DE5758"/>
    <w:rsid w:val="00DE5FCF"/>
    <w:rsid w:val="00DE61C2"/>
    <w:rsid w:val="00DF0D19"/>
    <w:rsid w:val="00DF2EE9"/>
    <w:rsid w:val="00DF6FD8"/>
    <w:rsid w:val="00DF72A9"/>
    <w:rsid w:val="00E05A80"/>
    <w:rsid w:val="00E071A5"/>
    <w:rsid w:val="00E07752"/>
    <w:rsid w:val="00E15B46"/>
    <w:rsid w:val="00E16609"/>
    <w:rsid w:val="00E16F08"/>
    <w:rsid w:val="00E233F3"/>
    <w:rsid w:val="00E26B34"/>
    <w:rsid w:val="00E34202"/>
    <w:rsid w:val="00E37F72"/>
    <w:rsid w:val="00E40267"/>
    <w:rsid w:val="00E40CF9"/>
    <w:rsid w:val="00E42A30"/>
    <w:rsid w:val="00E60CF0"/>
    <w:rsid w:val="00E610EB"/>
    <w:rsid w:val="00E7016A"/>
    <w:rsid w:val="00E75048"/>
    <w:rsid w:val="00E76B31"/>
    <w:rsid w:val="00E81F3E"/>
    <w:rsid w:val="00E84C48"/>
    <w:rsid w:val="00E859BD"/>
    <w:rsid w:val="00E86B70"/>
    <w:rsid w:val="00E87441"/>
    <w:rsid w:val="00E87C8F"/>
    <w:rsid w:val="00E924C3"/>
    <w:rsid w:val="00E96759"/>
    <w:rsid w:val="00EB32C8"/>
    <w:rsid w:val="00EB34FC"/>
    <w:rsid w:val="00EB76E1"/>
    <w:rsid w:val="00EF5416"/>
    <w:rsid w:val="00F0424D"/>
    <w:rsid w:val="00F06CCF"/>
    <w:rsid w:val="00F1053D"/>
    <w:rsid w:val="00F12733"/>
    <w:rsid w:val="00F20DCF"/>
    <w:rsid w:val="00F341E3"/>
    <w:rsid w:val="00F4304D"/>
    <w:rsid w:val="00F4752B"/>
    <w:rsid w:val="00F476E8"/>
    <w:rsid w:val="00F55B8C"/>
    <w:rsid w:val="00F56792"/>
    <w:rsid w:val="00F56A42"/>
    <w:rsid w:val="00F60E32"/>
    <w:rsid w:val="00F66192"/>
    <w:rsid w:val="00F7242E"/>
    <w:rsid w:val="00F73436"/>
    <w:rsid w:val="00F73FE8"/>
    <w:rsid w:val="00F8010E"/>
    <w:rsid w:val="00F96DEB"/>
    <w:rsid w:val="00FA34C0"/>
    <w:rsid w:val="00FB2590"/>
    <w:rsid w:val="00FB3392"/>
    <w:rsid w:val="00FD5A8C"/>
    <w:rsid w:val="00FE1C82"/>
    <w:rsid w:val="00FE286E"/>
    <w:rsid w:val="00FE32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71E101"/>
  <w15:docId w15:val="{A176FB1B-A656-4291-9F0C-1DF15427BA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33188"/>
    <w:pPr>
      <w:spacing w:after="0" w:line="240" w:lineRule="auto"/>
    </w:pPr>
    <w:rPr>
      <w:rFonts w:eastAsia="Times New Roman" w:cs="Times New Roman"/>
      <w:szCs w:val="24"/>
    </w:rPr>
  </w:style>
  <w:style w:type="paragraph" w:styleId="Heading1">
    <w:name w:val="heading 1"/>
    <w:basedOn w:val="Normal"/>
    <w:next w:val="Normal"/>
    <w:link w:val="Heading1Char"/>
    <w:qFormat/>
    <w:rsid w:val="00933188"/>
    <w:pPr>
      <w:keepNext/>
      <w:spacing w:before="240" w:after="120"/>
      <w:outlineLvl w:val="0"/>
    </w:pPr>
    <w:rPr>
      <w:rFonts w:cs="Arial"/>
      <w:b/>
      <w:bCs/>
      <w:smallCaps/>
      <w:kern w:val="32"/>
      <w:sz w:val="36"/>
      <w:szCs w:val="32"/>
    </w:rPr>
  </w:style>
  <w:style w:type="paragraph" w:styleId="Heading2">
    <w:name w:val="heading 2"/>
    <w:basedOn w:val="Normal"/>
    <w:next w:val="Normal"/>
    <w:link w:val="Heading2Char"/>
    <w:qFormat/>
    <w:rsid w:val="00E16609"/>
    <w:pPr>
      <w:keepNext/>
      <w:spacing w:before="240" w:after="60"/>
      <w:outlineLvl w:val="1"/>
    </w:pPr>
    <w:rPr>
      <w:rFonts w:ascii="Arial Narrow" w:hAnsi="Arial Narrow" w:cs="Arial"/>
      <w:b/>
      <w:bCs/>
      <w:iCs/>
      <w:smallCaps/>
      <w:sz w:val="28"/>
      <w:szCs w:val="28"/>
    </w:rPr>
  </w:style>
  <w:style w:type="paragraph" w:styleId="Heading3">
    <w:name w:val="heading 3"/>
    <w:basedOn w:val="Normal"/>
    <w:next w:val="Normal"/>
    <w:link w:val="Heading3Char"/>
    <w:qFormat/>
    <w:rsid w:val="00E16609"/>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33188"/>
    <w:rPr>
      <w:rFonts w:eastAsia="Times New Roman" w:cs="Arial"/>
      <w:b/>
      <w:bCs/>
      <w:smallCaps/>
      <w:kern w:val="32"/>
      <w:sz w:val="36"/>
      <w:szCs w:val="32"/>
    </w:rPr>
  </w:style>
  <w:style w:type="character" w:customStyle="1" w:styleId="Heading2Char">
    <w:name w:val="Heading 2 Char"/>
    <w:basedOn w:val="DefaultParagraphFont"/>
    <w:link w:val="Heading2"/>
    <w:rsid w:val="00E16609"/>
    <w:rPr>
      <w:rFonts w:ascii="Arial Narrow" w:eastAsia="Times New Roman" w:hAnsi="Arial Narrow" w:cs="Arial"/>
      <w:b/>
      <w:bCs/>
      <w:iCs/>
      <w:smallCaps/>
      <w:sz w:val="28"/>
      <w:szCs w:val="28"/>
    </w:rPr>
  </w:style>
  <w:style w:type="character" w:customStyle="1" w:styleId="Heading3Char">
    <w:name w:val="Heading 3 Char"/>
    <w:basedOn w:val="DefaultParagraphFont"/>
    <w:link w:val="Heading3"/>
    <w:rsid w:val="00E16609"/>
    <w:rPr>
      <w:rFonts w:ascii="Arial" w:eastAsia="Times New Roman" w:hAnsi="Arial" w:cs="Arial"/>
      <w:b/>
      <w:bCs/>
      <w:sz w:val="26"/>
      <w:szCs w:val="26"/>
    </w:rPr>
  </w:style>
  <w:style w:type="paragraph" w:customStyle="1" w:styleId="Reminders">
    <w:name w:val="Reminders"/>
    <w:basedOn w:val="Normal"/>
    <w:link w:val="RemindersChar"/>
    <w:rsid w:val="00E16609"/>
    <w:pPr>
      <w:spacing w:before="40" w:after="40"/>
    </w:pPr>
    <w:rPr>
      <w:rFonts w:ascii="Trebuchet MS" w:hAnsi="Trebuchet MS"/>
      <w:i/>
      <w:color w:val="FF0000"/>
    </w:rPr>
  </w:style>
  <w:style w:type="paragraph" w:customStyle="1" w:styleId="Reminder">
    <w:name w:val="Reminder"/>
    <w:basedOn w:val="Reminders"/>
    <w:link w:val="ReminderChar"/>
    <w:rsid w:val="00E16609"/>
  </w:style>
  <w:style w:type="character" w:customStyle="1" w:styleId="RemindersChar">
    <w:name w:val="Reminders Char"/>
    <w:basedOn w:val="DefaultParagraphFont"/>
    <w:link w:val="Reminders"/>
    <w:rsid w:val="00E16609"/>
    <w:rPr>
      <w:rFonts w:ascii="Trebuchet MS" w:eastAsia="Times New Roman" w:hAnsi="Trebuchet MS" w:cs="Times New Roman"/>
      <w:i/>
      <w:color w:val="FF0000"/>
      <w:sz w:val="24"/>
      <w:szCs w:val="24"/>
    </w:rPr>
  </w:style>
  <w:style w:type="character" w:customStyle="1" w:styleId="ReminderChar">
    <w:name w:val="Reminder Char"/>
    <w:basedOn w:val="RemindersChar"/>
    <w:link w:val="Reminder"/>
    <w:rsid w:val="00E16609"/>
    <w:rPr>
      <w:rFonts w:ascii="Trebuchet MS" w:eastAsia="Times New Roman" w:hAnsi="Trebuchet MS" w:cs="Times New Roman"/>
      <w:i/>
      <w:color w:val="FF0000"/>
      <w:sz w:val="24"/>
      <w:szCs w:val="24"/>
    </w:rPr>
  </w:style>
  <w:style w:type="table" w:styleId="TableContemporary">
    <w:name w:val="Table Contemporary"/>
    <w:aliases w:val="WP Table"/>
    <w:basedOn w:val="TableNormal"/>
    <w:rsid w:val="00E16609"/>
    <w:pPr>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Caption">
    <w:name w:val="caption"/>
    <w:basedOn w:val="Normal"/>
    <w:next w:val="Normal"/>
    <w:link w:val="CaptionChar"/>
    <w:qFormat/>
    <w:rsid w:val="00E16609"/>
    <w:rPr>
      <w:b/>
      <w:bCs/>
      <w:szCs w:val="3276"/>
    </w:rPr>
  </w:style>
  <w:style w:type="character" w:customStyle="1" w:styleId="CaptionChar">
    <w:name w:val="Caption Char"/>
    <w:basedOn w:val="DefaultParagraphFont"/>
    <w:link w:val="Caption"/>
    <w:rsid w:val="00E16609"/>
    <w:rPr>
      <w:rFonts w:ascii="Times New Roman" w:eastAsia="Times New Roman" w:hAnsi="Times New Roman" w:cs="Times New Roman"/>
      <w:b/>
      <w:bCs/>
      <w:sz w:val="24"/>
      <w:szCs w:val="3276"/>
    </w:rPr>
  </w:style>
  <w:style w:type="character" w:styleId="Hyperlink">
    <w:name w:val="Hyperlink"/>
    <w:basedOn w:val="DefaultParagraphFont"/>
    <w:uiPriority w:val="99"/>
    <w:unhideWhenUsed/>
    <w:rsid w:val="000F130A"/>
    <w:rPr>
      <w:color w:val="0000FF" w:themeColor="hyperlink"/>
      <w:u w:val="single"/>
    </w:rPr>
  </w:style>
  <w:style w:type="paragraph" w:styleId="BalloonText">
    <w:name w:val="Balloon Text"/>
    <w:basedOn w:val="Normal"/>
    <w:link w:val="BalloonTextChar"/>
    <w:semiHidden/>
    <w:rsid w:val="000F130A"/>
    <w:pPr>
      <w:ind w:left="360"/>
      <w:jc w:val="both"/>
    </w:pPr>
    <w:rPr>
      <w:rFonts w:ascii="Tahoma" w:hAnsi="Tahoma" w:cs="Tahoma"/>
      <w:bCs/>
      <w:sz w:val="16"/>
      <w:szCs w:val="16"/>
    </w:rPr>
  </w:style>
  <w:style w:type="character" w:customStyle="1" w:styleId="BalloonTextChar">
    <w:name w:val="Balloon Text Char"/>
    <w:basedOn w:val="DefaultParagraphFont"/>
    <w:link w:val="BalloonText"/>
    <w:semiHidden/>
    <w:rsid w:val="000F130A"/>
    <w:rPr>
      <w:rFonts w:ascii="Tahoma" w:eastAsia="Times New Roman" w:hAnsi="Tahoma" w:cs="Tahoma"/>
      <w:bCs/>
      <w:sz w:val="16"/>
      <w:szCs w:val="16"/>
    </w:rPr>
  </w:style>
  <w:style w:type="table" w:styleId="TableGrid">
    <w:name w:val="Table Grid"/>
    <w:basedOn w:val="TableNormal"/>
    <w:uiPriority w:val="59"/>
    <w:rsid w:val="005B28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4">
    <w:name w:val="Char Char4"/>
    <w:basedOn w:val="Normal"/>
    <w:rsid w:val="00801F7F"/>
    <w:pPr>
      <w:spacing w:after="160" w:line="240" w:lineRule="exact"/>
    </w:pPr>
    <w:rPr>
      <w:rFonts w:ascii="Verdana" w:hAnsi="Verdana"/>
      <w:sz w:val="20"/>
      <w:szCs w:val="20"/>
    </w:rPr>
  </w:style>
  <w:style w:type="paragraph" w:customStyle="1" w:styleId="reminders0">
    <w:name w:val="reminders"/>
    <w:basedOn w:val="Normal"/>
    <w:rsid w:val="00DA690B"/>
    <w:rPr>
      <w:rFonts w:ascii="Trebuchet MS" w:hAnsi="Trebuchet MS" w:cs="Arial"/>
      <w:color w:val="FF0000"/>
    </w:rPr>
  </w:style>
  <w:style w:type="paragraph" w:styleId="Header">
    <w:name w:val="header"/>
    <w:basedOn w:val="Normal"/>
    <w:link w:val="HeaderChar"/>
    <w:uiPriority w:val="99"/>
    <w:unhideWhenUsed/>
    <w:rsid w:val="00447D6E"/>
    <w:pPr>
      <w:tabs>
        <w:tab w:val="center" w:pos="4680"/>
        <w:tab w:val="right" w:pos="9360"/>
      </w:tabs>
    </w:pPr>
  </w:style>
  <w:style w:type="character" w:customStyle="1" w:styleId="HeaderChar">
    <w:name w:val="Header Char"/>
    <w:basedOn w:val="DefaultParagraphFont"/>
    <w:link w:val="Header"/>
    <w:uiPriority w:val="99"/>
    <w:rsid w:val="00447D6E"/>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447D6E"/>
    <w:pPr>
      <w:tabs>
        <w:tab w:val="center" w:pos="4680"/>
        <w:tab w:val="right" w:pos="9360"/>
      </w:tabs>
    </w:pPr>
  </w:style>
  <w:style w:type="character" w:customStyle="1" w:styleId="FooterChar">
    <w:name w:val="Footer Char"/>
    <w:basedOn w:val="DefaultParagraphFont"/>
    <w:link w:val="Footer"/>
    <w:uiPriority w:val="99"/>
    <w:rsid w:val="00447D6E"/>
    <w:rPr>
      <w:rFonts w:ascii="Times New Roman" w:eastAsia="Times New Roman" w:hAnsi="Times New Roman" w:cs="Times New Roman"/>
      <w:sz w:val="24"/>
      <w:szCs w:val="24"/>
    </w:rPr>
  </w:style>
  <w:style w:type="character" w:styleId="CommentReference">
    <w:name w:val="annotation reference"/>
    <w:basedOn w:val="DefaultParagraphFont"/>
    <w:semiHidden/>
    <w:unhideWhenUsed/>
    <w:rsid w:val="00147155"/>
    <w:rPr>
      <w:sz w:val="16"/>
      <w:szCs w:val="16"/>
    </w:rPr>
  </w:style>
  <w:style w:type="paragraph" w:styleId="CommentText">
    <w:name w:val="annotation text"/>
    <w:basedOn w:val="Normal"/>
    <w:link w:val="CommentTextChar"/>
    <w:semiHidden/>
    <w:unhideWhenUsed/>
    <w:rsid w:val="00147155"/>
    <w:rPr>
      <w:sz w:val="20"/>
      <w:szCs w:val="20"/>
    </w:rPr>
  </w:style>
  <w:style w:type="character" w:customStyle="1" w:styleId="CommentTextChar">
    <w:name w:val="Comment Text Char"/>
    <w:basedOn w:val="DefaultParagraphFont"/>
    <w:link w:val="CommentText"/>
    <w:uiPriority w:val="99"/>
    <w:semiHidden/>
    <w:rsid w:val="00147155"/>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147155"/>
    <w:rPr>
      <w:b/>
      <w:bCs/>
    </w:rPr>
  </w:style>
  <w:style w:type="character" w:customStyle="1" w:styleId="CommentSubjectChar">
    <w:name w:val="Comment Subject Char"/>
    <w:basedOn w:val="CommentTextChar"/>
    <w:link w:val="CommentSubject"/>
    <w:uiPriority w:val="99"/>
    <w:semiHidden/>
    <w:rsid w:val="00147155"/>
    <w:rPr>
      <w:rFonts w:ascii="Times New Roman" w:eastAsia="Times New Roman" w:hAnsi="Times New Roman" w:cs="Times New Roman"/>
      <w:b/>
      <w:bCs/>
      <w:sz w:val="20"/>
      <w:szCs w:val="20"/>
    </w:rPr>
  </w:style>
  <w:style w:type="character" w:styleId="Strong">
    <w:name w:val="Strong"/>
    <w:qFormat/>
    <w:rsid w:val="00290ED8"/>
    <w:rPr>
      <w:rFonts w:ascii="Arial" w:hAnsi="Arial"/>
      <w:b/>
      <w:bCs/>
      <w:sz w:val="22"/>
    </w:rPr>
  </w:style>
  <w:style w:type="character" w:customStyle="1" w:styleId="TitleChar">
    <w:name w:val="Title Char"/>
    <w:locked/>
    <w:rsid w:val="00290ED8"/>
    <w:rPr>
      <w:rFonts w:ascii="Arial" w:hAnsi="Arial"/>
      <w:b/>
      <w:color w:val="17365D"/>
      <w:spacing w:val="5"/>
      <w:kern w:val="28"/>
      <w:sz w:val="48"/>
      <w:szCs w:val="52"/>
      <w:lang w:eastAsia="ko-KR"/>
    </w:rPr>
  </w:style>
  <w:style w:type="character" w:customStyle="1" w:styleId="Strong1">
    <w:name w:val="Strong1"/>
    <w:qFormat/>
    <w:rsid w:val="00290ED8"/>
    <w:rPr>
      <w:b/>
      <w:bCs/>
    </w:rPr>
  </w:style>
  <w:style w:type="table" w:styleId="LightShading">
    <w:name w:val="Light Shading"/>
    <w:basedOn w:val="TableNormal"/>
    <w:uiPriority w:val="60"/>
    <w:rsid w:val="00AC530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rsid w:val="00DE5758"/>
    <w:rPr>
      <w:color w:val="808080"/>
    </w:rPr>
  </w:style>
  <w:style w:type="character" w:customStyle="1" w:styleId="apple-converted-space">
    <w:name w:val="apple-converted-space"/>
    <w:basedOn w:val="DefaultParagraphFont"/>
    <w:rsid w:val="008D3930"/>
  </w:style>
  <w:style w:type="paragraph" w:customStyle="1" w:styleId="WPnumber">
    <w:name w:val="WPnumber"/>
    <w:basedOn w:val="Normal"/>
    <w:link w:val="WPnumberChar"/>
    <w:rsid w:val="00024252"/>
    <w:pPr>
      <w:jc w:val="right"/>
    </w:pPr>
    <w:rPr>
      <w:rFonts w:cstheme="minorHAnsi"/>
      <w:b/>
      <w:sz w:val="48"/>
      <w:szCs w:val="48"/>
    </w:rPr>
  </w:style>
  <w:style w:type="character" w:customStyle="1" w:styleId="WPnumberChar">
    <w:name w:val="WPnumber Char"/>
    <w:basedOn w:val="DefaultParagraphFont"/>
    <w:link w:val="WPnumber"/>
    <w:rsid w:val="00024252"/>
    <w:rPr>
      <w:rFonts w:eastAsia="Times New Roman" w:cstheme="minorHAnsi"/>
      <w:b/>
      <w:sz w:val="48"/>
      <w:szCs w:val="48"/>
    </w:rPr>
  </w:style>
  <w:style w:type="paragraph" w:customStyle="1" w:styleId="Revnumber">
    <w:name w:val="Revnumber"/>
    <w:basedOn w:val="WPnumber"/>
    <w:link w:val="RevnumberChar"/>
    <w:rsid w:val="00285A0D"/>
  </w:style>
  <w:style w:type="paragraph" w:customStyle="1" w:styleId="Datenumber">
    <w:name w:val="Datenumber"/>
    <w:basedOn w:val="Revnumber"/>
    <w:link w:val="DatenumberChar"/>
    <w:rsid w:val="00285A0D"/>
  </w:style>
  <w:style w:type="character" w:customStyle="1" w:styleId="RevnumberChar">
    <w:name w:val="Revnumber Char"/>
    <w:basedOn w:val="WPnumberChar"/>
    <w:link w:val="Revnumber"/>
    <w:rsid w:val="00285A0D"/>
    <w:rPr>
      <w:rFonts w:eastAsia="Times New Roman" w:cstheme="minorHAnsi"/>
      <w:b/>
      <w:sz w:val="48"/>
      <w:szCs w:val="48"/>
    </w:rPr>
  </w:style>
  <w:style w:type="character" w:customStyle="1" w:styleId="DatenumberChar">
    <w:name w:val="Datenumber Char"/>
    <w:basedOn w:val="RevnumberChar"/>
    <w:link w:val="Datenumber"/>
    <w:rsid w:val="00285A0D"/>
    <w:rPr>
      <w:rFonts w:eastAsia="Times New Roman" w:cstheme="minorHAnsi"/>
      <w:b/>
      <w:sz w:val="48"/>
      <w:szCs w:val="48"/>
    </w:rPr>
  </w:style>
  <w:style w:type="paragraph" w:styleId="ListParagraph">
    <w:name w:val="List Paragraph"/>
    <w:basedOn w:val="Normal"/>
    <w:uiPriority w:val="34"/>
    <w:qFormat/>
    <w:rsid w:val="00AC0B1D"/>
    <w:pPr>
      <w:ind w:left="720"/>
      <w:contextualSpacing/>
    </w:pPr>
  </w:style>
  <w:style w:type="paragraph" w:styleId="EndnoteText">
    <w:name w:val="endnote text"/>
    <w:basedOn w:val="Normal"/>
    <w:link w:val="EndnoteTextChar"/>
    <w:semiHidden/>
    <w:unhideWhenUsed/>
    <w:rsid w:val="00280706"/>
    <w:rPr>
      <w:rFonts w:ascii="Times New Roman" w:hAnsi="Times New Roman"/>
      <w:sz w:val="20"/>
      <w:szCs w:val="20"/>
    </w:rPr>
  </w:style>
  <w:style w:type="character" w:customStyle="1" w:styleId="EndnoteTextChar">
    <w:name w:val="Endnote Text Char"/>
    <w:basedOn w:val="DefaultParagraphFont"/>
    <w:link w:val="EndnoteText"/>
    <w:semiHidden/>
    <w:rsid w:val="00280706"/>
    <w:rPr>
      <w:rFonts w:ascii="Times New Roman" w:eastAsia="Times New Roman" w:hAnsi="Times New Roman" w:cs="Times New Roman"/>
      <w:sz w:val="20"/>
      <w:szCs w:val="20"/>
    </w:rPr>
  </w:style>
  <w:style w:type="character" w:styleId="EndnoteReference">
    <w:name w:val="endnote reference"/>
    <w:basedOn w:val="DefaultParagraphFont"/>
    <w:semiHidden/>
    <w:unhideWhenUsed/>
    <w:rsid w:val="00280706"/>
    <w:rPr>
      <w:vertAlign w:val="superscript"/>
    </w:rPr>
  </w:style>
  <w:style w:type="paragraph" w:styleId="Revision">
    <w:name w:val="Revision"/>
    <w:hidden/>
    <w:uiPriority w:val="99"/>
    <w:semiHidden/>
    <w:rsid w:val="00367865"/>
    <w:pPr>
      <w:spacing w:after="0" w:line="240" w:lineRule="auto"/>
    </w:pPr>
    <w:rPr>
      <w:rFonts w:eastAsia="Times New Roman" w:cs="Times New Roman"/>
      <w:szCs w:val="24"/>
    </w:rPr>
  </w:style>
  <w:style w:type="paragraph" w:customStyle="1" w:styleId="Default">
    <w:name w:val="Default"/>
    <w:basedOn w:val="Normal"/>
    <w:rsid w:val="008F2E00"/>
    <w:pPr>
      <w:autoSpaceDE w:val="0"/>
      <w:autoSpaceDN w:val="0"/>
    </w:pPr>
    <w:rPr>
      <w:rFonts w:ascii="Book Antiqua" w:eastAsiaTheme="minorHAnsi" w:hAnsi="Book Antiqua"/>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2457817">
      <w:bodyDiv w:val="1"/>
      <w:marLeft w:val="0"/>
      <w:marRight w:val="0"/>
      <w:marTop w:val="0"/>
      <w:marBottom w:val="0"/>
      <w:divBdr>
        <w:top w:val="none" w:sz="0" w:space="0" w:color="auto"/>
        <w:left w:val="none" w:sz="0" w:space="0" w:color="auto"/>
        <w:bottom w:val="none" w:sz="0" w:space="0" w:color="auto"/>
        <w:right w:val="none" w:sz="0" w:space="0" w:color="auto"/>
      </w:divBdr>
    </w:div>
    <w:div w:id="1033505279">
      <w:bodyDiv w:val="1"/>
      <w:marLeft w:val="0"/>
      <w:marRight w:val="0"/>
      <w:marTop w:val="0"/>
      <w:marBottom w:val="0"/>
      <w:divBdr>
        <w:top w:val="none" w:sz="0" w:space="0" w:color="auto"/>
        <w:left w:val="none" w:sz="0" w:space="0" w:color="auto"/>
        <w:bottom w:val="none" w:sz="0" w:space="0" w:color="auto"/>
        <w:right w:val="none" w:sz="0" w:space="0" w:color="auto"/>
      </w:divBdr>
    </w:div>
    <w:div w:id="1471051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oleObject" Target="embeddings/oleObject2.bin"/><Relationship Id="rId26" Type="http://schemas.openxmlformats.org/officeDocument/2006/relationships/oleObject" Target="embeddings/oleObject3.bin"/><Relationship Id="rId3" Type="http://schemas.openxmlformats.org/officeDocument/2006/relationships/numbering" Target="numbering.xml"/><Relationship Id="rId21" Type="http://schemas.openxmlformats.org/officeDocument/2006/relationships/image" Target="media/image8.emf"/><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6.wmf"/><Relationship Id="rId25" Type="http://schemas.openxmlformats.org/officeDocument/2006/relationships/image" Target="media/image10.emf"/><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package" Target="embeddings/Microsoft_Excel_Macro-Enabled_Worksheet1.xlsm"/><Relationship Id="rId29"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gif"/><Relationship Id="rId24" Type="http://schemas.openxmlformats.org/officeDocument/2006/relationships/package" Target="embeddings/Microsoft_Excel_Worksheet3.xlsx"/><Relationship Id="rId32"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image" Target="media/image5.wmf"/><Relationship Id="rId23" Type="http://schemas.openxmlformats.org/officeDocument/2006/relationships/image" Target="media/image9.emf"/><Relationship Id="rId28" Type="http://schemas.openxmlformats.org/officeDocument/2006/relationships/package" Target="embeddings/Microsoft_Excel_Worksheet4.xlsx"/><Relationship Id="rId10" Type="http://schemas.openxmlformats.org/officeDocument/2006/relationships/footer" Target="footer2.xml"/><Relationship Id="rId19" Type="http://schemas.openxmlformats.org/officeDocument/2006/relationships/image" Target="media/image7.emf"/><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package" Target="embeddings/Microsoft_Word_Document2.docx"/><Relationship Id="rId27" Type="http://schemas.openxmlformats.org/officeDocument/2006/relationships/image" Target="media/image11.emf"/><Relationship Id="rId30" Type="http://schemas.openxmlformats.org/officeDocument/2006/relationships/package" Target="embeddings/Microsoft_Excel_Worksheet5.xlsx"/></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8AF76D4BA89F40508BA1A114A8B4767F"/>
        <w:category>
          <w:name w:val="General"/>
          <w:gallery w:val="placeholder"/>
        </w:category>
        <w:types>
          <w:type w:val="bbPlcHdr"/>
        </w:types>
        <w:behaviors>
          <w:behavior w:val="content"/>
        </w:behaviors>
        <w:guid w:val="{D9212476-36C1-46C6-9BBF-7FC8C09E36C8}"/>
      </w:docPartPr>
      <w:docPartBody>
        <w:p w:rsidR="00F7350A" w:rsidRDefault="00F7350A">
          <w:r w:rsidRPr="0033327F">
            <w:rPr>
              <w:rStyle w:val="PlaceholderText"/>
            </w:rPr>
            <w:t>[Title]</w:t>
          </w:r>
        </w:p>
      </w:docPartBody>
    </w:docPart>
    <w:docPart>
      <w:docPartPr>
        <w:name w:val="89DABCE129504DF996472993CB0EBA18"/>
        <w:category>
          <w:name w:val="General"/>
          <w:gallery w:val="placeholder"/>
        </w:category>
        <w:types>
          <w:type w:val="bbPlcHdr"/>
        </w:types>
        <w:behaviors>
          <w:behavior w:val="content"/>
        </w:behaviors>
        <w:guid w:val="{147985FA-85B3-48EA-93D4-7886694AC002}"/>
      </w:docPartPr>
      <w:docPartBody>
        <w:p w:rsidR="00F7350A" w:rsidRDefault="00F7350A">
          <w:r w:rsidRPr="0033327F">
            <w:rPr>
              <w:rStyle w:val="PlaceholderText"/>
            </w:rPr>
            <w:t>[Title]</w:t>
          </w:r>
        </w:p>
      </w:docPartBody>
    </w:docPart>
    <w:docPart>
      <w:docPartPr>
        <w:name w:val="96BEE5C1219847A898CB0CD2E0B5BB49"/>
        <w:category>
          <w:name w:val="General"/>
          <w:gallery w:val="placeholder"/>
        </w:category>
        <w:types>
          <w:type w:val="bbPlcHdr"/>
        </w:types>
        <w:behaviors>
          <w:behavior w:val="content"/>
        </w:behaviors>
        <w:guid w:val="{3C72B563-D91D-4B97-B5A9-042CAE314B12}"/>
      </w:docPartPr>
      <w:docPartBody>
        <w:p w:rsidR="00F7350A" w:rsidRDefault="00F7350A">
          <w:r w:rsidRPr="0033327F">
            <w:rPr>
              <w:rStyle w:val="PlaceholderText"/>
            </w:rPr>
            <w:t>[Status]</w:t>
          </w:r>
        </w:p>
      </w:docPartBody>
    </w:docPart>
    <w:docPart>
      <w:docPartPr>
        <w:name w:val="0BE660D62F514EE6B1E147B3637238F2"/>
        <w:category>
          <w:name w:val="General"/>
          <w:gallery w:val="placeholder"/>
        </w:category>
        <w:types>
          <w:type w:val="bbPlcHdr"/>
        </w:types>
        <w:behaviors>
          <w:behavior w:val="content"/>
        </w:behaviors>
        <w:guid w:val="{63E81BB1-C01F-4A58-89B6-E3AADBC91820}"/>
      </w:docPartPr>
      <w:docPartBody>
        <w:p w:rsidR="00F7350A" w:rsidRDefault="00F7350A">
          <w:r w:rsidRPr="0033327F">
            <w:rPr>
              <w:rStyle w:val="PlaceholderText"/>
            </w:rPr>
            <w:t>[Status]</w:t>
          </w:r>
        </w:p>
      </w:docPartBody>
    </w:docPart>
    <w:docPart>
      <w:docPartPr>
        <w:name w:val="2B363068873E4A96A5BDA3A6BCE727F1"/>
        <w:category>
          <w:name w:val="General"/>
          <w:gallery w:val="placeholder"/>
        </w:category>
        <w:types>
          <w:type w:val="bbPlcHdr"/>
        </w:types>
        <w:behaviors>
          <w:behavior w:val="content"/>
        </w:behaviors>
        <w:guid w:val="{63456FA4-5C7C-4549-B719-5292249A6A74}"/>
      </w:docPartPr>
      <w:docPartBody>
        <w:p w:rsidR="00F7350A" w:rsidRDefault="00F7350A">
          <w:r w:rsidRPr="0033327F">
            <w:rPr>
              <w:rStyle w:val="PlaceholderText"/>
            </w:rPr>
            <w:t>[Publish Date]</w:t>
          </w:r>
        </w:p>
      </w:docPartBody>
    </w:docPart>
    <w:docPart>
      <w:docPartPr>
        <w:name w:val="FADF98E92B6B4CF783B4115958C908E7"/>
        <w:category>
          <w:name w:val="General"/>
          <w:gallery w:val="placeholder"/>
        </w:category>
        <w:types>
          <w:type w:val="bbPlcHdr"/>
        </w:types>
        <w:behaviors>
          <w:behavior w:val="content"/>
        </w:behaviors>
        <w:guid w:val="{DC8A75F0-021D-4245-8741-3E4272BA0C5E}"/>
      </w:docPartPr>
      <w:docPartBody>
        <w:p w:rsidR="00F7350A" w:rsidRDefault="00F7350A">
          <w:r w:rsidRPr="0033327F">
            <w:rPr>
              <w:rStyle w:val="PlaceholderText"/>
            </w:rPr>
            <w:t>[Publish Date]</w:t>
          </w:r>
        </w:p>
      </w:docPartBody>
    </w:docPart>
    <w:docPart>
      <w:docPartPr>
        <w:name w:val="031487B9D5364842B3F71E059B0301DC"/>
        <w:category>
          <w:name w:val="General"/>
          <w:gallery w:val="placeholder"/>
        </w:category>
        <w:types>
          <w:type w:val="bbPlcHdr"/>
        </w:types>
        <w:behaviors>
          <w:behavior w:val="content"/>
        </w:behaviors>
        <w:guid w:val="{DD44B3E5-F6FB-44D4-830B-6091C72982EE}"/>
      </w:docPartPr>
      <w:docPartBody>
        <w:p w:rsidR="00F7350A" w:rsidRDefault="00F7350A">
          <w:r w:rsidRPr="0033327F">
            <w:rPr>
              <w:rStyle w:val="PlaceholderText"/>
            </w:rPr>
            <w:t>[Company]</w:t>
          </w:r>
        </w:p>
      </w:docPartBody>
    </w:docPart>
    <w:docPart>
      <w:docPartPr>
        <w:name w:val="FDB7CFD1A3AE4EF19178EFA5A0DD5F95"/>
        <w:category>
          <w:name w:val="General"/>
          <w:gallery w:val="placeholder"/>
        </w:category>
        <w:types>
          <w:type w:val="bbPlcHdr"/>
        </w:types>
        <w:behaviors>
          <w:behavior w:val="content"/>
        </w:behaviors>
        <w:guid w:val="{B8021511-53F2-4BB3-AF9C-526270526709}"/>
      </w:docPartPr>
      <w:docPartBody>
        <w:p w:rsidR="00F7350A" w:rsidRDefault="00F7350A">
          <w:r w:rsidRPr="0033327F">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TimesNewRomanPS-BoldMT">
    <w:panose1 w:val="00000000000000000000"/>
    <w:charset w:val="00"/>
    <w:family w:val="roman"/>
    <w:notTrueType/>
    <w:pitch w:val="default"/>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350A"/>
    <w:rsid w:val="001A62B9"/>
    <w:rsid w:val="001D6C62"/>
    <w:rsid w:val="001F6197"/>
    <w:rsid w:val="0021316E"/>
    <w:rsid w:val="0022051C"/>
    <w:rsid w:val="00311B0D"/>
    <w:rsid w:val="0043530D"/>
    <w:rsid w:val="00475855"/>
    <w:rsid w:val="00560392"/>
    <w:rsid w:val="007A586C"/>
    <w:rsid w:val="00964BDD"/>
    <w:rsid w:val="00992328"/>
    <w:rsid w:val="009D411A"/>
    <w:rsid w:val="00A831D8"/>
    <w:rsid w:val="00AB37BB"/>
    <w:rsid w:val="00C7315E"/>
    <w:rsid w:val="00CB096F"/>
    <w:rsid w:val="00CD4D1D"/>
    <w:rsid w:val="00DA28FD"/>
    <w:rsid w:val="00DD4F68"/>
    <w:rsid w:val="00E91BBA"/>
    <w:rsid w:val="00EC59D9"/>
    <w:rsid w:val="00EF4F44"/>
    <w:rsid w:val="00F735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7350A"/>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2015-03-02T00:00:00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E97A3C8-55F6-435C-9B83-BA33DDAAF6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3824</Words>
  <Characters>21800</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SCE13LG118</vt:lpstr>
    </vt:vector>
  </TitlesOfParts>
  <Company>Southern California Edison Company</Company>
  <LinksUpToDate>false</LinksUpToDate>
  <CharactersWithSpaces>25573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SCE13LG118</dc:title>
  <dc:subject/>
  <dc:creator>O'Keefe, Brian;Jason H Wang</dc:creator>
  <cp:keywords/>
  <dc:description/>
  <cp:lastModifiedBy>Jenny</cp:lastModifiedBy>
  <cp:revision>2</cp:revision>
  <dcterms:created xsi:type="dcterms:W3CDTF">2015-07-10T17:27:00Z</dcterms:created>
  <dcterms:modified xsi:type="dcterms:W3CDTF">2015-07-10T17:27:00Z</dcterms:modified>
  <cp:contentStatus>Revision 0</cp:contentStatus>
</cp:coreProperties>
</file>