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81" w:rsidRDefault="00824D81">
      <w:pPr>
        <w:rPr>
          <w:b/>
        </w:rPr>
      </w:pPr>
    </w:p>
    <w:p w:rsidR="00243C35" w:rsidRPr="007C672A" w:rsidRDefault="007975B1">
      <w:pPr>
        <w:rPr>
          <w:b/>
          <w:sz w:val="28"/>
          <w:szCs w:val="28"/>
        </w:rPr>
      </w:pPr>
      <w:r w:rsidRPr="007C672A">
        <w:rPr>
          <w:b/>
          <w:sz w:val="28"/>
          <w:szCs w:val="28"/>
        </w:rPr>
        <w:t>Cal TF Staff Assessment of Refrigerator and Freezer Recycling</w:t>
      </w:r>
      <w:r w:rsidR="00824D81" w:rsidRPr="007C672A">
        <w:rPr>
          <w:b/>
          <w:sz w:val="28"/>
          <w:szCs w:val="28"/>
        </w:rPr>
        <w:t xml:space="preserve"> Info in</w:t>
      </w:r>
      <w:r w:rsidR="002C14D4" w:rsidRPr="007C672A">
        <w:rPr>
          <w:b/>
          <w:sz w:val="28"/>
          <w:szCs w:val="28"/>
        </w:rPr>
        <w:t xml:space="preserve"> </w:t>
      </w:r>
      <w:r w:rsidR="00731E22" w:rsidRPr="007C672A">
        <w:rPr>
          <w:b/>
          <w:sz w:val="28"/>
          <w:szCs w:val="28"/>
        </w:rPr>
        <w:t xml:space="preserve">Technical Reference Manuals </w:t>
      </w:r>
      <w:r w:rsidR="007C672A">
        <w:rPr>
          <w:b/>
          <w:sz w:val="28"/>
          <w:szCs w:val="28"/>
        </w:rPr>
        <w:t>(</w:t>
      </w:r>
      <w:r w:rsidR="002C14D4" w:rsidRPr="007C672A">
        <w:rPr>
          <w:b/>
          <w:sz w:val="28"/>
          <w:szCs w:val="28"/>
        </w:rPr>
        <w:t>TRMs</w:t>
      </w:r>
      <w:r w:rsidR="007C672A">
        <w:rPr>
          <w:b/>
          <w:sz w:val="28"/>
          <w:szCs w:val="28"/>
        </w:rPr>
        <w:t>)</w:t>
      </w:r>
      <w:bookmarkStart w:id="0" w:name="_GoBack"/>
      <w:bookmarkEnd w:id="0"/>
    </w:p>
    <w:tbl>
      <w:tblPr>
        <w:tblStyle w:val="TableGrid"/>
        <w:tblW w:w="13896" w:type="dxa"/>
        <w:tblLayout w:type="fixed"/>
        <w:tblLook w:val="04A0" w:firstRow="1" w:lastRow="0" w:firstColumn="1" w:lastColumn="0" w:noHBand="0" w:noVBand="1"/>
      </w:tblPr>
      <w:tblGrid>
        <w:gridCol w:w="1728"/>
        <w:gridCol w:w="2271"/>
        <w:gridCol w:w="3489"/>
        <w:gridCol w:w="2160"/>
        <w:gridCol w:w="4248"/>
      </w:tblGrid>
      <w:tr w:rsidR="002C14D4" w:rsidRPr="004F7439" w:rsidTr="004F7439">
        <w:tc>
          <w:tcPr>
            <w:tcW w:w="1728" w:type="dxa"/>
            <w:shd w:val="clear" w:color="auto" w:fill="D9D9D9" w:themeFill="background1" w:themeFillShade="D9"/>
            <w:vAlign w:val="center"/>
          </w:tcPr>
          <w:p w:rsidR="002C14D4" w:rsidRPr="004F7439" w:rsidRDefault="002C14D4" w:rsidP="004F7439">
            <w:pPr>
              <w:jc w:val="center"/>
              <w:rPr>
                <w:b/>
              </w:rPr>
            </w:pPr>
            <w:r w:rsidRPr="004F7439">
              <w:rPr>
                <w:b/>
              </w:rPr>
              <w:t>Name of Jurisdiction</w:t>
            </w:r>
          </w:p>
        </w:tc>
        <w:tc>
          <w:tcPr>
            <w:tcW w:w="2271" w:type="dxa"/>
            <w:shd w:val="clear" w:color="auto" w:fill="D9D9D9" w:themeFill="background1" w:themeFillShade="D9"/>
            <w:vAlign w:val="center"/>
          </w:tcPr>
          <w:p w:rsidR="002C14D4" w:rsidRPr="004F7439" w:rsidRDefault="002C14D4" w:rsidP="004F7439">
            <w:pPr>
              <w:jc w:val="center"/>
              <w:rPr>
                <w:b/>
              </w:rPr>
            </w:pPr>
            <w:r w:rsidRPr="004F7439">
              <w:rPr>
                <w:b/>
              </w:rPr>
              <w:t>TRM Name</w:t>
            </w:r>
          </w:p>
        </w:tc>
        <w:tc>
          <w:tcPr>
            <w:tcW w:w="3489" w:type="dxa"/>
            <w:shd w:val="clear" w:color="auto" w:fill="D9D9D9" w:themeFill="background1" w:themeFillShade="D9"/>
            <w:vAlign w:val="center"/>
          </w:tcPr>
          <w:p w:rsidR="002C14D4" w:rsidRPr="004F7439" w:rsidRDefault="002C14D4" w:rsidP="004F7439">
            <w:pPr>
              <w:jc w:val="center"/>
              <w:rPr>
                <w:b/>
              </w:rPr>
            </w:pPr>
            <w:r w:rsidRPr="004F7439">
              <w:rPr>
                <w:b/>
              </w:rPr>
              <w:t>Web Site</w:t>
            </w:r>
          </w:p>
        </w:tc>
        <w:tc>
          <w:tcPr>
            <w:tcW w:w="2160" w:type="dxa"/>
            <w:shd w:val="clear" w:color="auto" w:fill="D9D9D9" w:themeFill="background1" w:themeFillShade="D9"/>
            <w:vAlign w:val="center"/>
          </w:tcPr>
          <w:p w:rsidR="002C14D4" w:rsidRPr="004F7439" w:rsidRDefault="002C14D4" w:rsidP="004F7439">
            <w:pPr>
              <w:jc w:val="center"/>
              <w:rPr>
                <w:b/>
              </w:rPr>
            </w:pPr>
            <w:r w:rsidRPr="004F7439">
              <w:rPr>
                <w:b/>
              </w:rPr>
              <w:t>Date</w:t>
            </w:r>
          </w:p>
        </w:tc>
        <w:tc>
          <w:tcPr>
            <w:tcW w:w="4248" w:type="dxa"/>
            <w:shd w:val="clear" w:color="auto" w:fill="D9D9D9" w:themeFill="background1" w:themeFillShade="D9"/>
            <w:vAlign w:val="center"/>
          </w:tcPr>
          <w:p w:rsidR="002C14D4" w:rsidRPr="004F7439" w:rsidRDefault="007975B1" w:rsidP="004F7439">
            <w:pPr>
              <w:jc w:val="center"/>
              <w:rPr>
                <w:b/>
              </w:rPr>
            </w:pPr>
            <w:r>
              <w:rPr>
                <w:b/>
              </w:rPr>
              <w:t>Recycling</w:t>
            </w:r>
            <w:r w:rsidR="0062035E" w:rsidRPr="004F7439">
              <w:rPr>
                <w:b/>
              </w:rPr>
              <w:t xml:space="preserve"> Notes</w:t>
            </w:r>
          </w:p>
        </w:tc>
      </w:tr>
      <w:tr w:rsidR="00D60CE4" w:rsidTr="0062035E">
        <w:tc>
          <w:tcPr>
            <w:tcW w:w="1728" w:type="dxa"/>
          </w:tcPr>
          <w:p w:rsidR="00D60CE4" w:rsidRDefault="00D60CE4">
            <w:r>
              <w:t>Alabama</w:t>
            </w:r>
          </w:p>
        </w:tc>
        <w:tc>
          <w:tcPr>
            <w:tcW w:w="2271" w:type="dxa"/>
          </w:tcPr>
          <w:p w:rsidR="00D60CE4" w:rsidRDefault="0044562A">
            <w:r>
              <w:t>N/A</w:t>
            </w:r>
          </w:p>
        </w:tc>
        <w:tc>
          <w:tcPr>
            <w:tcW w:w="3489" w:type="dxa"/>
          </w:tcPr>
          <w:p w:rsidR="00D60CE4" w:rsidRPr="002C14D4" w:rsidRDefault="00D60CE4"/>
        </w:tc>
        <w:tc>
          <w:tcPr>
            <w:tcW w:w="2160" w:type="dxa"/>
          </w:tcPr>
          <w:p w:rsidR="00D60CE4" w:rsidRDefault="00D60CE4"/>
        </w:tc>
        <w:tc>
          <w:tcPr>
            <w:tcW w:w="4248" w:type="dxa"/>
          </w:tcPr>
          <w:p w:rsidR="0044562A" w:rsidRDefault="0044562A"/>
        </w:tc>
      </w:tr>
      <w:tr w:rsidR="00D60CE4" w:rsidTr="0062035E">
        <w:tc>
          <w:tcPr>
            <w:tcW w:w="1728" w:type="dxa"/>
          </w:tcPr>
          <w:p w:rsidR="00D60CE4" w:rsidRDefault="00D60CE4">
            <w:r>
              <w:t>Alaska</w:t>
            </w:r>
          </w:p>
        </w:tc>
        <w:tc>
          <w:tcPr>
            <w:tcW w:w="2271" w:type="dxa"/>
          </w:tcPr>
          <w:p w:rsidR="00D60CE4" w:rsidRDefault="0044562A">
            <w:r>
              <w:t>N/A</w:t>
            </w:r>
          </w:p>
        </w:tc>
        <w:tc>
          <w:tcPr>
            <w:tcW w:w="3489" w:type="dxa"/>
          </w:tcPr>
          <w:p w:rsidR="00D60CE4" w:rsidRPr="002C14D4" w:rsidRDefault="00D60CE4"/>
        </w:tc>
        <w:tc>
          <w:tcPr>
            <w:tcW w:w="2160" w:type="dxa"/>
          </w:tcPr>
          <w:p w:rsidR="00D60CE4" w:rsidRDefault="00D60CE4"/>
        </w:tc>
        <w:tc>
          <w:tcPr>
            <w:tcW w:w="4248" w:type="dxa"/>
          </w:tcPr>
          <w:p w:rsidR="00D60CE4" w:rsidRDefault="00D60CE4"/>
        </w:tc>
      </w:tr>
      <w:tr w:rsidR="00D60CE4" w:rsidTr="00182C86">
        <w:trPr>
          <w:trHeight w:val="359"/>
        </w:trPr>
        <w:tc>
          <w:tcPr>
            <w:tcW w:w="1728" w:type="dxa"/>
          </w:tcPr>
          <w:p w:rsidR="00D60CE4" w:rsidRDefault="00D60CE4">
            <w:r>
              <w:t>Arizona</w:t>
            </w:r>
          </w:p>
        </w:tc>
        <w:tc>
          <w:tcPr>
            <w:tcW w:w="2271" w:type="dxa"/>
          </w:tcPr>
          <w:p w:rsidR="00D60CE4" w:rsidRDefault="0044562A">
            <w:r>
              <w:t>N/A</w:t>
            </w:r>
          </w:p>
        </w:tc>
        <w:tc>
          <w:tcPr>
            <w:tcW w:w="3489" w:type="dxa"/>
          </w:tcPr>
          <w:p w:rsidR="00D60CE4" w:rsidRPr="002C14D4" w:rsidRDefault="00D60CE4"/>
        </w:tc>
        <w:tc>
          <w:tcPr>
            <w:tcW w:w="2160" w:type="dxa"/>
          </w:tcPr>
          <w:p w:rsidR="00D60CE4" w:rsidRDefault="00D60CE4"/>
        </w:tc>
        <w:tc>
          <w:tcPr>
            <w:tcW w:w="4248" w:type="dxa"/>
          </w:tcPr>
          <w:p w:rsidR="0044562A" w:rsidRDefault="0044562A"/>
        </w:tc>
      </w:tr>
      <w:tr w:rsidR="002C14D4" w:rsidTr="007C0813">
        <w:trPr>
          <w:trHeight w:val="1250"/>
        </w:trPr>
        <w:tc>
          <w:tcPr>
            <w:tcW w:w="1728" w:type="dxa"/>
          </w:tcPr>
          <w:p w:rsidR="002C14D4" w:rsidRPr="007C0813" w:rsidRDefault="002C14D4">
            <w:r w:rsidRPr="007C0813">
              <w:t>RTF</w:t>
            </w:r>
          </w:p>
          <w:p w:rsidR="00B22172" w:rsidRDefault="00B22172">
            <w:r w:rsidRPr="007C0813">
              <w:t>(OR, WA,</w:t>
            </w:r>
            <w:r>
              <w:t xml:space="preserve"> </w:t>
            </w:r>
            <w:r w:rsidR="007C0813">
              <w:t>ID, MT)</w:t>
            </w:r>
          </w:p>
        </w:tc>
        <w:tc>
          <w:tcPr>
            <w:tcW w:w="2271" w:type="dxa"/>
          </w:tcPr>
          <w:p w:rsidR="002C14D4" w:rsidRDefault="00B765BE">
            <w:r>
              <w:t>RTF</w:t>
            </w:r>
            <w:r w:rsidR="009A4F24">
              <w:t xml:space="preserve"> UES database</w:t>
            </w:r>
          </w:p>
        </w:tc>
        <w:tc>
          <w:tcPr>
            <w:tcW w:w="3489" w:type="dxa"/>
          </w:tcPr>
          <w:p w:rsidR="002C14D4" w:rsidRDefault="008406EE">
            <w:r w:rsidRPr="008406EE">
              <w:t>http://rtf.nwcouncil.org/</w:t>
            </w:r>
          </w:p>
        </w:tc>
        <w:tc>
          <w:tcPr>
            <w:tcW w:w="2160" w:type="dxa"/>
          </w:tcPr>
          <w:p w:rsidR="002C14D4" w:rsidRDefault="009A4F24">
            <w:r>
              <w:t>Ongoing updates</w:t>
            </w:r>
          </w:p>
        </w:tc>
        <w:tc>
          <w:tcPr>
            <w:tcW w:w="4248" w:type="dxa"/>
          </w:tcPr>
          <w:p w:rsidR="00246CAA" w:rsidRDefault="00246CAA" w:rsidP="00246CAA">
            <w:pPr>
              <w:pStyle w:val="ListParagraph"/>
              <w:numPr>
                <w:ilvl w:val="0"/>
                <w:numId w:val="3"/>
              </w:numPr>
            </w:pPr>
            <w:r>
              <w:t>Refrigerators &amp; freezers</w:t>
            </w:r>
          </w:p>
          <w:p w:rsidR="00182C86" w:rsidRDefault="00182C86" w:rsidP="00246CAA">
            <w:pPr>
              <w:pStyle w:val="ListParagraph"/>
              <w:numPr>
                <w:ilvl w:val="0"/>
                <w:numId w:val="3"/>
              </w:numPr>
            </w:pPr>
            <w:r>
              <w:t>Various impact evaluation reports</w:t>
            </w:r>
          </w:p>
          <w:p w:rsidR="0033189E" w:rsidRDefault="00246CAA" w:rsidP="00246CAA">
            <w:pPr>
              <w:pStyle w:val="ListParagraph"/>
              <w:numPr>
                <w:ilvl w:val="0"/>
                <w:numId w:val="3"/>
              </w:numPr>
            </w:pPr>
            <w:r>
              <w:t>Appliance must be at least 10 cubic feet</w:t>
            </w:r>
          </w:p>
          <w:p w:rsidR="00246CAA" w:rsidRDefault="00246CAA" w:rsidP="00246CAA">
            <w:pPr>
              <w:pStyle w:val="ListParagraph"/>
              <w:numPr>
                <w:ilvl w:val="0"/>
                <w:numId w:val="3"/>
              </w:numPr>
            </w:pPr>
            <w:r>
              <w:t>Part use factor, in situ</w:t>
            </w:r>
          </w:p>
          <w:p w:rsidR="00246CAA" w:rsidRDefault="00182C86" w:rsidP="00246CAA">
            <w:pPr>
              <w:pStyle w:val="ListParagraph"/>
              <w:numPr>
                <w:ilvl w:val="0"/>
                <w:numId w:val="3"/>
              </w:numPr>
            </w:pPr>
            <w:r>
              <w:t>For UEC, m</w:t>
            </w:r>
            <w:r w:rsidR="00246CAA">
              <w:t>ultiplies DOE tested (lab) UEC by 81% to determine in situ estimated UEC based on 0</w:t>
            </w:r>
            <w:r>
              <w:t>6</w:t>
            </w:r>
            <w:r w:rsidR="00246CAA">
              <w:t xml:space="preserve">-08 CA impact evaluation </w:t>
            </w:r>
            <w:r>
              <w:t xml:space="preserve"> by Cadmus</w:t>
            </w:r>
          </w:p>
          <w:p w:rsidR="00246CAA" w:rsidRDefault="00246CAA" w:rsidP="00246CAA">
            <w:pPr>
              <w:pStyle w:val="ListParagraph"/>
              <w:numPr>
                <w:ilvl w:val="0"/>
                <w:numId w:val="3"/>
              </w:numPr>
            </w:pPr>
            <w:r>
              <w:t>1.25% annual degradation factor</w:t>
            </w:r>
            <w:r w:rsidR="00182C86">
              <w:t xml:space="preserve"> in which UEC of recycled unit is expected to increase by rated UEC every year from manufacture year to base year (per NV refrigerator recycling report, 2010 by ADM &amp; Associates)</w:t>
            </w:r>
          </w:p>
          <w:p w:rsidR="00182C86" w:rsidRDefault="00182C86" w:rsidP="00246CAA">
            <w:pPr>
              <w:pStyle w:val="ListParagraph"/>
              <w:numPr>
                <w:ilvl w:val="0"/>
                <w:numId w:val="3"/>
              </w:numPr>
            </w:pPr>
            <w:r>
              <w:t>Pseudo NTG value (fraction of units that would have been left on grid without program, which implies fraction of units that would have been removed regardless of program, and therefore not counted)</w:t>
            </w:r>
          </w:p>
          <w:p w:rsidR="00182C86" w:rsidRDefault="00182C86" w:rsidP="00246CAA">
            <w:pPr>
              <w:pStyle w:val="ListParagraph"/>
              <w:numPr>
                <w:ilvl w:val="0"/>
                <w:numId w:val="3"/>
              </w:numPr>
            </w:pPr>
            <w:r>
              <w:t>6% induced replacement of units by program</w:t>
            </w:r>
          </w:p>
          <w:p w:rsidR="00182C86" w:rsidRDefault="00182C86" w:rsidP="00182C86">
            <w:pPr>
              <w:pStyle w:val="ListParagraph"/>
              <w:numPr>
                <w:ilvl w:val="0"/>
                <w:numId w:val="3"/>
              </w:numPr>
            </w:pPr>
            <w:r>
              <w:t>Replacement factors</w:t>
            </w:r>
          </w:p>
          <w:p w:rsidR="00182C86" w:rsidRDefault="00182C86" w:rsidP="00182C86">
            <w:pPr>
              <w:pStyle w:val="ListParagraph"/>
              <w:numPr>
                <w:ilvl w:val="0"/>
                <w:numId w:val="3"/>
              </w:numPr>
            </w:pPr>
            <w:r>
              <w:t>RUL 5 years (</w:t>
            </w:r>
            <w:r w:rsidR="00D62727">
              <w:t xml:space="preserve">DOE TSD, appears based on </w:t>
            </w:r>
            <w:r w:rsidR="00D62727">
              <w:lastRenderedPageBreak/>
              <w:t>appliance at age 35 years)</w:t>
            </w:r>
          </w:p>
          <w:p w:rsidR="00182C86" w:rsidRDefault="00182C86" w:rsidP="00182C86">
            <w:pPr>
              <w:pStyle w:val="ListParagraph"/>
              <w:numPr>
                <w:ilvl w:val="0"/>
                <w:numId w:val="3"/>
              </w:numPr>
            </w:pPr>
            <w:r>
              <w:t>Measure cost $113 (all program costs)</w:t>
            </w:r>
          </w:p>
        </w:tc>
      </w:tr>
      <w:tr w:rsidR="002C14D4" w:rsidTr="004F7439">
        <w:trPr>
          <w:trHeight w:val="4040"/>
        </w:trPr>
        <w:tc>
          <w:tcPr>
            <w:tcW w:w="1728" w:type="dxa"/>
            <w:shd w:val="clear" w:color="auto" w:fill="auto"/>
          </w:tcPr>
          <w:p w:rsidR="002C14D4" w:rsidRDefault="00182C86">
            <w:proofErr w:type="spellStart"/>
            <w:r>
              <w:lastRenderedPageBreak/>
              <w:t>eo</w:t>
            </w:r>
            <w:proofErr w:type="spellEnd"/>
          </w:p>
        </w:tc>
        <w:tc>
          <w:tcPr>
            <w:tcW w:w="2271" w:type="dxa"/>
          </w:tcPr>
          <w:p w:rsidR="002C14D4" w:rsidRDefault="00C51069" w:rsidP="0033189E">
            <w:r>
              <w:t xml:space="preserve">Mid-Atlantic TRM, ver. </w:t>
            </w:r>
            <w:r w:rsidR="0033189E">
              <w:t>4</w:t>
            </w:r>
            <w:r>
              <w:t>.0</w:t>
            </w:r>
            <w:r w:rsidR="007C0813">
              <w:t xml:space="preserve"> (June 2014)</w:t>
            </w:r>
          </w:p>
        </w:tc>
        <w:tc>
          <w:tcPr>
            <w:tcW w:w="3489" w:type="dxa"/>
          </w:tcPr>
          <w:p w:rsidR="002C14D4" w:rsidRDefault="00246CAA">
            <w:r w:rsidRPr="00246CAA">
              <w:t>http://www.neep.org/mid-atlantic-technical-reference-manual-v4</w:t>
            </w:r>
          </w:p>
        </w:tc>
        <w:tc>
          <w:tcPr>
            <w:tcW w:w="2160" w:type="dxa"/>
          </w:tcPr>
          <w:p w:rsidR="002C14D4" w:rsidRDefault="0033189E">
            <w:r>
              <w:t>June 2014</w:t>
            </w:r>
          </w:p>
        </w:tc>
        <w:tc>
          <w:tcPr>
            <w:tcW w:w="4248" w:type="dxa"/>
          </w:tcPr>
          <w:p w:rsidR="00246CAA" w:rsidRDefault="00246CAA" w:rsidP="0033189E">
            <w:pPr>
              <w:pStyle w:val="ListParagraph"/>
              <w:numPr>
                <w:ilvl w:val="0"/>
                <w:numId w:val="5"/>
              </w:numPr>
            </w:pPr>
            <w:r>
              <w:t>Refrigerators &amp; freezers</w:t>
            </w:r>
          </w:p>
          <w:p w:rsidR="0033189E" w:rsidRPr="00B86650" w:rsidRDefault="00246CAA" w:rsidP="0033189E">
            <w:pPr>
              <w:pStyle w:val="ListParagraph"/>
              <w:numPr>
                <w:ilvl w:val="0"/>
                <w:numId w:val="5"/>
              </w:numPr>
            </w:pPr>
            <w:r w:rsidRPr="00B86650">
              <w:t xml:space="preserve">Targets refrigerators age 10+ years, RUL of 8 years </w:t>
            </w:r>
          </w:p>
          <w:p w:rsidR="00246CAA" w:rsidRDefault="00246CAA" w:rsidP="0033189E">
            <w:pPr>
              <w:pStyle w:val="ListParagraph"/>
              <w:numPr>
                <w:ilvl w:val="0"/>
                <w:numId w:val="5"/>
              </w:numPr>
            </w:pPr>
            <w:r>
              <w:t>Existing refrigerator removed and not replaced</w:t>
            </w:r>
          </w:p>
          <w:p w:rsidR="00246CAA" w:rsidRDefault="00246CAA" w:rsidP="0033189E">
            <w:pPr>
              <w:pStyle w:val="ListParagraph"/>
              <w:numPr>
                <w:ilvl w:val="0"/>
                <w:numId w:val="5"/>
              </w:numPr>
            </w:pPr>
            <w:r>
              <w:t>Savings from regression model from Navigant EM&amp;V report for Maryland</w:t>
            </w:r>
          </w:p>
          <w:p w:rsidR="00246CAA" w:rsidRDefault="00246CAA" w:rsidP="0033189E">
            <w:pPr>
              <w:pStyle w:val="ListParagraph"/>
              <w:numPr>
                <w:ilvl w:val="0"/>
                <w:numId w:val="5"/>
              </w:numPr>
            </w:pPr>
            <w:r>
              <w:t>Incremental cost is actual removal/recycling cost</w:t>
            </w:r>
          </w:p>
          <w:p w:rsidR="00246CAA" w:rsidRDefault="00246CAA" w:rsidP="0033189E">
            <w:pPr>
              <w:pStyle w:val="ListParagraph"/>
              <w:numPr>
                <w:ilvl w:val="0"/>
                <w:numId w:val="5"/>
              </w:numPr>
            </w:pPr>
            <w:r>
              <w:t>Demand is calculated as kWh/876 multiplied by “temperature adjustment factor” and “load shape adjustment factor”</w:t>
            </w:r>
          </w:p>
          <w:p w:rsidR="00246CAA" w:rsidRDefault="00246CAA" w:rsidP="00246CAA">
            <w:pPr>
              <w:pStyle w:val="ListParagraph"/>
              <w:numPr>
                <w:ilvl w:val="1"/>
                <w:numId w:val="5"/>
              </w:numPr>
            </w:pPr>
            <w:r>
              <w:t xml:space="preserve">TAF and </w:t>
            </w:r>
            <w:proofErr w:type="spellStart"/>
            <w:r>
              <w:t>LSAFfrom</w:t>
            </w:r>
            <w:proofErr w:type="spellEnd"/>
            <w:r>
              <w:t xml:space="preserve"> refrigerator M&amp;V study from 2003-2004</w:t>
            </w:r>
          </w:p>
        </w:tc>
      </w:tr>
      <w:tr w:rsidR="002C14D4" w:rsidTr="0062035E">
        <w:tc>
          <w:tcPr>
            <w:tcW w:w="1728" w:type="dxa"/>
          </w:tcPr>
          <w:p w:rsidR="002C14D4" w:rsidRPr="003268BB" w:rsidRDefault="002C14D4">
            <w:r w:rsidRPr="003268BB">
              <w:t>Arkansas</w:t>
            </w:r>
          </w:p>
        </w:tc>
        <w:tc>
          <w:tcPr>
            <w:tcW w:w="2271" w:type="dxa"/>
          </w:tcPr>
          <w:p w:rsidR="002C14D4" w:rsidRDefault="00B006CE">
            <w:r>
              <w:t>Arkansas Technical Reference Manual</w:t>
            </w:r>
          </w:p>
        </w:tc>
        <w:tc>
          <w:tcPr>
            <w:tcW w:w="3489" w:type="dxa"/>
          </w:tcPr>
          <w:p w:rsidR="002C14D4" w:rsidRDefault="00B006CE">
            <w:r w:rsidRPr="00B006CE">
              <w:t>http://www.apscservices.info/EEInfo/TRM.pdf</w:t>
            </w:r>
          </w:p>
        </w:tc>
        <w:tc>
          <w:tcPr>
            <w:tcW w:w="2160" w:type="dxa"/>
          </w:tcPr>
          <w:p w:rsidR="002C14D4" w:rsidRDefault="002C14D4"/>
        </w:tc>
        <w:tc>
          <w:tcPr>
            <w:tcW w:w="4248" w:type="dxa"/>
          </w:tcPr>
          <w:p w:rsidR="00B006CE" w:rsidRDefault="00B86650" w:rsidP="00D62727">
            <w:pPr>
              <w:pStyle w:val="ListParagraph"/>
              <w:numPr>
                <w:ilvl w:val="0"/>
                <w:numId w:val="6"/>
              </w:numPr>
            </w:pPr>
            <w:r>
              <w:t>Performance d</w:t>
            </w:r>
            <w:r w:rsidR="00D62727">
              <w:t>egradation factor of 1.25% from NV 2</w:t>
            </w:r>
            <w:r>
              <w:t xml:space="preserve">009 recycling EM&amp;V, referencing Cadmus CA impact </w:t>
            </w:r>
            <w:proofErr w:type="spellStart"/>
            <w:r>
              <w:t>eval</w:t>
            </w:r>
            <w:proofErr w:type="spellEnd"/>
            <w:r>
              <w:t xml:space="preserve"> for 06-08 – Refrigerator energy use expected to increase at a rate of 1.25% per year as performance degrades over time.</w:t>
            </w:r>
          </w:p>
          <w:p w:rsidR="00B86650" w:rsidRDefault="00B86650" w:rsidP="00D62727">
            <w:pPr>
              <w:pStyle w:val="ListParagraph"/>
              <w:numPr>
                <w:ilvl w:val="0"/>
                <w:numId w:val="6"/>
              </w:numPr>
            </w:pPr>
            <w:r>
              <w:t>0.81 factor applied to lab UEC to estimate in situ UEC</w:t>
            </w:r>
          </w:p>
          <w:p w:rsidR="00B86650" w:rsidRDefault="00B86650" w:rsidP="00B86650">
            <w:pPr>
              <w:pStyle w:val="ListParagraph"/>
              <w:numPr>
                <w:ilvl w:val="0"/>
                <w:numId w:val="6"/>
              </w:numPr>
            </w:pPr>
            <w:r>
              <w:t xml:space="preserve">RUL = 5 – 10 years depending on age of recycled refrigerator (6 – 19 years); </w:t>
            </w:r>
            <w:r>
              <w:t>based on ENERGY STAR survival function for refrigerators,</w:t>
            </w:r>
          </w:p>
        </w:tc>
      </w:tr>
      <w:tr w:rsidR="002C14D4" w:rsidTr="0062035E">
        <w:tc>
          <w:tcPr>
            <w:tcW w:w="1728" w:type="dxa"/>
          </w:tcPr>
          <w:p w:rsidR="002C14D4" w:rsidRPr="003268BB" w:rsidRDefault="002C14D4">
            <w:r w:rsidRPr="003268BB">
              <w:t>California</w:t>
            </w:r>
          </w:p>
        </w:tc>
        <w:tc>
          <w:tcPr>
            <w:tcW w:w="2271" w:type="dxa"/>
          </w:tcPr>
          <w:p w:rsidR="002C14D4" w:rsidRDefault="0044562A">
            <w:r>
              <w:t>DEER</w:t>
            </w:r>
          </w:p>
        </w:tc>
        <w:tc>
          <w:tcPr>
            <w:tcW w:w="3489" w:type="dxa"/>
          </w:tcPr>
          <w:p w:rsidR="002C14D4" w:rsidRDefault="002C14D4"/>
        </w:tc>
        <w:tc>
          <w:tcPr>
            <w:tcW w:w="2160" w:type="dxa"/>
          </w:tcPr>
          <w:p w:rsidR="002C14D4" w:rsidRDefault="002C14D4"/>
        </w:tc>
        <w:tc>
          <w:tcPr>
            <w:tcW w:w="4248" w:type="dxa"/>
          </w:tcPr>
          <w:p w:rsidR="002C14D4" w:rsidRDefault="00B86650" w:rsidP="00B86650">
            <w:pPr>
              <w:pStyle w:val="ListParagraph"/>
              <w:numPr>
                <w:ilvl w:val="0"/>
                <w:numId w:val="6"/>
              </w:numPr>
            </w:pPr>
            <w:r>
              <w:t xml:space="preserve">2011 DEER based on CA impact </w:t>
            </w:r>
            <w:r>
              <w:lastRenderedPageBreak/>
              <w:t>evaluation for 06-08</w:t>
            </w:r>
          </w:p>
          <w:p w:rsidR="00B86650" w:rsidRDefault="00B86650" w:rsidP="00B86650">
            <w:pPr>
              <w:pStyle w:val="ListParagraph"/>
              <w:numPr>
                <w:ilvl w:val="0"/>
                <w:numId w:val="6"/>
              </w:numPr>
            </w:pPr>
            <w:r>
              <w:t>2016 DEER will leverage CA 10-12 impact evaluation</w:t>
            </w:r>
          </w:p>
        </w:tc>
      </w:tr>
      <w:tr w:rsidR="00D60CE4" w:rsidTr="00B86650">
        <w:trPr>
          <w:trHeight w:val="863"/>
        </w:trPr>
        <w:tc>
          <w:tcPr>
            <w:tcW w:w="1728" w:type="dxa"/>
          </w:tcPr>
          <w:p w:rsidR="00D60CE4" w:rsidRDefault="00D60CE4">
            <w:r>
              <w:lastRenderedPageBreak/>
              <w:t>Colorado</w:t>
            </w:r>
          </w:p>
        </w:tc>
        <w:tc>
          <w:tcPr>
            <w:tcW w:w="2271" w:type="dxa"/>
          </w:tcPr>
          <w:p w:rsidR="00D60CE4" w:rsidRDefault="00D60CE4"/>
        </w:tc>
        <w:tc>
          <w:tcPr>
            <w:tcW w:w="3489" w:type="dxa"/>
          </w:tcPr>
          <w:p w:rsidR="00D60CE4" w:rsidRDefault="0044562A">
            <w:r w:rsidRPr="0044562A">
              <w:t>http://www.xcelenergy.com/staticfiles/xe/Regulatory/2012-2013%20Biennial%20DSM%20Plan.pdf</w:t>
            </w:r>
          </w:p>
        </w:tc>
        <w:tc>
          <w:tcPr>
            <w:tcW w:w="2160" w:type="dxa"/>
          </w:tcPr>
          <w:p w:rsidR="00D60CE4" w:rsidRDefault="00D60CE4"/>
        </w:tc>
        <w:tc>
          <w:tcPr>
            <w:tcW w:w="4248" w:type="dxa"/>
          </w:tcPr>
          <w:p w:rsidR="00642D8D" w:rsidRDefault="00642D8D" w:rsidP="00642D8D">
            <w:pPr>
              <w:pStyle w:val="ListParagraph"/>
              <w:numPr>
                <w:ilvl w:val="0"/>
                <w:numId w:val="19"/>
              </w:numPr>
              <w:tabs>
                <w:tab w:val="left" w:pos="1335"/>
              </w:tabs>
            </w:pPr>
            <w:r>
              <w:t>Could not determine sources for estimates</w:t>
            </w:r>
          </w:p>
          <w:p w:rsidR="00642D8D" w:rsidRDefault="00642D8D" w:rsidP="00642D8D">
            <w:pPr>
              <w:pStyle w:val="ListParagraph"/>
              <w:numPr>
                <w:ilvl w:val="0"/>
                <w:numId w:val="19"/>
              </w:numPr>
              <w:tabs>
                <w:tab w:val="left" w:pos="1335"/>
              </w:tabs>
            </w:pPr>
            <w:r>
              <w:t>Refrigerators only</w:t>
            </w:r>
          </w:p>
          <w:p w:rsidR="00642D8D" w:rsidRDefault="00642D8D" w:rsidP="00642D8D">
            <w:pPr>
              <w:pStyle w:val="ListParagraph"/>
              <w:numPr>
                <w:ilvl w:val="0"/>
                <w:numId w:val="19"/>
              </w:numPr>
              <w:tabs>
                <w:tab w:val="left" w:pos="1335"/>
              </w:tabs>
            </w:pPr>
            <w:r>
              <w:t>RUL 7 years</w:t>
            </w:r>
          </w:p>
          <w:p w:rsidR="00642D8D" w:rsidRDefault="00642D8D" w:rsidP="00642D8D">
            <w:pPr>
              <w:pStyle w:val="ListParagraph"/>
              <w:numPr>
                <w:ilvl w:val="0"/>
                <w:numId w:val="19"/>
              </w:numPr>
              <w:tabs>
                <w:tab w:val="left" w:pos="1335"/>
              </w:tabs>
            </w:pPr>
            <w:r>
              <w:t>Baseline unit 7 – 18 years</w:t>
            </w:r>
          </w:p>
        </w:tc>
      </w:tr>
      <w:tr w:rsidR="002C14D4" w:rsidTr="0062035E">
        <w:tc>
          <w:tcPr>
            <w:tcW w:w="1728" w:type="dxa"/>
          </w:tcPr>
          <w:p w:rsidR="002C14D4" w:rsidRDefault="002C14D4">
            <w:r w:rsidRPr="003268BB">
              <w:t>Connecticut</w:t>
            </w:r>
          </w:p>
        </w:tc>
        <w:tc>
          <w:tcPr>
            <w:tcW w:w="2271" w:type="dxa"/>
          </w:tcPr>
          <w:p w:rsidR="002C14D4" w:rsidRDefault="00820B55">
            <w:r>
              <w:t>Connecticut Program Savings Document, ver. 8 2013</w:t>
            </w:r>
          </w:p>
        </w:tc>
        <w:tc>
          <w:tcPr>
            <w:tcW w:w="3489" w:type="dxa"/>
          </w:tcPr>
          <w:p w:rsidR="002C14D4" w:rsidRDefault="003268BB">
            <w:r w:rsidRPr="003268BB">
              <w:t>http://www.energizect.com/sites/default/files/2013%20PSD_ProgramSavingsDocumentation-Final110112.pdf</w:t>
            </w:r>
          </w:p>
        </w:tc>
        <w:tc>
          <w:tcPr>
            <w:tcW w:w="2160" w:type="dxa"/>
          </w:tcPr>
          <w:p w:rsidR="002C14D4" w:rsidRDefault="006151FE">
            <w:r>
              <w:t>2013</w:t>
            </w:r>
          </w:p>
        </w:tc>
        <w:tc>
          <w:tcPr>
            <w:tcW w:w="4248" w:type="dxa"/>
          </w:tcPr>
          <w:p w:rsidR="00482F41" w:rsidRDefault="00642D8D" w:rsidP="00642D8D">
            <w:pPr>
              <w:pStyle w:val="ListParagraph"/>
              <w:numPr>
                <w:ilvl w:val="0"/>
                <w:numId w:val="20"/>
              </w:numPr>
            </w:pPr>
            <w:r>
              <w:t>Refrigerators &amp; freezers</w:t>
            </w:r>
          </w:p>
          <w:p w:rsidR="00642D8D" w:rsidRDefault="00642D8D" w:rsidP="00642D8D">
            <w:pPr>
              <w:pStyle w:val="ListParagraph"/>
              <w:numPr>
                <w:ilvl w:val="0"/>
                <w:numId w:val="20"/>
              </w:numPr>
            </w:pPr>
            <w:r>
              <w:t>Savings appear to be based on energy consumption equation as function of volume, with volume representing 1997 model</w:t>
            </w:r>
          </w:p>
        </w:tc>
      </w:tr>
      <w:tr w:rsidR="00D60CE4" w:rsidTr="0062035E">
        <w:tc>
          <w:tcPr>
            <w:tcW w:w="1728" w:type="dxa"/>
          </w:tcPr>
          <w:p w:rsidR="00D60CE4" w:rsidRDefault="00D60CE4">
            <w:r>
              <w:t>DE</w:t>
            </w:r>
          </w:p>
        </w:tc>
        <w:tc>
          <w:tcPr>
            <w:tcW w:w="2271" w:type="dxa"/>
          </w:tcPr>
          <w:p w:rsidR="00D60CE4" w:rsidRDefault="007E6452">
            <w:r>
              <w:t>Mid-Atlantic TRM, ver. 4.0</w:t>
            </w:r>
          </w:p>
        </w:tc>
        <w:tc>
          <w:tcPr>
            <w:tcW w:w="3489" w:type="dxa"/>
          </w:tcPr>
          <w:p w:rsidR="00D60CE4" w:rsidRPr="00482F41" w:rsidRDefault="00336765">
            <w:r w:rsidRPr="00916274">
              <w:t>http://www.neep.org/sites/default/files/resources/Mid_Atlantic_TRM_V4_FINAL.pdf</w:t>
            </w:r>
          </w:p>
        </w:tc>
        <w:tc>
          <w:tcPr>
            <w:tcW w:w="2160" w:type="dxa"/>
          </w:tcPr>
          <w:p w:rsidR="00D60CE4" w:rsidRDefault="007E6452">
            <w:r>
              <w:t>June 2014</w:t>
            </w:r>
          </w:p>
        </w:tc>
        <w:tc>
          <w:tcPr>
            <w:tcW w:w="4248" w:type="dxa"/>
          </w:tcPr>
          <w:p w:rsidR="007E6452" w:rsidRDefault="00336765" w:rsidP="00336765">
            <w:r>
              <w:t>See Mid-Atlantic comments above</w:t>
            </w:r>
          </w:p>
        </w:tc>
      </w:tr>
      <w:tr w:rsidR="00BB2BA4" w:rsidTr="0062035E">
        <w:tc>
          <w:tcPr>
            <w:tcW w:w="1728" w:type="dxa"/>
          </w:tcPr>
          <w:p w:rsidR="00BB2BA4" w:rsidRDefault="00BB2BA4">
            <w:r>
              <w:t>Florida</w:t>
            </w:r>
          </w:p>
        </w:tc>
        <w:tc>
          <w:tcPr>
            <w:tcW w:w="2271" w:type="dxa"/>
          </w:tcPr>
          <w:p w:rsidR="00A432BA" w:rsidRDefault="00A432BA">
            <w:r>
              <w:t>N/A</w:t>
            </w:r>
          </w:p>
        </w:tc>
        <w:tc>
          <w:tcPr>
            <w:tcW w:w="3489" w:type="dxa"/>
          </w:tcPr>
          <w:p w:rsidR="00BB2BA4" w:rsidRPr="00482F41" w:rsidRDefault="00BB2BA4"/>
        </w:tc>
        <w:tc>
          <w:tcPr>
            <w:tcW w:w="2160" w:type="dxa"/>
          </w:tcPr>
          <w:p w:rsidR="00BB2BA4" w:rsidRDefault="00BB2BA4"/>
        </w:tc>
        <w:tc>
          <w:tcPr>
            <w:tcW w:w="4248" w:type="dxa"/>
          </w:tcPr>
          <w:p w:rsidR="00A432BA" w:rsidRDefault="00A432BA"/>
        </w:tc>
      </w:tr>
      <w:tr w:rsidR="00BB2BA4" w:rsidTr="0062035E">
        <w:tc>
          <w:tcPr>
            <w:tcW w:w="1728" w:type="dxa"/>
          </w:tcPr>
          <w:p w:rsidR="00BB2BA4" w:rsidRDefault="00BB2BA4">
            <w:r>
              <w:t>Georgia</w:t>
            </w:r>
          </w:p>
        </w:tc>
        <w:tc>
          <w:tcPr>
            <w:tcW w:w="2271" w:type="dxa"/>
          </w:tcPr>
          <w:p w:rsidR="00BB2BA4" w:rsidRDefault="00A432BA">
            <w:r>
              <w:t>N/A</w:t>
            </w:r>
          </w:p>
        </w:tc>
        <w:tc>
          <w:tcPr>
            <w:tcW w:w="3489" w:type="dxa"/>
          </w:tcPr>
          <w:p w:rsidR="00BB2BA4" w:rsidRPr="00482F41" w:rsidRDefault="00BB2BA4"/>
        </w:tc>
        <w:tc>
          <w:tcPr>
            <w:tcW w:w="2160" w:type="dxa"/>
          </w:tcPr>
          <w:p w:rsidR="00BB2BA4" w:rsidRDefault="00BB2BA4"/>
        </w:tc>
        <w:tc>
          <w:tcPr>
            <w:tcW w:w="4248" w:type="dxa"/>
          </w:tcPr>
          <w:p w:rsidR="00BB2BA4" w:rsidRDefault="00BB2BA4"/>
        </w:tc>
      </w:tr>
      <w:tr w:rsidR="002C14D4" w:rsidTr="00F5365A">
        <w:trPr>
          <w:trHeight w:val="962"/>
        </w:trPr>
        <w:tc>
          <w:tcPr>
            <w:tcW w:w="1728" w:type="dxa"/>
          </w:tcPr>
          <w:p w:rsidR="002C14D4" w:rsidRDefault="002C14D4">
            <w:r w:rsidRPr="00336765">
              <w:t>Hawaii</w:t>
            </w:r>
          </w:p>
        </w:tc>
        <w:tc>
          <w:tcPr>
            <w:tcW w:w="2271" w:type="dxa"/>
          </w:tcPr>
          <w:p w:rsidR="002C14D4" w:rsidRDefault="005A49ED" w:rsidP="00336765">
            <w:r>
              <w:t>Hawaii Technical Reference Manual (</w:t>
            </w:r>
            <w:r w:rsidR="00336765">
              <w:t>2013)</w:t>
            </w:r>
          </w:p>
        </w:tc>
        <w:tc>
          <w:tcPr>
            <w:tcW w:w="3489" w:type="dxa"/>
          </w:tcPr>
          <w:p w:rsidR="002C14D4" w:rsidRDefault="00336765">
            <w:r w:rsidRPr="00336765">
              <w:t>https://hawaiienergy.com/images/resources/TRMProgramYear_2013.pdf</w:t>
            </w:r>
          </w:p>
        </w:tc>
        <w:tc>
          <w:tcPr>
            <w:tcW w:w="2160" w:type="dxa"/>
          </w:tcPr>
          <w:p w:rsidR="002C14D4" w:rsidRDefault="00336765">
            <w:r>
              <w:t>2013</w:t>
            </w:r>
          </w:p>
        </w:tc>
        <w:tc>
          <w:tcPr>
            <w:tcW w:w="4248" w:type="dxa"/>
          </w:tcPr>
          <w:p w:rsidR="002C14D4" w:rsidRDefault="00642D8D" w:rsidP="00642D8D">
            <w:pPr>
              <w:pStyle w:val="ListParagraph"/>
              <w:numPr>
                <w:ilvl w:val="0"/>
                <w:numId w:val="21"/>
              </w:numPr>
            </w:pPr>
            <w:r>
              <w:t xml:space="preserve">Refrigerators </w:t>
            </w:r>
          </w:p>
          <w:p w:rsidR="00642D8D" w:rsidRDefault="00642D8D" w:rsidP="00642D8D">
            <w:pPr>
              <w:pStyle w:val="ListParagraph"/>
              <w:numPr>
                <w:ilvl w:val="0"/>
                <w:numId w:val="21"/>
              </w:numPr>
            </w:pPr>
            <w:r>
              <w:t>Appear to be based on ENERGY STAR figures, with weighted UEC estimates between pre- and post- 1993 units</w:t>
            </w:r>
          </w:p>
          <w:p w:rsidR="00642D8D" w:rsidRDefault="00642D8D" w:rsidP="00642D8D">
            <w:pPr>
              <w:pStyle w:val="ListParagraph"/>
              <w:numPr>
                <w:ilvl w:val="0"/>
                <w:numId w:val="21"/>
              </w:numPr>
            </w:pPr>
            <w:r>
              <w:t>Removal cost $50  - $100</w:t>
            </w:r>
          </w:p>
        </w:tc>
      </w:tr>
      <w:tr w:rsidR="00BB2BA4" w:rsidTr="0062035E">
        <w:tc>
          <w:tcPr>
            <w:tcW w:w="1728" w:type="dxa"/>
          </w:tcPr>
          <w:p w:rsidR="00BB2BA4" w:rsidRPr="00336765" w:rsidRDefault="00BB2BA4">
            <w:r w:rsidRPr="00336765">
              <w:t>Idaho</w:t>
            </w:r>
          </w:p>
        </w:tc>
        <w:tc>
          <w:tcPr>
            <w:tcW w:w="2271" w:type="dxa"/>
          </w:tcPr>
          <w:p w:rsidR="00BB2BA4" w:rsidRDefault="00A432BA">
            <w:r>
              <w:t>NW RTF</w:t>
            </w:r>
          </w:p>
        </w:tc>
        <w:tc>
          <w:tcPr>
            <w:tcW w:w="3489" w:type="dxa"/>
          </w:tcPr>
          <w:p w:rsidR="00BB2BA4" w:rsidRPr="00482F41" w:rsidRDefault="00BB2BA4"/>
        </w:tc>
        <w:tc>
          <w:tcPr>
            <w:tcW w:w="2160" w:type="dxa"/>
          </w:tcPr>
          <w:p w:rsidR="00BB2BA4" w:rsidRDefault="00BB2BA4"/>
        </w:tc>
        <w:tc>
          <w:tcPr>
            <w:tcW w:w="4248" w:type="dxa"/>
          </w:tcPr>
          <w:p w:rsidR="00BB2BA4" w:rsidRPr="00482F41" w:rsidRDefault="00336765" w:rsidP="00482F41">
            <w:r>
              <w:t>See RTF comments above</w:t>
            </w:r>
          </w:p>
        </w:tc>
      </w:tr>
      <w:tr w:rsidR="00C639B7" w:rsidTr="0062035E">
        <w:tc>
          <w:tcPr>
            <w:tcW w:w="1728" w:type="dxa"/>
          </w:tcPr>
          <w:p w:rsidR="00C639B7" w:rsidRPr="00336765" w:rsidRDefault="00C639B7">
            <w:r w:rsidRPr="00336765">
              <w:t>Illinois</w:t>
            </w:r>
          </w:p>
        </w:tc>
        <w:tc>
          <w:tcPr>
            <w:tcW w:w="2271" w:type="dxa"/>
          </w:tcPr>
          <w:p w:rsidR="00C639B7" w:rsidRDefault="00C639B7">
            <w:r>
              <w:t>Illinois TRM</w:t>
            </w:r>
          </w:p>
        </w:tc>
        <w:tc>
          <w:tcPr>
            <w:tcW w:w="3489" w:type="dxa"/>
          </w:tcPr>
          <w:p w:rsidR="00C639B7" w:rsidRPr="00482F41" w:rsidRDefault="00336765">
            <w:r w:rsidRPr="00336765">
              <w:t>http://ilsagfiles.org/SAG_files/Technical_Reference_Manual/Version_4/2-13-15_Final/Updated/Illinois_Statewide_TRM_Effective_060115_Final_02-24-15_Clean.pdf</w:t>
            </w:r>
          </w:p>
        </w:tc>
        <w:tc>
          <w:tcPr>
            <w:tcW w:w="2160" w:type="dxa"/>
          </w:tcPr>
          <w:p w:rsidR="00C639B7" w:rsidRPr="00336765" w:rsidRDefault="00C639B7">
            <w:r w:rsidRPr="00336765">
              <w:t>February 2015</w:t>
            </w:r>
          </w:p>
        </w:tc>
        <w:tc>
          <w:tcPr>
            <w:tcW w:w="4248" w:type="dxa"/>
          </w:tcPr>
          <w:p w:rsidR="006A1A9C" w:rsidRDefault="006A1A9C" w:rsidP="006A1A9C">
            <w:pPr>
              <w:pStyle w:val="ListParagraph"/>
              <w:numPr>
                <w:ilvl w:val="0"/>
                <w:numId w:val="8"/>
              </w:numPr>
            </w:pPr>
            <w:r>
              <w:t>Refrigerators &amp; freezers</w:t>
            </w:r>
          </w:p>
          <w:p w:rsidR="00336765" w:rsidRDefault="006A1A9C" w:rsidP="006A1A9C">
            <w:pPr>
              <w:pStyle w:val="ListParagraph"/>
              <w:numPr>
                <w:ilvl w:val="0"/>
                <w:numId w:val="8"/>
              </w:numPr>
            </w:pPr>
            <w:r>
              <w:t>Measure cost $120 (per Efficiency Vermont)</w:t>
            </w:r>
          </w:p>
          <w:p w:rsidR="006A1A9C" w:rsidRDefault="006A1A9C" w:rsidP="006A1A9C">
            <w:pPr>
              <w:pStyle w:val="ListParagraph"/>
              <w:numPr>
                <w:ilvl w:val="0"/>
                <w:numId w:val="8"/>
              </w:numPr>
            </w:pPr>
            <w:r>
              <w:t>EUL 8 years per KEMA “Residential refrigerator recycling ninth year retention study” 2004</w:t>
            </w:r>
          </w:p>
          <w:p w:rsidR="006A1A9C" w:rsidRDefault="006A1A9C" w:rsidP="006A1A9C">
            <w:pPr>
              <w:pStyle w:val="ListParagraph"/>
              <w:numPr>
                <w:ilvl w:val="0"/>
                <w:numId w:val="8"/>
              </w:numPr>
            </w:pPr>
            <w:r>
              <w:t>Energy savings from linear regression from impact evaluation</w:t>
            </w:r>
          </w:p>
          <w:p w:rsidR="006A1A9C" w:rsidRPr="00336765" w:rsidRDefault="006A1A9C" w:rsidP="006A1A9C">
            <w:pPr>
              <w:pStyle w:val="ListParagraph"/>
              <w:numPr>
                <w:ilvl w:val="0"/>
                <w:numId w:val="8"/>
              </w:numPr>
            </w:pPr>
            <w:r>
              <w:t>Includes part use factor</w:t>
            </w:r>
          </w:p>
        </w:tc>
      </w:tr>
      <w:tr w:rsidR="00BB2BA4" w:rsidTr="0062035E">
        <w:tc>
          <w:tcPr>
            <w:tcW w:w="1728" w:type="dxa"/>
          </w:tcPr>
          <w:p w:rsidR="00BB2BA4" w:rsidRPr="00BB2BA4" w:rsidRDefault="00BB2BA4">
            <w:r>
              <w:lastRenderedPageBreak/>
              <w:t>Indiana</w:t>
            </w:r>
          </w:p>
        </w:tc>
        <w:tc>
          <w:tcPr>
            <w:tcW w:w="2271" w:type="dxa"/>
          </w:tcPr>
          <w:p w:rsidR="00BB2BA4" w:rsidRDefault="00477274">
            <w:r>
              <w:t>2013</w:t>
            </w:r>
          </w:p>
        </w:tc>
        <w:tc>
          <w:tcPr>
            <w:tcW w:w="3489" w:type="dxa"/>
          </w:tcPr>
          <w:p w:rsidR="00BB2BA4" w:rsidRPr="00C639B7" w:rsidRDefault="00BB2BA4"/>
        </w:tc>
        <w:tc>
          <w:tcPr>
            <w:tcW w:w="2160" w:type="dxa"/>
          </w:tcPr>
          <w:p w:rsidR="00BB2BA4" w:rsidRDefault="00BB2BA4"/>
        </w:tc>
        <w:tc>
          <w:tcPr>
            <w:tcW w:w="4248" w:type="dxa"/>
          </w:tcPr>
          <w:p w:rsidR="00477274" w:rsidRDefault="00477274" w:rsidP="006A1A9C"/>
        </w:tc>
      </w:tr>
      <w:tr w:rsidR="00EF322D" w:rsidTr="0062035E">
        <w:tc>
          <w:tcPr>
            <w:tcW w:w="1728" w:type="dxa"/>
          </w:tcPr>
          <w:p w:rsidR="00EF322D" w:rsidRDefault="00EF322D">
            <w:r>
              <w:t>Iowa</w:t>
            </w:r>
          </w:p>
        </w:tc>
        <w:tc>
          <w:tcPr>
            <w:tcW w:w="2271" w:type="dxa"/>
          </w:tcPr>
          <w:p w:rsidR="00EF322D" w:rsidRDefault="000C0727">
            <w:r>
              <w:t>In development</w:t>
            </w:r>
          </w:p>
        </w:tc>
        <w:tc>
          <w:tcPr>
            <w:tcW w:w="3489" w:type="dxa"/>
          </w:tcPr>
          <w:p w:rsidR="00EF322D" w:rsidRPr="00C639B7" w:rsidRDefault="00EF322D"/>
        </w:tc>
        <w:tc>
          <w:tcPr>
            <w:tcW w:w="2160" w:type="dxa"/>
          </w:tcPr>
          <w:p w:rsidR="00EF322D" w:rsidRDefault="00EF322D"/>
        </w:tc>
        <w:tc>
          <w:tcPr>
            <w:tcW w:w="4248" w:type="dxa"/>
          </w:tcPr>
          <w:p w:rsidR="00EF322D" w:rsidRDefault="00EF322D" w:rsidP="00482F41"/>
        </w:tc>
      </w:tr>
      <w:tr w:rsidR="00EF322D" w:rsidTr="0062035E">
        <w:tc>
          <w:tcPr>
            <w:tcW w:w="1728" w:type="dxa"/>
          </w:tcPr>
          <w:p w:rsidR="00EF322D" w:rsidRDefault="00EF322D">
            <w:r>
              <w:t>Kansas</w:t>
            </w:r>
          </w:p>
        </w:tc>
        <w:tc>
          <w:tcPr>
            <w:tcW w:w="2271" w:type="dxa"/>
          </w:tcPr>
          <w:p w:rsidR="00EF322D" w:rsidRDefault="009177D1">
            <w:r>
              <w:t>N/A</w:t>
            </w:r>
          </w:p>
        </w:tc>
        <w:tc>
          <w:tcPr>
            <w:tcW w:w="3489" w:type="dxa"/>
          </w:tcPr>
          <w:p w:rsidR="00EF322D" w:rsidRPr="00C639B7" w:rsidRDefault="00EF322D"/>
        </w:tc>
        <w:tc>
          <w:tcPr>
            <w:tcW w:w="2160" w:type="dxa"/>
          </w:tcPr>
          <w:p w:rsidR="00EF322D" w:rsidRDefault="00EF322D"/>
        </w:tc>
        <w:tc>
          <w:tcPr>
            <w:tcW w:w="4248" w:type="dxa"/>
          </w:tcPr>
          <w:p w:rsidR="00EF322D" w:rsidRDefault="00EF322D" w:rsidP="00482F41"/>
        </w:tc>
      </w:tr>
      <w:tr w:rsidR="00737F37" w:rsidTr="0062035E">
        <w:tc>
          <w:tcPr>
            <w:tcW w:w="1728" w:type="dxa"/>
          </w:tcPr>
          <w:p w:rsidR="00737F37" w:rsidRDefault="00737F37">
            <w:r>
              <w:t>Kentucky</w:t>
            </w:r>
          </w:p>
        </w:tc>
        <w:tc>
          <w:tcPr>
            <w:tcW w:w="2271" w:type="dxa"/>
          </w:tcPr>
          <w:p w:rsidR="00737F37" w:rsidRDefault="009177D1">
            <w:r>
              <w:t>N/A</w:t>
            </w:r>
          </w:p>
        </w:tc>
        <w:tc>
          <w:tcPr>
            <w:tcW w:w="3489" w:type="dxa"/>
          </w:tcPr>
          <w:p w:rsidR="00737F37" w:rsidRPr="00C639B7" w:rsidRDefault="00737F37"/>
        </w:tc>
        <w:tc>
          <w:tcPr>
            <w:tcW w:w="2160" w:type="dxa"/>
          </w:tcPr>
          <w:p w:rsidR="00737F37" w:rsidRDefault="00737F37"/>
        </w:tc>
        <w:tc>
          <w:tcPr>
            <w:tcW w:w="4248" w:type="dxa"/>
          </w:tcPr>
          <w:p w:rsidR="00737F37" w:rsidRDefault="00737F37" w:rsidP="00482F41"/>
        </w:tc>
      </w:tr>
      <w:tr w:rsidR="00561A5C" w:rsidTr="0062035E">
        <w:tc>
          <w:tcPr>
            <w:tcW w:w="1728" w:type="dxa"/>
          </w:tcPr>
          <w:p w:rsidR="00561A5C" w:rsidRDefault="00561A5C">
            <w:r>
              <w:t>Louisiana</w:t>
            </w:r>
          </w:p>
        </w:tc>
        <w:tc>
          <w:tcPr>
            <w:tcW w:w="2271" w:type="dxa"/>
          </w:tcPr>
          <w:p w:rsidR="00561A5C" w:rsidRDefault="007B662F">
            <w:r>
              <w:t>N/A</w:t>
            </w:r>
          </w:p>
        </w:tc>
        <w:tc>
          <w:tcPr>
            <w:tcW w:w="3489" w:type="dxa"/>
          </w:tcPr>
          <w:p w:rsidR="00561A5C" w:rsidRPr="00C639B7" w:rsidRDefault="00561A5C"/>
        </w:tc>
        <w:tc>
          <w:tcPr>
            <w:tcW w:w="2160" w:type="dxa"/>
          </w:tcPr>
          <w:p w:rsidR="00561A5C" w:rsidRDefault="00561A5C"/>
        </w:tc>
        <w:tc>
          <w:tcPr>
            <w:tcW w:w="4248" w:type="dxa"/>
          </w:tcPr>
          <w:p w:rsidR="00561A5C" w:rsidRDefault="00561A5C" w:rsidP="00482F41"/>
        </w:tc>
      </w:tr>
      <w:tr w:rsidR="002C14D4" w:rsidTr="0062035E">
        <w:tc>
          <w:tcPr>
            <w:tcW w:w="1728" w:type="dxa"/>
          </w:tcPr>
          <w:p w:rsidR="002C14D4" w:rsidRPr="004F7439" w:rsidRDefault="002C14D4">
            <w:r w:rsidRPr="004F7439">
              <w:t>Maine</w:t>
            </w:r>
          </w:p>
        </w:tc>
        <w:tc>
          <w:tcPr>
            <w:tcW w:w="2271" w:type="dxa"/>
          </w:tcPr>
          <w:p w:rsidR="002C14D4" w:rsidRDefault="005A49ED">
            <w:r>
              <w:t>Commercial Technical Reference Manual</w:t>
            </w:r>
          </w:p>
          <w:p w:rsidR="005A49ED" w:rsidRDefault="005A49ED">
            <w:r>
              <w:t>Residential Technical Reference Manual</w:t>
            </w:r>
          </w:p>
          <w:p w:rsidR="005A49ED" w:rsidRDefault="005A49ED">
            <w:r>
              <w:t>(2014)</w:t>
            </w:r>
          </w:p>
        </w:tc>
        <w:tc>
          <w:tcPr>
            <w:tcW w:w="3489" w:type="dxa"/>
          </w:tcPr>
          <w:p w:rsidR="002C14D4" w:rsidRDefault="005A49ED">
            <w:r w:rsidRPr="005A49ED">
              <w:t>http://www.efficiencymaine.com/docs/EMT-Commercial-TRM.pdf</w:t>
            </w:r>
          </w:p>
        </w:tc>
        <w:tc>
          <w:tcPr>
            <w:tcW w:w="2160" w:type="dxa"/>
          </w:tcPr>
          <w:p w:rsidR="002C14D4" w:rsidRDefault="002C14D4"/>
        </w:tc>
        <w:tc>
          <w:tcPr>
            <w:tcW w:w="4248" w:type="dxa"/>
          </w:tcPr>
          <w:p w:rsidR="006A1A9C" w:rsidRDefault="006A1A9C"/>
          <w:p w:rsidR="005A49ED" w:rsidRPr="006A1A9C" w:rsidRDefault="006A1A9C" w:rsidP="006A1A9C">
            <w:pPr>
              <w:tabs>
                <w:tab w:val="left" w:pos="1216"/>
              </w:tabs>
            </w:pPr>
            <w:r>
              <w:tab/>
              <w:t>N/A</w:t>
            </w:r>
          </w:p>
        </w:tc>
      </w:tr>
      <w:tr w:rsidR="002C14D4" w:rsidTr="0062035E">
        <w:tc>
          <w:tcPr>
            <w:tcW w:w="1728" w:type="dxa"/>
          </w:tcPr>
          <w:p w:rsidR="002C14D4" w:rsidRPr="004F7439" w:rsidRDefault="002C14D4">
            <w:r w:rsidRPr="004F7439">
              <w:t>Massachusetts</w:t>
            </w:r>
          </w:p>
        </w:tc>
        <w:tc>
          <w:tcPr>
            <w:tcW w:w="2271" w:type="dxa"/>
          </w:tcPr>
          <w:p w:rsidR="002C14D4" w:rsidRDefault="005A49ED">
            <w:r>
              <w:t>Massachusetts Technical Reference Manual (2013 – 2015)</w:t>
            </w:r>
          </w:p>
        </w:tc>
        <w:tc>
          <w:tcPr>
            <w:tcW w:w="3489" w:type="dxa"/>
          </w:tcPr>
          <w:p w:rsidR="002C14D4" w:rsidRDefault="005A49ED">
            <w:r w:rsidRPr="005A49ED">
              <w:t>http://ma-eeac.org/wordpress/wp-content/uploads/TRM_PLAN_2013-15.pdf</w:t>
            </w:r>
          </w:p>
        </w:tc>
        <w:tc>
          <w:tcPr>
            <w:tcW w:w="2160" w:type="dxa"/>
          </w:tcPr>
          <w:p w:rsidR="002C14D4" w:rsidRDefault="002C14D4"/>
        </w:tc>
        <w:tc>
          <w:tcPr>
            <w:tcW w:w="4248" w:type="dxa"/>
          </w:tcPr>
          <w:p w:rsidR="006A1A9C" w:rsidRDefault="006A1A9C" w:rsidP="006A1A9C">
            <w:pPr>
              <w:pStyle w:val="ListParagraph"/>
              <w:numPr>
                <w:ilvl w:val="0"/>
                <w:numId w:val="9"/>
              </w:numPr>
            </w:pPr>
            <w:r>
              <w:t>Refrigerators &amp; freezers</w:t>
            </w:r>
          </w:p>
          <w:p w:rsidR="00616B11" w:rsidRDefault="006A1A9C" w:rsidP="00616B11">
            <w:pPr>
              <w:pStyle w:val="ListParagraph"/>
              <w:numPr>
                <w:ilvl w:val="0"/>
                <w:numId w:val="9"/>
              </w:numPr>
            </w:pPr>
            <w:r>
              <w:t>Measure life 8 years, from MA program evaluation</w:t>
            </w:r>
          </w:p>
        </w:tc>
      </w:tr>
      <w:tr w:rsidR="002C14D4" w:rsidTr="0062035E">
        <w:tc>
          <w:tcPr>
            <w:tcW w:w="1728" w:type="dxa"/>
          </w:tcPr>
          <w:p w:rsidR="002C14D4" w:rsidRDefault="002C14D4">
            <w:r w:rsidRPr="004F7439">
              <w:t>Michigan</w:t>
            </w:r>
          </w:p>
        </w:tc>
        <w:tc>
          <w:tcPr>
            <w:tcW w:w="2271" w:type="dxa"/>
          </w:tcPr>
          <w:p w:rsidR="002C14D4" w:rsidRDefault="004A07E9">
            <w:r>
              <w:t>Michigan Measures Database</w:t>
            </w:r>
          </w:p>
        </w:tc>
        <w:tc>
          <w:tcPr>
            <w:tcW w:w="3489" w:type="dxa"/>
          </w:tcPr>
          <w:p w:rsidR="002C14D4" w:rsidRDefault="004A07E9">
            <w:r w:rsidRPr="004A07E9">
              <w:t>http://www.michigan.gov/mpsc/0,4639,7-159-52495_55129---,00.html</w:t>
            </w:r>
          </w:p>
        </w:tc>
        <w:tc>
          <w:tcPr>
            <w:tcW w:w="2160" w:type="dxa"/>
          </w:tcPr>
          <w:p w:rsidR="002C14D4" w:rsidRDefault="002C14D4"/>
        </w:tc>
        <w:tc>
          <w:tcPr>
            <w:tcW w:w="4248" w:type="dxa"/>
          </w:tcPr>
          <w:p w:rsidR="004A07E9" w:rsidRDefault="00F5365A" w:rsidP="00FA23B2">
            <w:r>
              <w:t>Could not find documentation for EE measures</w:t>
            </w:r>
          </w:p>
        </w:tc>
      </w:tr>
      <w:tr w:rsidR="00561A5C" w:rsidTr="0062035E">
        <w:tc>
          <w:tcPr>
            <w:tcW w:w="1728" w:type="dxa"/>
          </w:tcPr>
          <w:p w:rsidR="00561A5C" w:rsidRDefault="00561A5C">
            <w:r w:rsidRPr="00F5365A">
              <w:t>Minnesota</w:t>
            </w:r>
          </w:p>
        </w:tc>
        <w:tc>
          <w:tcPr>
            <w:tcW w:w="2271" w:type="dxa"/>
          </w:tcPr>
          <w:p w:rsidR="00561A5C" w:rsidRDefault="0044562A">
            <w:r>
              <w:t>Minnesota Technical Reference Manual, Ver. 1.0 through (Jan 1, 2014 – Dec 31, 2014)</w:t>
            </w:r>
          </w:p>
        </w:tc>
        <w:tc>
          <w:tcPr>
            <w:tcW w:w="3489" w:type="dxa"/>
          </w:tcPr>
          <w:p w:rsidR="00561A5C" w:rsidRPr="004A07E9" w:rsidRDefault="0044562A">
            <w:r w:rsidRPr="0044562A">
              <w:t>http://mn.gov/commerce/energy/images/MN-TRM-2014-ver1%252E0.pdf</w:t>
            </w:r>
          </w:p>
        </w:tc>
        <w:tc>
          <w:tcPr>
            <w:tcW w:w="2160" w:type="dxa"/>
          </w:tcPr>
          <w:p w:rsidR="00561A5C" w:rsidRDefault="00561A5C"/>
        </w:tc>
        <w:tc>
          <w:tcPr>
            <w:tcW w:w="4248" w:type="dxa"/>
          </w:tcPr>
          <w:p w:rsidR="00F5365A" w:rsidRDefault="00616B11" w:rsidP="00F5365A">
            <w:pPr>
              <w:pStyle w:val="ListParagraph"/>
              <w:numPr>
                <w:ilvl w:val="0"/>
                <w:numId w:val="10"/>
              </w:numPr>
            </w:pPr>
            <w:r>
              <w:t>Refrigerators &amp; freezers</w:t>
            </w:r>
          </w:p>
          <w:p w:rsidR="00616B11" w:rsidRDefault="00616B11" w:rsidP="00F5365A">
            <w:pPr>
              <w:pStyle w:val="ListParagraph"/>
              <w:numPr>
                <w:ilvl w:val="0"/>
                <w:numId w:val="10"/>
              </w:numPr>
            </w:pPr>
            <w:r>
              <w:t xml:space="preserve">UEC from linear regression using metered data and modeling from impact </w:t>
            </w:r>
            <w:r w:rsidR="00F95F6E">
              <w:t>evaluation</w:t>
            </w:r>
          </w:p>
          <w:p w:rsidR="00616B11" w:rsidRDefault="00616B11" w:rsidP="00F5365A">
            <w:pPr>
              <w:pStyle w:val="ListParagraph"/>
              <w:numPr>
                <w:ilvl w:val="0"/>
                <w:numId w:val="10"/>
              </w:numPr>
            </w:pPr>
            <w:r>
              <w:t>Includes part use factor</w:t>
            </w:r>
          </w:p>
          <w:p w:rsidR="00616B11" w:rsidRDefault="00616B11" w:rsidP="00F5365A">
            <w:pPr>
              <w:pStyle w:val="ListParagraph"/>
              <w:numPr>
                <w:ilvl w:val="0"/>
                <w:numId w:val="10"/>
              </w:numPr>
            </w:pPr>
            <w:r>
              <w:t>Measure life of 8 years per 2004 KEMA Res Refrigerator retention study</w:t>
            </w:r>
          </w:p>
        </w:tc>
      </w:tr>
      <w:tr w:rsidR="00561A5C" w:rsidTr="0062035E">
        <w:tc>
          <w:tcPr>
            <w:tcW w:w="1728" w:type="dxa"/>
          </w:tcPr>
          <w:p w:rsidR="00561A5C" w:rsidRDefault="00561A5C">
            <w:r>
              <w:t>Mississippi</w:t>
            </w:r>
          </w:p>
        </w:tc>
        <w:tc>
          <w:tcPr>
            <w:tcW w:w="2271" w:type="dxa"/>
          </w:tcPr>
          <w:p w:rsidR="00561A5C" w:rsidRDefault="007B662F">
            <w:r>
              <w:t>N/A</w:t>
            </w:r>
          </w:p>
        </w:tc>
        <w:tc>
          <w:tcPr>
            <w:tcW w:w="3489" w:type="dxa"/>
          </w:tcPr>
          <w:p w:rsidR="00561A5C" w:rsidRPr="004A07E9" w:rsidRDefault="00561A5C"/>
        </w:tc>
        <w:tc>
          <w:tcPr>
            <w:tcW w:w="2160" w:type="dxa"/>
          </w:tcPr>
          <w:p w:rsidR="00561A5C" w:rsidRDefault="00561A5C"/>
        </w:tc>
        <w:tc>
          <w:tcPr>
            <w:tcW w:w="4248" w:type="dxa"/>
          </w:tcPr>
          <w:p w:rsidR="00561A5C" w:rsidRDefault="00561A5C"/>
        </w:tc>
      </w:tr>
      <w:tr w:rsidR="00561A5C" w:rsidTr="00F5365A">
        <w:tc>
          <w:tcPr>
            <w:tcW w:w="1728" w:type="dxa"/>
            <w:shd w:val="clear" w:color="auto" w:fill="FDE9D9" w:themeFill="accent6" w:themeFillTint="33"/>
          </w:tcPr>
          <w:p w:rsidR="00561A5C" w:rsidRDefault="00561A5C">
            <w:r w:rsidRPr="00F5365A">
              <w:t>Missouri</w:t>
            </w:r>
          </w:p>
        </w:tc>
        <w:tc>
          <w:tcPr>
            <w:tcW w:w="2271" w:type="dxa"/>
            <w:shd w:val="clear" w:color="auto" w:fill="FDE9D9" w:themeFill="accent6" w:themeFillTint="33"/>
          </w:tcPr>
          <w:p w:rsidR="00561A5C" w:rsidRDefault="007B662F">
            <w:r>
              <w:t>Ameren IL web-based TRM</w:t>
            </w:r>
          </w:p>
        </w:tc>
        <w:tc>
          <w:tcPr>
            <w:tcW w:w="3489" w:type="dxa"/>
            <w:shd w:val="clear" w:color="auto" w:fill="FDE9D9" w:themeFill="accent6" w:themeFillTint="33"/>
          </w:tcPr>
          <w:p w:rsidR="00561A5C" w:rsidRPr="004A07E9" w:rsidRDefault="007B662F">
            <w:r>
              <w:t xml:space="preserve">Ask Keith Martin for access.  Could not find on-line.  </w:t>
            </w:r>
          </w:p>
        </w:tc>
        <w:tc>
          <w:tcPr>
            <w:tcW w:w="2160" w:type="dxa"/>
            <w:shd w:val="clear" w:color="auto" w:fill="FDE9D9" w:themeFill="accent6" w:themeFillTint="33"/>
          </w:tcPr>
          <w:p w:rsidR="00561A5C" w:rsidRDefault="007B662F">
            <w:r>
              <w:t>2013 (?)</w:t>
            </w:r>
          </w:p>
          <w:p w:rsidR="007B662F" w:rsidRDefault="007B662F"/>
        </w:tc>
        <w:tc>
          <w:tcPr>
            <w:tcW w:w="4248" w:type="dxa"/>
            <w:shd w:val="clear" w:color="auto" w:fill="FDE9D9" w:themeFill="accent6" w:themeFillTint="33"/>
          </w:tcPr>
          <w:p w:rsidR="007B662F" w:rsidRDefault="00F5365A">
            <w:r>
              <w:t>TBD</w:t>
            </w:r>
          </w:p>
        </w:tc>
      </w:tr>
      <w:tr w:rsidR="003B3340" w:rsidTr="0062035E">
        <w:tc>
          <w:tcPr>
            <w:tcW w:w="1728" w:type="dxa"/>
          </w:tcPr>
          <w:p w:rsidR="003B3340" w:rsidRDefault="00371067">
            <w:r>
              <w:t>Montana</w:t>
            </w:r>
          </w:p>
        </w:tc>
        <w:tc>
          <w:tcPr>
            <w:tcW w:w="2271" w:type="dxa"/>
          </w:tcPr>
          <w:p w:rsidR="003B3340" w:rsidRDefault="00731E22">
            <w:r>
              <w:t>N/A</w:t>
            </w:r>
          </w:p>
        </w:tc>
        <w:tc>
          <w:tcPr>
            <w:tcW w:w="3489" w:type="dxa"/>
          </w:tcPr>
          <w:p w:rsidR="003B3340" w:rsidRPr="004A07E9" w:rsidRDefault="003B3340"/>
        </w:tc>
        <w:tc>
          <w:tcPr>
            <w:tcW w:w="2160" w:type="dxa"/>
          </w:tcPr>
          <w:p w:rsidR="003B3340" w:rsidRDefault="003B3340"/>
        </w:tc>
        <w:tc>
          <w:tcPr>
            <w:tcW w:w="4248" w:type="dxa"/>
          </w:tcPr>
          <w:p w:rsidR="003B3340" w:rsidRDefault="003B3340"/>
        </w:tc>
      </w:tr>
      <w:tr w:rsidR="00371067" w:rsidTr="0062035E">
        <w:tc>
          <w:tcPr>
            <w:tcW w:w="1728" w:type="dxa"/>
          </w:tcPr>
          <w:p w:rsidR="00371067" w:rsidRDefault="00371067">
            <w:r>
              <w:t>Nebraska</w:t>
            </w:r>
          </w:p>
        </w:tc>
        <w:tc>
          <w:tcPr>
            <w:tcW w:w="2271" w:type="dxa"/>
          </w:tcPr>
          <w:p w:rsidR="00371067" w:rsidRDefault="00731E22">
            <w:r>
              <w:t>N/A</w:t>
            </w:r>
          </w:p>
        </w:tc>
        <w:tc>
          <w:tcPr>
            <w:tcW w:w="3489" w:type="dxa"/>
          </w:tcPr>
          <w:p w:rsidR="00371067" w:rsidRPr="004A07E9" w:rsidRDefault="00371067"/>
        </w:tc>
        <w:tc>
          <w:tcPr>
            <w:tcW w:w="2160" w:type="dxa"/>
          </w:tcPr>
          <w:p w:rsidR="00371067" w:rsidRDefault="00371067"/>
        </w:tc>
        <w:tc>
          <w:tcPr>
            <w:tcW w:w="4248" w:type="dxa"/>
          </w:tcPr>
          <w:p w:rsidR="00371067" w:rsidRDefault="00371067"/>
        </w:tc>
      </w:tr>
      <w:tr w:rsidR="009A55DB" w:rsidTr="0062035E">
        <w:tc>
          <w:tcPr>
            <w:tcW w:w="1728" w:type="dxa"/>
          </w:tcPr>
          <w:p w:rsidR="009A55DB" w:rsidRDefault="009A55DB">
            <w:r>
              <w:t>Nevada</w:t>
            </w:r>
          </w:p>
        </w:tc>
        <w:tc>
          <w:tcPr>
            <w:tcW w:w="2271" w:type="dxa"/>
          </w:tcPr>
          <w:p w:rsidR="009A55DB" w:rsidRDefault="00731E22">
            <w:r>
              <w:t>N/A</w:t>
            </w:r>
          </w:p>
        </w:tc>
        <w:tc>
          <w:tcPr>
            <w:tcW w:w="3489" w:type="dxa"/>
          </w:tcPr>
          <w:p w:rsidR="009A55DB" w:rsidRPr="004A07E9" w:rsidRDefault="009A55DB"/>
        </w:tc>
        <w:tc>
          <w:tcPr>
            <w:tcW w:w="2160" w:type="dxa"/>
          </w:tcPr>
          <w:p w:rsidR="009A55DB" w:rsidRDefault="009A55DB"/>
        </w:tc>
        <w:tc>
          <w:tcPr>
            <w:tcW w:w="4248" w:type="dxa"/>
          </w:tcPr>
          <w:p w:rsidR="009A55DB" w:rsidRDefault="009A55DB"/>
        </w:tc>
      </w:tr>
      <w:tr w:rsidR="009A55DB" w:rsidTr="0062035E">
        <w:tc>
          <w:tcPr>
            <w:tcW w:w="1728" w:type="dxa"/>
          </w:tcPr>
          <w:p w:rsidR="009A55DB" w:rsidRDefault="009A55DB">
            <w:r>
              <w:t>New Hampshire</w:t>
            </w:r>
          </w:p>
        </w:tc>
        <w:tc>
          <w:tcPr>
            <w:tcW w:w="2271" w:type="dxa"/>
          </w:tcPr>
          <w:p w:rsidR="009A55DB" w:rsidRDefault="00731E22">
            <w:r>
              <w:t>N/A</w:t>
            </w:r>
          </w:p>
        </w:tc>
        <w:tc>
          <w:tcPr>
            <w:tcW w:w="3489" w:type="dxa"/>
          </w:tcPr>
          <w:p w:rsidR="009A55DB" w:rsidRPr="004A07E9" w:rsidRDefault="009A55DB"/>
        </w:tc>
        <w:tc>
          <w:tcPr>
            <w:tcW w:w="2160" w:type="dxa"/>
          </w:tcPr>
          <w:p w:rsidR="009A55DB" w:rsidRDefault="009A55DB"/>
        </w:tc>
        <w:tc>
          <w:tcPr>
            <w:tcW w:w="4248" w:type="dxa"/>
          </w:tcPr>
          <w:p w:rsidR="009A55DB" w:rsidRDefault="009A55DB"/>
        </w:tc>
      </w:tr>
      <w:tr w:rsidR="002C14D4" w:rsidTr="0062035E">
        <w:tc>
          <w:tcPr>
            <w:tcW w:w="1728" w:type="dxa"/>
          </w:tcPr>
          <w:p w:rsidR="002C14D4" w:rsidRDefault="002C14D4">
            <w:r w:rsidRPr="00F5365A">
              <w:t>New Jersey</w:t>
            </w:r>
          </w:p>
        </w:tc>
        <w:tc>
          <w:tcPr>
            <w:tcW w:w="2271" w:type="dxa"/>
          </w:tcPr>
          <w:p w:rsidR="002C14D4" w:rsidRDefault="00A2007B">
            <w:r>
              <w:t>NJ Clean Energy Program Protocols to Measures Energy Savings</w:t>
            </w:r>
          </w:p>
        </w:tc>
        <w:tc>
          <w:tcPr>
            <w:tcW w:w="3489" w:type="dxa"/>
          </w:tcPr>
          <w:p w:rsidR="002C14D4" w:rsidRDefault="00A2007B">
            <w:r w:rsidRPr="00A2007B">
              <w:t>http://www.njcleanenergy.com/files/file/Appeals/NJ%20Protocols%20Revisions%202013%20Update_04-16-2014_clean.pdf</w:t>
            </w:r>
          </w:p>
        </w:tc>
        <w:tc>
          <w:tcPr>
            <w:tcW w:w="2160" w:type="dxa"/>
          </w:tcPr>
          <w:p w:rsidR="002C14D4" w:rsidRDefault="00A2007B">
            <w:r>
              <w:t>March 2014</w:t>
            </w:r>
          </w:p>
        </w:tc>
        <w:tc>
          <w:tcPr>
            <w:tcW w:w="4248" w:type="dxa"/>
          </w:tcPr>
          <w:p w:rsidR="00F5365A" w:rsidRDefault="00616B11" w:rsidP="00F5365A">
            <w:pPr>
              <w:pStyle w:val="ListParagraph"/>
              <w:numPr>
                <w:ilvl w:val="0"/>
                <w:numId w:val="11"/>
              </w:numPr>
            </w:pPr>
            <w:r>
              <w:t xml:space="preserve">UES combination of impact evaluation, </w:t>
            </w:r>
            <w:r w:rsidR="00F95F6E">
              <w:t>DEER, etc.</w:t>
            </w:r>
          </w:p>
          <w:p w:rsidR="00F95F6E" w:rsidRDefault="00F95F6E" w:rsidP="00F5365A">
            <w:pPr>
              <w:pStyle w:val="ListParagraph"/>
              <w:numPr>
                <w:ilvl w:val="0"/>
                <w:numId w:val="11"/>
              </w:numPr>
            </w:pPr>
            <w:r>
              <w:t>Details of analysis/assumptions not described beyond reference list</w:t>
            </w:r>
          </w:p>
        </w:tc>
      </w:tr>
      <w:tr w:rsidR="002C14D4" w:rsidTr="0062035E">
        <w:tc>
          <w:tcPr>
            <w:tcW w:w="1728" w:type="dxa"/>
          </w:tcPr>
          <w:p w:rsidR="002C14D4" w:rsidRDefault="002C14D4">
            <w:r w:rsidRPr="007558CC">
              <w:lastRenderedPageBreak/>
              <w:t>New York</w:t>
            </w:r>
          </w:p>
        </w:tc>
        <w:tc>
          <w:tcPr>
            <w:tcW w:w="2271" w:type="dxa"/>
          </w:tcPr>
          <w:p w:rsidR="002C14D4" w:rsidRDefault="00D41990">
            <w:r>
              <w:t>New York Standard Approach for Estimating Energy Savings from Energy Efficiency Programs</w:t>
            </w:r>
          </w:p>
        </w:tc>
        <w:tc>
          <w:tcPr>
            <w:tcW w:w="3489" w:type="dxa"/>
          </w:tcPr>
          <w:p w:rsidR="002C14D4" w:rsidRDefault="00D41990">
            <w:r w:rsidRPr="00D41990">
              <w:t>http://www3.dps.ny.gov/W/PSCWeb.nsf/96f0fec0b45a3c6485257688006a701a/766a83dce56eca35852576da006d79a7/$FILE/TechManualNYRevised10-15-10.pdf</w:t>
            </w:r>
          </w:p>
        </w:tc>
        <w:tc>
          <w:tcPr>
            <w:tcW w:w="2160" w:type="dxa"/>
          </w:tcPr>
          <w:p w:rsidR="002C14D4" w:rsidRDefault="00D41990">
            <w:r>
              <w:t>October 2010</w:t>
            </w:r>
          </w:p>
        </w:tc>
        <w:tc>
          <w:tcPr>
            <w:tcW w:w="4248" w:type="dxa"/>
          </w:tcPr>
          <w:p w:rsidR="009345F9" w:rsidRDefault="007558CC" w:rsidP="007558CC">
            <w:r>
              <w:t>Based on efficiency Vermont TRM</w:t>
            </w:r>
          </w:p>
        </w:tc>
      </w:tr>
      <w:tr w:rsidR="009A55DB" w:rsidTr="0062035E">
        <w:tc>
          <w:tcPr>
            <w:tcW w:w="1728" w:type="dxa"/>
          </w:tcPr>
          <w:p w:rsidR="009A55DB" w:rsidRDefault="009A55DB">
            <w:r>
              <w:t>North Carolina</w:t>
            </w:r>
          </w:p>
        </w:tc>
        <w:tc>
          <w:tcPr>
            <w:tcW w:w="2271" w:type="dxa"/>
          </w:tcPr>
          <w:p w:rsidR="009A55DB" w:rsidRDefault="00731E22">
            <w:r>
              <w:t>N/A</w:t>
            </w:r>
          </w:p>
        </w:tc>
        <w:tc>
          <w:tcPr>
            <w:tcW w:w="3489" w:type="dxa"/>
          </w:tcPr>
          <w:p w:rsidR="009A55DB" w:rsidRPr="00D41990" w:rsidRDefault="009A55DB"/>
        </w:tc>
        <w:tc>
          <w:tcPr>
            <w:tcW w:w="2160" w:type="dxa"/>
          </w:tcPr>
          <w:p w:rsidR="009A55DB" w:rsidRDefault="009A55DB"/>
        </w:tc>
        <w:tc>
          <w:tcPr>
            <w:tcW w:w="4248" w:type="dxa"/>
          </w:tcPr>
          <w:p w:rsidR="009A55DB" w:rsidRDefault="009A55DB"/>
        </w:tc>
      </w:tr>
      <w:tr w:rsidR="009A55DB" w:rsidTr="0062035E">
        <w:tc>
          <w:tcPr>
            <w:tcW w:w="1728" w:type="dxa"/>
          </w:tcPr>
          <w:p w:rsidR="009A55DB" w:rsidRDefault="009A55DB">
            <w:r>
              <w:t>North Dakota</w:t>
            </w:r>
          </w:p>
        </w:tc>
        <w:tc>
          <w:tcPr>
            <w:tcW w:w="2271" w:type="dxa"/>
          </w:tcPr>
          <w:p w:rsidR="009A55DB" w:rsidRDefault="00731E22">
            <w:r>
              <w:t>N/A</w:t>
            </w:r>
          </w:p>
        </w:tc>
        <w:tc>
          <w:tcPr>
            <w:tcW w:w="3489" w:type="dxa"/>
          </w:tcPr>
          <w:p w:rsidR="009A55DB" w:rsidRPr="00D41990" w:rsidRDefault="009A55DB"/>
        </w:tc>
        <w:tc>
          <w:tcPr>
            <w:tcW w:w="2160" w:type="dxa"/>
          </w:tcPr>
          <w:p w:rsidR="009A55DB" w:rsidRDefault="009A55DB"/>
        </w:tc>
        <w:tc>
          <w:tcPr>
            <w:tcW w:w="4248" w:type="dxa"/>
          </w:tcPr>
          <w:p w:rsidR="009A55DB" w:rsidRDefault="009A55DB"/>
        </w:tc>
      </w:tr>
      <w:tr w:rsidR="002C14D4" w:rsidTr="0062035E">
        <w:tc>
          <w:tcPr>
            <w:tcW w:w="1728" w:type="dxa"/>
          </w:tcPr>
          <w:p w:rsidR="002C14D4" w:rsidRDefault="002C14D4">
            <w:r w:rsidRPr="007558CC">
              <w:t>Ohio</w:t>
            </w:r>
          </w:p>
        </w:tc>
        <w:tc>
          <w:tcPr>
            <w:tcW w:w="2271" w:type="dxa"/>
          </w:tcPr>
          <w:p w:rsidR="002C14D4" w:rsidRDefault="00E10C0B">
            <w:r>
              <w:t>Ohio EE Technical Reference Manual</w:t>
            </w:r>
          </w:p>
        </w:tc>
        <w:tc>
          <w:tcPr>
            <w:tcW w:w="3489" w:type="dxa"/>
          </w:tcPr>
          <w:p w:rsidR="002C14D4" w:rsidRDefault="00E10C0B">
            <w:r w:rsidRPr="00E10C0B">
              <w:t>http://s3.amazonaws.com/zanran_storage/amppartners.org/ContentPages/2464316647.pdf</w:t>
            </w:r>
          </w:p>
        </w:tc>
        <w:tc>
          <w:tcPr>
            <w:tcW w:w="2160" w:type="dxa"/>
          </w:tcPr>
          <w:p w:rsidR="002C14D4" w:rsidRDefault="00E10C0B">
            <w:r>
              <w:t>August 2010</w:t>
            </w:r>
          </w:p>
        </w:tc>
        <w:tc>
          <w:tcPr>
            <w:tcW w:w="4248" w:type="dxa"/>
          </w:tcPr>
          <w:p w:rsidR="007558CC" w:rsidRDefault="00F95F6E" w:rsidP="00F95F6E">
            <w:pPr>
              <w:pStyle w:val="ListParagraph"/>
              <w:numPr>
                <w:ilvl w:val="0"/>
                <w:numId w:val="22"/>
              </w:numPr>
              <w:tabs>
                <w:tab w:val="left" w:pos="2712"/>
              </w:tabs>
            </w:pPr>
            <w:r>
              <w:t>Refrigerators</w:t>
            </w:r>
          </w:p>
          <w:p w:rsidR="00F95F6E" w:rsidRDefault="00F95F6E" w:rsidP="00F95F6E">
            <w:pPr>
              <w:pStyle w:val="ListParagraph"/>
              <w:numPr>
                <w:ilvl w:val="0"/>
                <w:numId w:val="22"/>
              </w:numPr>
              <w:tabs>
                <w:tab w:val="left" w:pos="2712"/>
              </w:tabs>
            </w:pPr>
            <w:r>
              <w:t xml:space="preserve">RUL 8 </w:t>
            </w:r>
            <w:proofErr w:type="spellStart"/>
            <w:r>
              <w:t>years</w:t>
            </w:r>
            <w:proofErr w:type="gramStart"/>
            <w:r>
              <w:t>..</w:t>
            </w:r>
            <w:proofErr w:type="gramEnd"/>
            <w:r>
              <w:t>NJ</w:t>
            </w:r>
            <w:proofErr w:type="spellEnd"/>
            <w:r>
              <w:t xml:space="preserve"> and VT TRMs</w:t>
            </w:r>
          </w:p>
          <w:p w:rsidR="00F95F6E" w:rsidRPr="00F95F6E" w:rsidRDefault="00F95F6E" w:rsidP="00F95F6E">
            <w:pPr>
              <w:pStyle w:val="ListParagraph"/>
              <w:numPr>
                <w:ilvl w:val="0"/>
                <w:numId w:val="22"/>
              </w:numPr>
              <w:tabs>
                <w:tab w:val="left" w:pos="2712"/>
              </w:tabs>
            </w:pPr>
            <w:r>
              <w:t>Energy savings from Navigant impact evaluation</w:t>
            </w:r>
          </w:p>
        </w:tc>
      </w:tr>
      <w:tr w:rsidR="009A55DB" w:rsidTr="0062035E">
        <w:tc>
          <w:tcPr>
            <w:tcW w:w="1728" w:type="dxa"/>
          </w:tcPr>
          <w:p w:rsidR="009A55DB" w:rsidRDefault="009A55DB">
            <w:r>
              <w:t>Oklahoma</w:t>
            </w:r>
          </w:p>
        </w:tc>
        <w:tc>
          <w:tcPr>
            <w:tcW w:w="2271" w:type="dxa"/>
          </w:tcPr>
          <w:p w:rsidR="009A55DB" w:rsidRDefault="00731E22">
            <w:r>
              <w:t>Uses AR TRM (</w:t>
            </w:r>
            <w:proofErr w:type="spellStart"/>
            <w:r>
              <w:t>Centerpoint</w:t>
            </w:r>
            <w:proofErr w:type="spellEnd"/>
            <w:r>
              <w:t>)</w:t>
            </w:r>
          </w:p>
        </w:tc>
        <w:tc>
          <w:tcPr>
            <w:tcW w:w="3489" w:type="dxa"/>
          </w:tcPr>
          <w:p w:rsidR="009A55DB" w:rsidRPr="00E10C0B" w:rsidRDefault="009A55DB"/>
        </w:tc>
        <w:tc>
          <w:tcPr>
            <w:tcW w:w="2160" w:type="dxa"/>
          </w:tcPr>
          <w:p w:rsidR="009A55DB" w:rsidRDefault="009A55DB"/>
        </w:tc>
        <w:tc>
          <w:tcPr>
            <w:tcW w:w="4248" w:type="dxa"/>
          </w:tcPr>
          <w:p w:rsidR="009A55DB" w:rsidRDefault="007558CC">
            <w:r>
              <w:t>See Arkansas notes above</w:t>
            </w:r>
          </w:p>
        </w:tc>
      </w:tr>
      <w:tr w:rsidR="009A55DB" w:rsidTr="00F95F6E">
        <w:trPr>
          <w:trHeight w:val="350"/>
        </w:trPr>
        <w:tc>
          <w:tcPr>
            <w:tcW w:w="1728" w:type="dxa"/>
          </w:tcPr>
          <w:p w:rsidR="009A55DB" w:rsidRDefault="009A55DB">
            <w:r>
              <w:t>Oregon</w:t>
            </w:r>
          </w:p>
        </w:tc>
        <w:tc>
          <w:tcPr>
            <w:tcW w:w="2271" w:type="dxa"/>
          </w:tcPr>
          <w:p w:rsidR="009A55DB" w:rsidRDefault="00731E22">
            <w:r>
              <w:t>NW RTF</w:t>
            </w:r>
          </w:p>
        </w:tc>
        <w:tc>
          <w:tcPr>
            <w:tcW w:w="3489" w:type="dxa"/>
          </w:tcPr>
          <w:p w:rsidR="009A55DB" w:rsidRPr="00E10C0B" w:rsidRDefault="009A55DB"/>
        </w:tc>
        <w:tc>
          <w:tcPr>
            <w:tcW w:w="2160" w:type="dxa"/>
          </w:tcPr>
          <w:p w:rsidR="009A55DB" w:rsidRDefault="009A55DB"/>
        </w:tc>
        <w:tc>
          <w:tcPr>
            <w:tcW w:w="4248" w:type="dxa"/>
          </w:tcPr>
          <w:p w:rsidR="009A55DB" w:rsidRDefault="007558CC">
            <w:r>
              <w:t>See RTF notes above</w:t>
            </w:r>
          </w:p>
        </w:tc>
      </w:tr>
      <w:tr w:rsidR="002C14D4" w:rsidTr="0062035E">
        <w:tc>
          <w:tcPr>
            <w:tcW w:w="1728" w:type="dxa"/>
          </w:tcPr>
          <w:p w:rsidR="002C14D4" w:rsidRDefault="002C14D4">
            <w:r w:rsidRPr="007558CC">
              <w:t>Pennsylvania</w:t>
            </w:r>
          </w:p>
        </w:tc>
        <w:tc>
          <w:tcPr>
            <w:tcW w:w="2271" w:type="dxa"/>
          </w:tcPr>
          <w:p w:rsidR="002C14D4" w:rsidRDefault="00475A14">
            <w:r>
              <w:t>Pennsylvania PUC TRM</w:t>
            </w:r>
          </w:p>
        </w:tc>
        <w:tc>
          <w:tcPr>
            <w:tcW w:w="3489" w:type="dxa"/>
          </w:tcPr>
          <w:p w:rsidR="002C14D4" w:rsidRDefault="00475A14">
            <w:r w:rsidRPr="00475A14">
              <w:t>http://www.puc.pa.gov/filing_resources/issues_laws_regulations/act_129_information/technical_reference_manual.aspx</w:t>
            </w:r>
          </w:p>
        </w:tc>
        <w:tc>
          <w:tcPr>
            <w:tcW w:w="2160" w:type="dxa"/>
          </w:tcPr>
          <w:p w:rsidR="002C14D4" w:rsidRDefault="007558CC">
            <w:r>
              <w:t>June 2015</w:t>
            </w:r>
          </w:p>
        </w:tc>
        <w:tc>
          <w:tcPr>
            <w:tcW w:w="4248" w:type="dxa"/>
          </w:tcPr>
          <w:p w:rsidR="00F95F6E" w:rsidRDefault="00F95F6E" w:rsidP="00F95F6E">
            <w:pPr>
              <w:pStyle w:val="ListParagraph"/>
              <w:numPr>
                <w:ilvl w:val="0"/>
                <w:numId w:val="10"/>
              </w:numPr>
            </w:pPr>
            <w:r>
              <w:t>Refrigerators &amp; freezers</w:t>
            </w:r>
          </w:p>
          <w:p w:rsidR="00F95F6E" w:rsidRDefault="00F95F6E" w:rsidP="00F95F6E">
            <w:pPr>
              <w:pStyle w:val="ListParagraph"/>
              <w:numPr>
                <w:ilvl w:val="0"/>
                <w:numId w:val="10"/>
              </w:numPr>
            </w:pPr>
            <w:r>
              <w:t>Measure life 8 years</w:t>
            </w:r>
          </w:p>
          <w:p w:rsidR="00F95F6E" w:rsidRDefault="00F95F6E" w:rsidP="00F95F6E">
            <w:pPr>
              <w:pStyle w:val="ListParagraph"/>
              <w:numPr>
                <w:ilvl w:val="0"/>
                <w:numId w:val="10"/>
              </w:numPr>
            </w:pPr>
            <w:r>
              <w:t>UEC from impact evaluations</w:t>
            </w:r>
          </w:p>
          <w:p w:rsidR="009E039C" w:rsidRPr="007558CC" w:rsidRDefault="009E039C" w:rsidP="007558CC">
            <w:pPr>
              <w:tabs>
                <w:tab w:val="left" w:pos="1122"/>
              </w:tabs>
            </w:pPr>
          </w:p>
        </w:tc>
      </w:tr>
      <w:tr w:rsidR="008431CA" w:rsidTr="0062035E">
        <w:tc>
          <w:tcPr>
            <w:tcW w:w="1728" w:type="dxa"/>
          </w:tcPr>
          <w:p w:rsidR="008431CA" w:rsidRPr="00832D1A" w:rsidRDefault="008431CA">
            <w:r>
              <w:t>Rhode Island</w:t>
            </w:r>
          </w:p>
        </w:tc>
        <w:tc>
          <w:tcPr>
            <w:tcW w:w="2271" w:type="dxa"/>
          </w:tcPr>
          <w:p w:rsidR="008431CA" w:rsidRDefault="008431CA">
            <w:r>
              <w:t>Rhode Island TRM 2013</w:t>
            </w:r>
          </w:p>
        </w:tc>
        <w:tc>
          <w:tcPr>
            <w:tcW w:w="3489" w:type="dxa"/>
          </w:tcPr>
          <w:p w:rsidR="008431CA" w:rsidRPr="00475A14" w:rsidRDefault="008431CA">
            <w:r w:rsidRPr="008431CA">
              <w:t>http://www.nationalgridus.com/non_html/eer/ri/Rhode%20Island%20TRM_PY2013_final.pdf</w:t>
            </w:r>
          </w:p>
        </w:tc>
        <w:tc>
          <w:tcPr>
            <w:tcW w:w="2160" w:type="dxa"/>
          </w:tcPr>
          <w:p w:rsidR="008431CA" w:rsidRDefault="008431CA">
            <w:r>
              <w:t>2013</w:t>
            </w:r>
          </w:p>
        </w:tc>
        <w:tc>
          <w:tcPr>
            <w:tcW w:w="4248" w:type="dxa"/>
          </w:tcPr>
          <w:p w:rsidR="008431CA" w:rsidRDefault="00F95F6E" w:rsidP="00F95F6E">
            <w:pPr>
              <w:pStyle w:val="ListParagraph"/>
              <w:numPr>
                <w:ilvl w:val="0"/>
                <w:numId w:val="23"/>
              </w:numPr>
            </w:pPr>
            <w:r>
              <w:t>Sources not listed</w:t>
            </w:r>
          </w:p>
        </w:tc>
      </w:tr>
      <w:tr w:rsidR="009A55DB" w:rsidTr="0062035E">
        <w:tc>
          <w:tcPr>
            <w:tcW w:w="1728" w:type="dxa"/>
          </w:tcPr>
          <w:p w:rsidR="009A55DB" w:rsidRPr="007558CC" w:rsidRDefault="009A55DB">
            <w:r w:rsidRPr="007558CC">
              <w:t>Tennes</w:t>
            </w:r>
            <w:r w:rsidR="007F3770">
              <w:t>s</w:t>
            </w:r>
            <w:r w:rsidRPr="007558CC">
              <w:t>ee</w:t>
            </w:r>
          </w:p>
        </w:tc>
        <w:tc>
          <w:tcPr>
            <w:tcW w:w="2271" w:type="dxa"/>
          </w:tcPr>
          <w:p w:rsidR="009A55DB" w:rsidRDefault="00731E22">
            <w:r>
              <w:t>N/A</w:t>
            </w:r>
          </w:p>
        </w:tc>
        <w:tc>
          <w:tcPr>
            <w:tcW w:w="3489" w:type="dxa"/>
          </w:tcPr>
          <w:p w:rsidR="009A55DB" w:rsidRPr="00475A14" w:rsidRDefault="009A55DB"/>
        </w:tc>
        <w:tc>
          <w:tcPr>
            <w:tcW w:w="2160" w:type="dxa"/>
          </w:tcPr>
          <w:p w:rsidR="009A55DB" w:rsidRDefault="009A55DB"/>
        </w:tc>
        <w:tc>
          <w:tcPr>
            <w:tcW w:w="4248" w:type="dxa"/>
          </w:tcPr>
          <w:p w:rsidR="009A55DB" w:rsidRDefault="009A55DB"/>
        </w:tc>
      </w:tr>
      <w:tr w:rsidR="002C14D4" w:rsidTr="0062035E">
        <w:tc>
          <w:tcPr>
            <w:tcW w:w="1728" w:type="dxa"/>
          </w:tcPr>
          <w:p w:rsidR="002C14D4" w:rsidRPr="007558CC" w:rsidRDefault="002C14D4">
            <w:r w:rsidRPr="007558CC">
              <w:t>Texas</w:t>
            </w:r>
          </w:p>
        </w:tc>
        <w:tc>
          <w:tcPr>
            <w:tcW w:w="2271" w:type="dxa"/>
          </w:tcPr>
          <w:p w:rsidR="002C14D4" w:rsidRDefault="00590A2F" w:rsidP="007558CC">
            <w:r>
              <w:t>Texas T</w:t>
            </w:r>
            <w:r w:rsidR="00BA34FB">
              <w:t xml:space="preserve">echnical Reference Manual ver. </w:t>
            </w:r>
            <w:r w:rsidR="007558CC">
              <w:t>3.0</w:t>
            </w:r>
          </w:p>
        </w:tc>
        <w:tc>
          <w:tcPr>
            <w:tcW w:w="3489" w:type="dxa"/>
          </w:tcPr>
          <w:p w:rsidR="002C14D4" w:rsidRDefault="0095245F">
            <w:r w:rsidRPr="0095245F">
              <w:t>http://www.texasefficiency.com/index.php/emv</w:t>
            </w:r>
          </w:p>
        </w:tc>
        <w:tc>
          <w:tcPr>
            <w:tcW w:w="2160" w:type="dxa"/>
          </w:tcPr>
          <w:p w:rsidR="002C14D4" w:rsidRDefault="007558CC">
            <w:r>
              <w:t>April</w:t>
            </w:r>
            <w:r w:rsidR="00BA34FB">
              <w:t>, 2015</w:t>
            </w:r>
          </w:p>
        </w:tc>
        <w:tc>
          <w:tcPr>
            <w:tcW w:w="4248" w:type="dxa"/>
          </w:tcPr>
          <w:p w:rsidR="007F3770" w:rsidRDefault="00F95F6E" w:rsidP="007F3770">
            <w:pPr>
              <w:pStyle w:val="ListParagraph"/>
              <w:numPr>
                <w:ilvl w:val="0"/>
                <w:numId w:val="15"/>
              </w:numPr>
            </w:pPr>
            <w:r>
              <w:t xml:space="preserve">UES based on CA impact evaluation from 06-08 for DOE lab tested models, applied in situ factor </w:t>
            </w:r>
            <w:r w:rsidR="004F347B">
              <w:t xml:space="preserve"> and part use factors</w:t>
            </w:r>
          </w:p>
        </w:tc>
      </w:tr>
      <w:tr w:rsidR="00477274" w:rsidTr="0062035E">
        <w:tc>
          <w:tcPr>
            <w:tcW w:w="1728" w:type="dxa"/>
          </w:tcPr>
          <w:p w:rsidR="00477274" w:rsidRDefault="00477274">
            <w:r>
              <w:t>TVA</w:t>
            </w:r>
          </w:p>
        </w:tc>
        <w:tc>
          <w:tcPr>
            <w:tcW w:w="2271" w:type="dxa"/>
          </w:tcPr>
          <w:p w:rsidR="00477274" w:rsidRDefault="00477274">
            <w:r>
              <w:t>2015</w:t>
            </w:r>
          </w:p>
        </w:tc>
        <w:tc>
          <w:tcPr>
            <w:tcW w:w="3489" w:type="dxa"/>
          </w:tcPr>
          <w:p w:rsidR="00477274" w:rsidRPr="0095245F" w:rsidRDefault="00477274"/>
        </w:tc>
        <w:tc>
          <w:tcPr>
            <w:tcW w:w="2160" w:type="dxa"/>
          </w:tcPr>
          <w:p w:rsidR="00477274" w:rsidRDefault="00477274"/>
        </w:tc>
        <w:tc>
          <w:tcPr>
            <w:tcW w:w="4248" w:type="dxa"/>
          </w:tcPr>
          <w:p w:rsidR="00477274" w:rsidRDefault="00477274" w:rsidP="00477274">
            <w:pPr>
              <w:pStyle w:val="ListParagraph"/>
              <w:numPr>
                <w:ilvl w:val="0"/>
                <w:numId w:val="18"/>
              </w:numPr>
            </w:pPr>
          </w:p>
        </w:tc>
      </w:tr>
      <w:tr w:rsidR="009A55DB" w:rsidTr="0062035E">
        <w:tc>
          <w:tcPr>
            <w:tcW w:w="1728" w:type="dxa"/>
          </w:tcPr>
          <w:p w:rsidR="009A55DB" w:rsidRDefault="009A55DB">
            <w:r>
              <w:t>Utah</w:t>
            </w:r>
          </w:p>
        </w:tc>
        <w:tc>
          <w:tcPr>
            <w:tcW w:w="2271" w:type="dxa"/>
          </w:tcPr>
          <w:p w:rsidR="009A55DB" w:rsidRDefault="009A55DB"/>
        </w:tc>
        <w:tc>
          <w:tcPr>
            <w:tcW w:w="3489" w:type="dxa"/>
          </w:tcPr>
          <w:p w:rsidR="009A55DB" w:rsidRPr="0095245F" w:rsidRDefault="009A55DB"/>
        </w:tc>
        <w:tc>
          <w:tcPr>
            <w:tcW w:w="2160" w:type="dxa"/>
          </w:tcPr>
          <w:p w:rsidR="009A55DB" w:rsidRDefault="009A55DB"/>
        </w:tc>
        <w:tc>
          <w:tcPr>
            <w:tcW w:w="4248" w:type="dxa"/>
          </w:tcPr>
          <w:p w:rsidR="009A55DB" w:rsidRDefault="009A55DB"/>
        </w:tc>
      </w:tr>
      <w:tr w:rsidR="002C14D4" w:rsidTr="0062035E">
        <w:tc>
          <w:tcPr>
            <w:tcW w:w="1728" w:type="dxa"/>
          </w:tcPr>
          <w:p w:rsidR="002C14D4" w:rsidRDefault="002C14D4">
            <w:r w:rsidRPr="007F3770">
              <w:t>Vermont</w:t>
            </w:r>
          </w:p>
        </w:tc>
        <w:tc>
          <w:tcPr>
            <w:tcW w:w="2271" w:type="dxa"/>
          </w:tcPr>
          <w:p w:rsidR="002C14D4" w:rsidRDefault="001467C3">
            <w:r>
              <w:t>Vermont TRM</w:t>
            </w:r>
          </w:p>
        </w:tc>
        <w:tc>
          <w:tcPr>
            <w:tcW w:w="3489" w:type="dxa"/>
          </w:tcPr>
          <w:p w:rsidR="002C14D4" w:rsidRDefault="004F347B">
            <w:r w:rsidRPr="004F347B">
              <w:t>http://www.greenmountainpower.com/upload/photos/371TRM_User_Manual_No_2013-82-5-protected.pdf</w:t>
            </w:r>
          </w:p>
        </w:tc>
        <w:tc>
          <w:tcPr>
            <w:tcW w:w="2160" w:type="dxa"/>
          </w:tcPr>
          <w:p w:rsidR="002C14D4" w:rsidRDefault="001467C3">
            <w:r>
              <w:t>January 2012</w:t>
            </w:r>
          </w:p>
        </w:tc>
        <w:tc>
          <w:tcPr>
            <w:tcW w:w="4248" w:type="dxa"/>
          </w:tcPr>
          <w:p w:rsidR="004F347B" w:rsidRDefault="004F347B" w:rsidP="004F347B">
            <w:pPr>
              <w:pStyle w:val="ListParagraph"/>
              <w:numPr>
                <w:ilvl w:val="0"/>
                <w:numId w:val="16"/>
              </w:numPr>
            </w:pPr>
            <w:r>
              <w:t>Refrigerators &amp; freezers</w:t>
            </w:r>
          </w:p>
          <w:p w:rsidR="004F347B" w:rsidRDefault="004F347B" w:rsidP="004F347B">
            <w:pPr>
              <w:pStyle w:val="ListParagraph"/>
              <w:numPr>
                <w:ilvl w:val="0"/>
                <w:numId w:val="16"/>
              </w:numPr>
            </w:pPr>
            <w:r>
              <w:t xml:space="preserve">UEC from IL impact </w:t>
            </w:r>
            <w:r w:rsidR="00322BC6">
              <w:t>evaluation</w:t>
            </w:r>
          </w:p>
          <w:p w:rsidR="007F3770" w:rsidRDefault="004F347B" w:rsidP="004F347B">
            <w:pPr>
              <w:pStyle w:val="ListParagraph"/>
              <w:numPr>
                <w:ilvl w:val="0"/>
                <w:numId w:val="16"/>
              </w:numPr>
            </w:pPr>
            <w:r>
              <w:t xml:space="preserve">UEC includes part use factor </w:t>
            </w:r>
          </w:p>
          <w:p w:rsidR="004F347B" w:rsidRDefault="004F347B" w:rsidP="004F347B">
            <w:pPr>
              <w:pStyle w:val="ListParagraph"/>
              <w:numPr>
                <w:ilvl w:val="0"/>
                <w:numId w:val="16"/>
              </w:numPr>
            </w:pPr>
            <w:r>
              <w:t>RUL 8 years based on 2004 KEMA study</w:t>
            </w:r>
          </w:p>
          <w:p w:rsidR="004F347B" w:rsidRDefault="004F347B" w:rsidP="004F347B">
            <w:pPr>
              <w:pStyle w:val="ListParagraph"/>
              <w:numPr>
                <w:ilvl w:val="0"/>
                <w:numId w:val="16"/>
              </w:numPr>
            </w:pPr>
            <w:r>
              <w:t>Indicate data suggest average age of retired units is 30 years</w:t>
            </w:r>
          </w:p>
        </w:tc>
      </w:tr>
      <w:tr w:rsidR="009A55DB" w:rsidTr="0062035E">
        <w:tc>
          <w:tcPr>
            <w:tcW w:w="1728" w:type="dxa"/>
          </w:tcPr>
          <w:p w:rsidR="009A55DB" w:rsidRDefault="009A55DB">
            <w:r>
              <w:lastRenderedPageBreak/>
              <w:t>Virginia</w:t>
            </w:r>
          </w:p>
        </w:tc>
        <w:tc>
          <w:tcPr>
            <w:tcW w:w="2271" w:type="dxa"/>
          </w:tcPr>
          <w:p w:rsidR="009A55DB" w:rsidRDefault="00731E22">
            <w:r>
              <w:t>Too small</w:t>
            </w:r>
          </w:p>
        </w:tc>
        <w:tc>
          <w:tcPr>
            <w:tcW w:w="3489" w:type="dxa"/>
          </w:tcPr>
          <w:p w:rsidR="009A55DB" w:rsidRPr="001467C3" w:rsidRDefault="009A55DB"/>
        </w:tc>
        <w:tc>
          <w:tcPr>
            <w:tcW w:w="2160" w:type="dxa"/>
          </w:tcPr>
          <w:p w:rsidR="009A55DB" w:rsidRDefault="009A55DB"/>
        </w:tc>
        <w:tc>
          <w:tcPr>
            <w:tcW w:w="4248" w:type="dxa"/>
          </w:tcPr>
          <w:p w:rsidR="009A55DB" w:rsidRDefault="009A55DB"/>
        </w:tc>
      </w:tr>
      <w:tr w:rsidR="009A55DB" w:rsidTr="0062035E">
        <w:tc>
          <w:tcPr>
            <w:tcW w:w="1728" w:type="dxa"/>
          </w:tcPr>
          <w:p w:rsidR="009A55DB" w:rsidRDefault="009A55DB">
            <w:r>
              <w:t>Washington</w:t>
            </w:r>
          </w:p>
        </w:tc>
        <w:tc>
          <w:tcPr>
            <w:tcW w:w="2271" w:type="dxa"/>
          </w:tcPr>
          <w:p w:rsidR="009A55DB" w:rsidRDefault="00731E22">
            <w:r>
              <w:t>NW RTF</w:t>
            </w:r>
          </w:p>
        </w:tc>
        <w:tc>
          <w:tcPr>
            <w:tcW w:w="3489" w:type="dxa"/>
          </w:tcPr>
          <w:p w:rsidR="009A55DB" w:rsidRPr="001467C3" w:rsidRDefault="009A55DB"/>
        </w:tc>
        <w:tc>
          <w:tcPr>
            <w:tcW w:w="2160" w:type="dxa"/>
          </w:tcPr>
          <w:p w:rsidR="009A55DB" w:rsidRDefault="009A55DB"/>
        </w:tc>
        <w:tc>
          <w:tcPr>
            <w:tcW w:w="4248" w:type="dxa"/>
          </w:tcPr>
          <w:p w:rsidR="009A55DB" w:rsidRDefault="007558CC">
            <w:r>
              <w:t>See RTF notes</w:t>
            </w:r>
          </w:p>
        </w:tc>
      </w:tr>
      <w:tr w:rsidR="009A55DB" w:rsidTr="0062035E">
        <w:tc>
          <w:tcPr>
            <w:tcW w:w="1728" w:type="dxa"/>
          </w:tcPr>
          <w:p w:rsidR="009A55DB" w:rsidRDefault="009A55DB">
            <w:r>
              <w:t>West Virginia</w:t>
            </w:r>
          </w:p>
        </w:tc>
        <w:tc>
          <w:tcPr>
            <w:tcW w:w="2271" w:type="dxa"/>
          </w:tcPr>
          <w:p w:rsidR="009A55DB" w:rsidRDefault="00731E22">
            <w:r>
              <w:t>Too small</w:t>
            </w:r>
          </w:p>
        </w:tc>
        <w:tc>
          <w:tcPr>
            <w:tcW w:w="3489" w:type="dxa"/>
          </w:tcPr>
          <w:p w:rsidR="009A55DB" w:rsidRPr="001467C3" w:rsidRDefault="009A55DB"/>
        </w:tc>
        <w:tc>
          <w:tcPr>
            <w:tcW w:w="2160" w:type="dxa"/>
          </w:tcPr>
          <w:p w:rsidR="009A55DB" w:rsidRDefault="009A55DB"/>
        </w:tc>
        <w:tc>
          <w:tcPr>
            <w:tcW w:w="4248" w:type="dxa"/>
          </w:tcPr>
          <w:p w:rsidR="009A55DB" w:rsidRDefault="009A55DB"/>
        </w:tc>
      </w:tr>
      <w:tr w:rsidR="009A55DB" w:rsidTr="0062035E">
        <w:tc>
          <w:tcPr>
            <w:tcW w:w="1728" w:type="dxa"/>
          </w:tcPr>
          <w:p w:rsidR="009A55DB" w:rsidRDefault="009A55DB">
            <w:r>
              <w:t>Wyoming</w:t>
            </w:r>
          </w:p>
        </w:tc>
        <w:tc>
          <w:tcPr>
            <w:tcW w:w="2271" w:type="dxa"/>
          </w:tcPr>
          <w:p w:rsidR="009A55DB" w:rsidRDefault="00731E22">
            <w:r>
              <w:t>Too small</w:t>
            </w:r>
          </w:p>
        </w:tc>
        <w:tc>
          <w:tcPr>
            <w:tcW w:w="3489" w:type="dxa"/>
          </w:tcPr>
          <w:p w:rsidR="009A55DB" w:rsidRPr="001467C3" w:rsidRDefault="009A55DB"/>
        </w:tc>
        <w:tc>
          <w:tcPr>
            <w:tcW w:w="2160" w:type="dxa"/>
          </w:tcPr>
          <w:p w:rsidR="009A55DB" w:rsidRDefault="009A55DB"/>
        </w:tc>
        <w:tc>
          <w:tcPr>
            <w:tcW w:w="4248" w:type="dxa"/>
          </w:tcPr>
          <w:p w:rsidR="009A55DB" w:rsidRDefault="009A55DB"/>
        </w:tc>
      </w:tr>
      <w:tr w:rsidR="004F347B" w:rsidTr="0062035E">
        <w:tc>
          <w:tcPr>
            <w:tcW w:w="1728" w:type="dxa"/>
          </w:tcPr>
          <w:p w:rsidR="004F347B" w:rsidRDefault="004F347B">
            <w:r w:rsidRPr="007F3770">
              <w:t>Wisconsin</w:t>
            </w:r>
          </w:p>
        </w:tc>
        <w:tc>
          <w:tcPr>
            <w:tcW w:w="2271" w:type="dxa"/>
          </w:tcPr>
          <w:p w:rsidR="004F347B" w:rsidRDefault="004F347B" w:rsidP="00AC09E2">
            <w:r>
              <w:t>Focus on Energy TRM</w:t>
            </w:r>
          </w:p>
        </w:tc>
        <w:tc>
          <w:tcPr>
            <w:tcW w:w="3489" w:type="dxa"/>
          </w:tcPr>
          <w:p w:rsidR="004F347B" w:rsidRDefault="004F347B" w:rsidP="00AC09E2">
            <w:r w:rsidRPr="002C14D4">
              <w:t>https://focusonenergy.com/sites/default/files/Wisconsin%20Focus%20on%20Energy%20Technical%20Reference%20Manual%20August%202014_0.pdf</w:t>
            </w:r>
          </w:p>
        </w:tc>
        <w:tc>
          <w:tcPr>
            <w:tcW w:w="2160" w:type="dxa"/>
          </w:tcPr>
          <w:p w:rsidR="004F347B" w:rsidRDefault="004F347B" w:rsidP="00AC09E2">
            <w:r>
              <w:t>8/15/14</w:t>
            </w:r>
          </w:p>
        </w:tc>
        <w:tc>
          <w:tcPr>
            <w:tcW w:w="4248" w:type="dxa"/>
          </w:tcPr>
          <w:p w:rsidR="004F347B" w:rsidRDefault="004F347B" w:rsidP="00AC09E2">
            <w:pPr>
              <w:pStyle w:val="ListParagraph"/>
              <w:numPr>
                <w:ilvl w:val="0"/>
                <w:numId w:val="4"/>
              </w:numPr>
            </w:pPr>
            <w:r>
              <w:t>Refrigerators &amp; freezers</w:t>
            </w:r>
          </w:p>
          <w:p w:rsidR="004F347B" w:rsidRDefault="004F347B" w:rsidP="00AC09E2">
            <w:pPr>
              <w:pStyle w:val="ListParagraph"/>
              <w:numPr>
                <w:ilvl w:val="0"/>
                <w:numId w:val="4"/>
              </w:numPr>
            </w:pPr>
            <w:r>
              <w:t xml:space="preserve">EUL 8 years (WI EUL database), RUL of an EUL of recycled unit of 20+ </w:t>
            </w:r>
            <w:proofErr w:type="spellStart"/>
            <w:r>
              <w:t>yrs</w:t>
            </w:r>
            <w:proofErr w:type="spellEnd"/>
          </w:p>
          <w:p w:rsidR="004F347B" w:rsidRDefault="004F347B" w:rsidP="00AC09E2">
            <w:pPr>
              <w:pStyle w:val="ListParagraph"/>
              <w:numPr>
                <w:ilvl w:val="0"/>
                <w:numId w:val="4"/>
              </w:numPr>
            </w:pPr>
            <w:r>
              <w:t>Single value for each</w:t>
            </w:r>
          </w:p>
          <w:p w:rsidR="004F347B" w:rsidRDefault="004F347B" w:rsidP="00AC09E2">
            <w:pPr>
              <w:pStyle w:val="ListParagraph"/>
              <w:numPr>
                <w:ilvl w:val="0"/>
                <w:numId w:val="4"/>
              </w:numPr>
            </w:pPr>
            <w:r>
              <w:t>Savings from Cadmus EM&amp;V</w:t>
            </w:r>
          </w:p>
          <w:p w:rsidR="004F347B" w:rsidRDefault="004F347B" w:rsidP="00AC09E2">
            <w:pPr>
              <w:pStyle w:val="ListParagraph"/>
              <w:numPr>
                <w:ilvl w:val="1"/>
                <w:numId w:val="4"/>
              </w:numPr>
            </w:pPr>
            <w:r>
              <w:t>Midwest</w:t>
            </w:r>
          </w:p>
          <w:p w:rsidR="004F347B" w:rsidRDefault="004F347B" w:rsidP="00AC09E2">
            <w:pPr>
              <w:pStyle w:val="ListParagraph"/>
              <w:numPr>
                <w:ilvl w:val="1"/>
                <w:numId w:val="4"/>
              </w:numPr>
            </w:pPr>
            <w:r>
              <w:t>Accounts for part use, in situ</w:t>
            </w:r>
          </w:p>
          <w:p w:rsidR="004F347B" w:rsidRDefault="004F347B" w:rsidP="00AC09E2">
            <w:pPr>
              <w:pStyle w:val="ListParagraph"/>
              <w:numPr>
                <w:ilvl w:val="0"/>
                <w:numId w:val="4"/>
              </w:numPr>
            </w:pPr>
            <w:r>
              <w:t>No measure cost</w:t>
            </w:r>
          </w:p>
          <w:p w:rsidR="004F347B" w:rsidRDefault="004F347B" w:rsidP="00AC09E2"/>
        </w:tc>
      </w:tr>
    </w:tbl>
    <w:p w:rsidR="002C14D4" w:rsidRDefault="002C14D4"/>
    <w:sectPr w:rsidR="002C14D4" w:rsidSect="002C14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C8" w:rsidRDefault="005126C8" w:rsidP="008340D8">
      <w:pPr>
        <w:spacing w:after="0" w:line="240" w:lineRule="auto"/>
      </w:pPr>
      <w:r>
        <w:separator/>
      </w:r>
    </w:p>
  </w:endnote>
  <w:endnote w:type="continuationSeparator" w:id="0">
    <w:p w:rsidR="005126C8" w:rsidRDefault="005126C8" w:rsidP="0083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C8" w:rsidRDefault="005126C8" w:rsidP="008340D8">
      <w:pPr>
        <w:spacing w:after="0" w:line="240" w:lineRule="auto"/>
      </w:pPr>
      <w:r>
        <w:separator/>
      </w:r>
    </w:p>
  </w:footnote>
  <w:footnote w:type="continuationSeparator" w:id="0">
    <w:p w:rsidR="005126C8" w:rsidRDefault="005126C8" w:rsidP="00834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2A5"/>
    <w:multiLevelType w:val="hybridMultilevel"/>
    <w:tmpl w:val="4440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1CE0"/>
    <w:multiLevelType w:val="hybridMultilevel"/>
    <w:tmpl w:val="D61EF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61C93"/>
    <w:multiLevelType w:val="hybridMultilevel"/>
    <w:tmpl w:val="C0A04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A4E1C"/>
    <w:multiLevelType w:val="hybridMultilevel"/>
    <w:tmpl w:val="97C27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1F7DFE"/>
    <w:multiLevelType w:val="hybridMultilevel"/>
    <w:tmpl w:val="B51A1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D2502A"/>
    <w:multiLevelType w:val="hybridMultilevel"/>
    <w:tmpl w:val="2D78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F6247"/>
    <w:multiLevelType w:val="hybridMultilevel"/>
    <w:tmpl w:val="310A9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B178D0"/>
    <w:multiLevelType w:val="hybridMultilevel"/>
    <w:tmpl w:val="197E7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993238"/>
    <w:multiLevelType w:val="hybridMultilevel"/>
    <w:tmpl w:val="9BE89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EA0591"/>
    <w:multiLevelType w:val="hybridMultilevel"/>
    <w:tmpl w:val="5408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C418F"/>
    <w:multiLevelType w:val="hybridMultilevel"/>
    <w:tmpl w:val="33709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D04889"/>
    <w:multiLevelType w:val="hybridMultilevel"/>
    <w:tmpl w:val="F44A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7859CC"/>
    <w:multiLevelType w:val="hybridMultilevel"/>
    <w:tmpl w:val="76BA3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C14238"/>
    <w:multiLevelType w:val="hybridMultilevel"/>
    <w:tmpl w:val="1E22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DB462A"/>
    <w:multiLevelType w:val="hybridMultilevel"/>
    <w:tmpl w:val="0EC84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317CAC"/>
    <w:multiLevelType w:val="hybridMultilevel"/>
    <w:tmpl w:val="26CCE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711430"/>
    <w:multiLevelType w:val="hybridMultilevel"/>
    <w:tmpl w:val="5D0E6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511A2D"/>
    <w:multiLevelType w:val="hybridMultilevel"/>
    <w:tmpl w:val="E0002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4069E2"/>
    <w:multiLevelType w:val="hybridMultilevel"/>
    <w:tmpl w:val="80C22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8A59AB"/>
    <w:multiLevelType w:val="hybridMultilevel"/>
    <w:tmpl w:val="7A405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921421"/>
    <w:multiLevelType w:val="hybridMultilevel"/>
    <w:tmpl w:val="D9D6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7B266B"/>
    <w:multiLevelType w:val="hybridMultilevel"/>
    <w:tmpl w:val="3B24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BD6E57"/>
    <w:multiLevelType w:val="hybridMultilevel"/>
    <w:tmpl w:val="9F6A3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2"/>
  </w:num>
  <w:num w:numId="4">
    <w:abstractNumId w:val="22"/>
  </w:num>
  <w:num w:numId="5">
    <w:abstractNumId w:val="3"/>
  </w:num>
  <w:num w:numId="6">
    <w:abstractNumId w:val="10"/>
  </w:num>
  <w:num w:numId="7">
    <w:abstractNumId w:val="0"/>
  </w:num>
  <w:num w:numId="8">
    <w:abstractNumId w:val="17"/>
  </w:num>
  <w:num w:numId="9">
    <w:abstractNumId w:val="1"/>
  </w:num>
  <w:num w:numId="10">
    <w:abstractNumId w:val="13"/>
  </w:num>
  <w:num w:numId="11">
    <w:abstractNumId w:val="11"/>
  </w:num>
  <w:num w:numId="12">
    <w:abstractNumId w:val="7"/>
  </w:num>
  <w:num w:numId="13">
    <w:abstractNumId w:val="16"/>
  </w:num>
  <w:num w:numId="14">
    <w:abstractNumId w:val="4"/>
  </w:num>
  <w:num w:numId="15">
    <w:abstractNumId w:val="2"/>
  </w:num>
  <w:num w:numId="16">
    <w:abstractNumId w:val="20"/>
  </w:num>
  <w:num w:numId="17">
    <w:abstractNumId w:val="15"/>
  </w:num>
  <w:num w:numId="18">
    <w:abstractNumId w:val="21"/>
  </w:num>
  <w:num w:numId="19">
    <w:abstractNumId w:val="8"/>
  </w:num>
  <w:num w:numId="20">
    <w:abstractNumId w:val="6"/>
  </w:num>
  <w:num w:numId="21">
    <w:abstractNumId w:val="19"/>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D4"/>
    <w:rsid w:val="0000457C"/>
    <w:rsid w:val="00017399"/>
    <w:rsid w:val="00042072"/>
    <w:rsid w:val="000A2287"/>
    <w:rsid w:val="000C02AF"/>
    <w:rsid w:val="000C0727"/>
    <w:rsid w:val="000D03B8"/>
    <w:rsid w:val="000F214E"/>
    <w:rsid w:val="00113D0B"/>
    <w:rsid w:val="001467C3"/>
    <w:rsid w:val="00182C86"/>
    <w:rsid w:val="00196A9E"/>
    <w:rsid w:val="001A5D80"/>
    <w:rsid w:val="001D1880"/>
    <w:rsid w:val="00227ABB"/>
    <w:rsid w:val="00243C35"/>
    <w:rsid w:val="00246CAA"/>
    <w:rsid w:val="00265C4A"/>
    <w:rsid w:val="002C1416"/>
    <w:rsid w:val="002C14D4"/>
    <w:rsid w:val="002E05BB"/>
    <w:rsid w:val="002E6026"/>
    <w:rsid w:val="003211D8"/>
    <w:rsid w:val="00322BC6"/>
    <w:rsid w:val="003268BB"/>
    <w:rsid w:val="0033189E"/>
    <w:rsid w:val="00336765"/>
    <w:rsid w:val="00347930"/>
    <w:rsid w:val="00371067"/>
    <w:rsid w:val="003A669F"/>
    <w:rsid w:val="003B3340"/>
    <w:rsid w:val="003D209A"/>
    <w:rsid w:val="003E09F5"/>
    <w:rsid w:val="003E5B9B"/>
    <w:rsid w:val="00437648"/>
    <w:rsid w:val="0044562A"/>
    <w:rsid w:val="00450C19"/>
    <w:rsid w:val="00475A14"/>
    <w:rsid w:val="00477274"/>
    <w:rsid w:val="00482F41"/>
    <w:rsid w:val="004A07E9"/>
    <w:rsid w:val="004F1DAF"/>
    <w:rsid w:val="004F347B"/>
    <w:rsid w:val="004F7439"/>
    <w:rsid w:val="0050417E"/>
    <w:rsid w:val="005126C8"/>
    <w:rsid w:val="00550C47"/>
    <w:rsid w:val="00561A5C"/>
    <w:rsid w:val="005843F8"/>
    <w:rsid w:val="00590A2F"/>
    <w:rsid w:val="00596B4B"/>
    <w:rsid w:val="005A49ED"/>
    <w:rsid w:val="005B3D15"/>
    <w:rsid w:val="006151FE"/>
    <w:rsid w:val="00616B11"/>
    <w:rsid w:val="0062035E"/>
    <w:rsid w:val="006332B6"/>
    <w:rsid w:val="00636CD6"/>
    <w:rsid w:val="00642D8D"/>
    <w:rsid w:val="0064306F"/>
    <w:rsid w:val="00685D52"/>
    <w:rsid w:val="006A1A9C"/>
    <w:rsid w:val="0071210A"/>
    <w:rsid w:val="00731E22"/>
    <w:rsid w:val="00736215"/>
    <w:rsid w:val="00737F37"/>
    <w:rsid w:val="00743586"/>
    <w:rsid w:val="00752A04"/>
    <w:rsid w:val="007558CC"/>
    <w:rsid w:val="00757CB2"/>
    <w:rsid w:val="00785102"/>
    <w:rsid w:val="007975B1"/>
    <w:rsid w:val="007A123A"/>
    <w:rsid w:val="007B662F"/>
    <w:rsid w:val="007C0813"/>
    <w:rsid w:val="007C672A"/>
    <w:rsid w:val="007E6452"/>
    <w:rsid w:val="007F3770"/>
    <w:rsid w:val="00820B55"/>
    <w:rsid w:val="00824D81"/>
    <w:rsid w:val="00832D1A"/>
    <w:rsid w:val="008340D8"/>
    <w:rsid w:val="0083467B"/>
    <w:rsid w:val="008406EE"/>
    <w:rsid w:val="008431CA"/>
    <w:rsid w:val="0085623F"/>
    <w:rsid w:val="008621E2"/>
    <w:rsid w:val="008C0B41"/>
    <w:rsid w:val="008F3CF6"/>
    <w:rsid w:val="00916274"/>
    <w:rsid w:val="009177D1"/>
    <w:rsid w:val="009325BF"/>
    <w:rsid w:val="009345F9"/>
    <w:rsid w:val="00944C43"/>
    <w:rsid w:val="0095245F"/>
    <w:rsid w:val="00960AC4"/>
    <w:rsid w:val="009936FC"/>
    <w:rsid w:val="009A4F24"/>
    <w:rsid w:val="009A55DB"/>
    <w:rsid w:val="009E039C"/>
    <w:rsid w:val="009F093E"/>
    <w:rsid w:val="009F571E"/>
    <w:rsid w:val="00A2007B"/>
    <w:rsid w:val="00A432BA"/>
    <w:rsid w:val="00A604A4"/>
    <w:rsid w:val="00A67B4D"/>
    <w:rsid w:val="00AB344E"/>
    <w:rsid w:val="00AC67B2"/>
    <w:rsid w:val="00AC6CB4"/>
    <w:rsid w:val="00AD5C86"/>
    <w:rsid w:val="00B006CE"/>
    <w:rsid w:val="00B07836"/>
    <w:rsid w:val="00B22172"/>
    <w:rsid w:val="00B41818"/>
    <w:rsid w:val="00B46E29"/>
    <w:rsid w:val="00B765BE"/>
    <w:rsid w:val="00B77E85"/>
    <w:rsid w:val="00B825D8"/>
    <w:rsid w:val="00B86650"/>
    <w:rsid w:val="00B90690"/>
    <w:rsid w:val="00B916CC"/>
    <w:rsid w:val="00BA34FB"/>
    <w:rsid w:val="00BA5240"/>
    <w:rsid w:val="00BB2BA4"/>
    <w:rsid w:val="00BC5877"/>
    <w:rsid w:val="00C2638A"/>
    <w:rsid w:val="00C51069"/>
    <w:rsid w:val="00C51131"/>
    <w:rsid w:val="00C51C23"/>
    <w:rsid w:val="00C639B7"/>
    <w:rsid w:val="00C96751"/>
    <w:rsid w:val="00CC2C4E"/>
    <w:rsid w:val="00D0179A"/>
    <w:rsid w:val="00D156D4"/>
    <w:rsid w:val="00D356B4"/>
    <w:rsid w:val="00D41990"/>
    <w:rsid w:val="00D4467A"/>
    <w:rsid w:val="00D60CE4"/>
    <w:rsid w:val="00D62727"/>
    <w:rsid w:val="00D62923"/>
    <w:rsid w:val="00D97C96"/>
    <w:rsid w:val="00DC0E32"/>
    <w:rsid w:val="00DD55B3"/>
    <w:rsid w:val="00DF6A55"/>
    <w:rsid w:val="00E10C0B"/>
    <w:rsid w:val="00E21203"/>
    <w:rsid w:val="00E419D0"/>
    <w:rsid w:val="00E74C19"/>
    <w:rsid w:val="00E9451E"/>
    <w:rsid w:val="00EA0582"/>
    <w:rsid w:val="00EC1BBF"/>
    <w:rsid w:val="00ED37AF"/>
    <w:rsid w:val="00EF2876"/>
    <w:rsid w:val="00EF322D"/>
    <w:rsid w:val="00F32420"/>
    <w:rsid w:val="00F5365A"/>
    <w:rsid w:val="00F808A7"/>
    <w:rsid w:val="00F93E5E"/>
    <w:rsid w:val="00F95F6E"/>
    <w:rsid w:val="00FA23B2"/>
    <w:rsid w:val="00FC12C4"/>
    <w:rsid w:val="00FD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7E9"/>
    <w:pPr>
      <w:ind w:left="720"/>
      <w:contextualSpacing/>
    </w:pPr>
  </w:style>
  <w:style w:type="character" w:styleId="Hyperlink">
    <w:name w:val="Hyperlink"/>
    <w:basedOn w:val="DefaultParagraphFont"/>
    <w:uiPriority w:val="99"/>
    <w:unhideWhenUsed/>
    <w:rsid w:val="008340D8"/>
    <w:rPr>
      <w:color w:val="0000FF" w:themeColor="hyperlink"/>
      <w:u w:val="single"/>
    </w:rPr>
  </w:style>
  <w:style w:type="paragraph" w:styleId="FootnoteText">
    <w:name w:val="footnote text"/>
    <w:basedOn w:val="Normal"/>
    <w:link w:val="FootnoteTextChar"/>
    <w:uiPriority w:val="99"/>
    <w:semiHidden/>
    <w:unhideWhenUsed/>
    <w:rsid w:val="00834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0D8"/>
    <w:rPr>
      <w:sz w:val="20"/>
      <w:szCs w:val="20"/>
    </w:rPr>
  </w:style>
  <w:style w:type="character" w:styleId="FootnoteReference">
    <w:name w:val="footnote reference"/>
    <w:basedOn w:val="DefaultParagraphFont"/>
    <w:uiPriority w:val="99"/>
    <w:semiHidden/>
    <w:unhideWhenUsed/>
    <w:rsid w:val="008340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7E9"/>
    <w:pPr>
      <w:ind w:left="720"/>
      <w:contextualSpacing/>
    </w:pPr>
  </w:style>
  <w:style w:type="character" w:styleId="Hyperlink">
    <w:name w:val="Hyperlink"/>
    <w:basedOn w:val="DefaultParagraphFont"/>
    <w:uiPriority w:val="99"/>
    <w:unhideWhenUsed/>
    <w:rsid w:val="008340D8"/>
    <w:rPr>
      <w:color w:val="0000FF" w:themeColor="hyperlink"/>
      <w:u w:val="single"/>
    </w:rPr>
  </w:style>
  <w:style w:type="paragraph" w:styleId="FootnoteText">
    <w:name w:val="footnote text"/>
    <w:basedOn w:val="Normal"/>
    <w:link w:val="FootnoteTextChar"/>
    <w:uiPriority w:val="99"/>
    <w:semiHidden/>
    <w:unhideWhenUsed/>
    <w:rsid w:val="00834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0D8"/>
    <w:rPr>
      <w:sz w:val="20"/>
      <w:szCs w:val="20"/>
    </w:rPr>
  </w:style>
  <w:style w:type="character" w:styleId="FootnoteReference">
    <w:name w:val="footnote reference"/>
    <w:basedOn w:val="DefaultParagraphFont"/>
    <w:uiPriority w:val="99"/>
    <w:semiHidden/>
    <w:unhideWhenUsed/>
    <w:rsid w:val="00834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0042">
      <w:bodyDiv w:val="1"/>
      <w:marLeft w:val="0"/>
      <w:marRight w:val="0"/>
      <w:marTop w:val="0"/>
      <w:marBottom w:val="0"/>
      <w:divBdr>
        <w:top w:val="none" w:sz="0" w:space="0" w:color="auto"/>
        <w:left w:val="none" w:sz="0" w:space="0" w:color="auto"/>
        <w:bottom w:val="none" w:sz="0" w:space="0" w:color="auto"/>
        <w:right w:val="none" w:sz="0" w:space="0" w:color="auto"/>
      </w:divBdr>
      <w:divsChild>
        <w:div w:id="631441536">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sChild>
                <w:div w:id="127631054">
                  <w:marLeft w:val="0"/>
                  <w:marRight w:val="0"/>
                  <w:marTop w:val="0"/>
                  <w:marBottom w:val="0"/>
                  <w:divBdr>
                    <w:top w:val="none" w:sz="0" w:space="0" w:color="auto"/>
                    <w:left w:val="none" w:sz="0" w:space="0" w:color="auto"/>
                    <w:bottom w:val="none" w:sz="0" w:space="0" w:color="auto"/>
                    <w:right w:val="none" w:sz="0" w:space="0" w:color="auto"/>
                  </w:divBdr>
                </w:div>
                <w:div w:id="1315837268">
                  <w:marLeft w:val="0"/>
                  <w:marRight w:val="0"/>
                  <w:marTop w:val="0"/>
                  <w:marBottom w:val="0"/>
                  <w:divBdr>
                    <w:top w:val="none" w:sz="0" w:space="0" w:color="auto"/>
                    <w:left w:val="none" w:sz="0" w:space="0" w:color="auto"/>
                    <w:bottom w:val="none" w:sz="0" w:space="0" w:color="auto"/>
                    <w:right w:val="none" w:sz="0" w:space="0" w:color="auto"/>
                  </w:divBdr>
                </w:div>
                <w:div w:id="1413158093">
                  <w:marLeft w:val="0"/>
                  <w:marRight w:val="0"/>
                  <w:marTop w:val="0"/>
                  <w:marBottom w:val="0"/>
                  <w:divBdr>
                    <w:top w:val="none" w:sz="0" w:space="0" w:color="auto"/>
                    <w:left w:val="none" w:sz="0" w:space="0" w:color="auto"/>
                    <w:bottom w:val="none" w:sz="0" w:space="0" w:color="auto"/>
                    <w:right w:val="none" w:sz="0" w:space="0" w:color="auto"/>
                  </w:divBdr>
                </w:div>
                <w:div w:id="298071924">
                  <w:marLeft w:val="0"/>
                  <w:marRight w:val="0"/>
                  <w:marTop w:val="0"/>
                  <w:marBottom w:val="0"/>
                  <w:divBdr>
                    <w:top w:val="none" w:sz="0" w:space="0" w:color="auto"/>
                    <w:left w:val="none" w:sz="0" w:space="0" w:color="auto"/>
                    <w:bottom w:val="none" w:sz="0" w:space="0" w:color="auto"/>
                    <w:right w:val="none" w:sz="0" w:space="0" w:color="auto"/>
                  </w:divBdr>
                </w:div>
                <w:div w:id="1775859446">
                  <w:marLeft w:val="0"/>
                  <w:marRight w:val="0"/>
                  <w:marTop w:val="0"/>
                  <w:marBottom w:val="0"/>
                  <w:divBdr>
                    <w:top w:val="none" w:sz="0" w:space="0" w:color="auto"/>
                    <w:left w:val="none" w:sz="0" w:space="0" w:color="auto"/>
                    <w:bottom w:val="none" w:sz="0" w:space="0" w:color="auto"/>
                    <w:right w:val="none" w:sz="0" w:space="0" w:color="auto"/>
                  </w:divBdr>
                </w:div>
                <w:div w:id="1829177090">
                  <w:marLeft w:val="0"/>
                  <w:marRight w:val="0"/>
                  <w:marTop w:val="0"/>
                  <w:marBottom w:val="0"/>
                  <w:divBdr>
                    <w:top w:val="none" w:sz="0" w:space="0" w:color="auto"/>
                    <w:left w:val="none" w:sz="0" w:space="0" w:color="auto"/>
                    <w:bottom w:val="none" w:sz="0" w:space="0" w:color="auto"/>
                    <w:right w:val="none" w:sz="0" w:space="0" w:color="auto"/>
                  </w:divBdr>
                </w:div>
                <w:div w:id="1609653978">
                  <w:marLeft w:val="0"/>
                  <w:marRight w:val="0"/>
                  <w:marTop w:val="0"/>
                  <w:marBottom w:val="0"/>
                  <w:divBdr>
                    <w:top w:val="none" w:sz="0" w:space="0" w:color="auto"/>
                    <w:left w:val="none" w:sz="0" w:space="0" w:color="auto"/>
                    <w:bottom w:val="none" w:sz="0" w:space="0" w:color="auto"/>
                    <w:right w:val="none" w:sz="0" w:space="0" w:color="auto"/>
                  </w:divBdr>
                </w:div>
                <w:div w:id="7297061">
                  <w:marLeft w:val="0"/>
                  <w:marRight w:val="0"/>
                  <w:marTop w:val="0"/>
                  <w:marBottom w:val="0"/>
                  <w:divBdr>
                    <w:top w:val="none" w:sz="0" w:space="0" w:color="auto"/>
                    <w:left w:val="none" w:sz="0" w:space="0" w:color="auto"/>
                    <w:bottom w:val="none" w:sz="0" w:space="0" w:color="auto"/>
                    <w:right w:val="none" w:sz="0" w:space="0" w:color="auto"/>
                  </w:divBdr>
                </w:div>
                <w:div w:id="488863737">
                  <w:marLeft w:val="0"/>
                  <w:marRight w:val="0"/>
                  <w:marTop w:val="0"/>
                  <w:marBottom w:val="0"/>
                  <w:divBdr>
                    <w:top w:val="none" w:sz="0" w:space="0" w:color="auto"/>
                    <w:left w:val="none" w:sz="0" w:space="0" w:color="auto"/>
                    <w:bottom w:val="none" w:sz="0" w:space="0" w:color="auto"/>
                    <w:right w:val="none" w:sz="0" w:space="0" w:color="auto"/>
                  </w:divBdr>
                </w:div>
                <w:div w:id="1208377329">
                  <w:marLeft w:val="0"/>
                  <w:marRight w:val="0"/>
                  <w:marTop w:val="0"/>
                  <w:marBottom w:val="0"/>
                  <w:divBdr>
                    <w:top w:val="none" w:sz="0" w:space="0" w:color="auto"/>
                    <w:left w:val="none" w:sz="0" w:space="0" w:color="auto"/>
                    <w:bottom w:val="none" w:sz="0" w:space="0" w:color="auto"/>
                    <w:right w:val="none" w:sz="0" w:space="0" w:color="auto"/>
                  </w:divBdr>
                </w:div>
                <w:div w:id="1313022232">
                  <w:marLeft w:val="0"/>
                  <w:marRight w:val="0"/>
                  <w:marTop w:val="0"/>
                  <w:marBottom w:val="0"/>
                  <w:divBdr>
                    <w:top w:val="none" w:sz="0" w:space="0" w:color="auto"/>
                    <w:left w:val="none" w:sz="0" w:space="0" w:color="auto"/>
                    <w:bottom w:val="none" w:sz="0" w:space="0" w:color="auto"/>
                    <w:right w:val="none" w:sz="0" w:space="0" w:color="auto"/>
                  </w:divBdr>
                </w:div>
                <w:div w:id="793713818">
                  <w:marLeft w:val="0"/>
                  <w:marRight w:val="0"/>
                  <w:marTop w:val="0"/>
                  <w:marBottom w:val="0"/>
                  <w:divBdr>
                    <w:top w:val="none" w:sz="0" w:space="0" w:color="auto"/>
                    <w:left w:val="none" w:sz="0" w:space="0" w:color="auto"/>
                    <w:bottom w:val="none" w:sz="0" w:space="0" w:color="auto"/>
                    <w:right w:val="none" w:sz="0" w:space="0" w:color="auto"/>
                  </w:divBdr>
                </w:div>
                <w:div w:id="1486118728">
                  <w:marLeft w:val="0"/>
                  <w:marRight w:val="0"/>
                  <w:marTop w:val="0"/>
                  <w:marBottom w:val="0"/>
                  <w:divBdr>
                    <w:top w:val="none" w:sz="0" w:space="0" w:color="auto"/>
                    <w:left w:val="none" w:sz="0" w:space="0" w:color="auto"/>
                    <w:bottom w:val="none" w:sz="0" w:space="0" w:color="auto"/>
                    <w:right w:val="none" w:sz="0" w:space="0" w:color="auto"/>
                  </w:divBdr>
                </w:div>
                <w:div w:id="1914470228">
                  <w:marLeft w:val="0"/>
                  <w:marRight w:val="0"/>
                  <w:marTop w:val="0"/>
                  <w:marBottom w:val="0"/>
                  <w:divBdr>
                    <w:top w:val="none" w:sz="0" w:space="0" w:color="auto"/>
                    <w:left w:val="none" w:sz="0" w:space="0" w:color="auto"/>
                    <w:bottom w:val="none" w:sz="0" w:space="0" w:color="auto"/>
                    <w:right w:val="none" w:sz="0" w:space="0" w:color="auto"/>
                  </w:divBdr>
                </w:div>
                <w:div w:id="1641153757">
                  <w:marLeft w:val="0"/>
                  <w:marRight w:val="0"/>
                  <w:marTop w:val="0"/>
                  <w:marBottom w:val="0"/>
                  <w:divBdr>
                    <w:top w:val="none" w:sz="0" w:space="0" w:color="auto"/>
                    <w:left w:val="none" w:sz="0" w:space="0" w:color="auto"/>
                    <w:bottom w:val="none" w:sz="0" w:space="0" w:color="auto"/>
                    <w:right w:val="none" w:sz="0" w:space="0" w:color="auto"/>
                  </w:divBdr>
                </w:div>
                <w:div w:id="727143852">
                  <w:marLeft w:val="0"/>
                  <w:marRight w:val="0"/>
                  <w:marTop w:val="0"/>
                  <w:marBottom w:val="0"/>
                  <w:divBdr>
                    <w:top w:val="none" w:sz="0" w:space="0" w:color="auto"/>
                    <w:left w:val="none" w:sz="0" w:space="0" w:color="auto"/>
                    <w:bottom w:val="none" w:sz="0" w:space="0" w:color="auto"/>
                    <w:right w:val="none" w:sz="0" w:space="0" w:color="auto"/>
                  </w:divBdr>
                </w:div>
                <w:div w:id="1058937039">
                  <w:marLeft w:val="0"/>
                  <w:marRight w:val="0"/>
                  <w:marTop w:val="0"/>
                  <w:marBottom w:val="0"/>
                  <w:divBdr>
                    <w:top w:val="none" w:sz="0" w:space="0" w:color="auto"/>
                    <w:left w:val="none" w:sz="0" w:space="0" w:color="auto"/>
                    <w:bottom w:val="none" w:sz="0" w:space="0" w:color="auto"/>
                    <w:right w:val="none" w:sz="0" w:space="0" w:color="auto"/>
                  </w:divBdr>
                </w:div>
                <w:div w:id="1146162625">
                  <w:marLeft w:val="0"/>
                  <w:marRight w:val="0"/>
                  <w:marTop w:val="0"/>
                  <w:marBottom w:val="0"/>
                  <w:divBdr>
                    <w:top w:val="none" w:sz="0" w:space="0" w:color="auto"/>
                    <w:left w:val="none" w:sz="0" w:space="0" w:color="auto"/>
                    <w:bottom w:val="none" w:sz="0" w:space="0" w:color="auto"/>
                    <w:right w:val="none" w:sz="0" w:space="0" w:color="auto"/>
                  </w:divBdr>
                </w:div>
                <w:div w:id="925040803">
                  <w:marLeft w:val="0"/>
                  <w:marRight w:val="0"/>
                  <w:marTop w:val="0"/>
                  <w:marBottom w:val="0"/>
                  <w:divBdr>
                    <w:top w:val="none" w:sz="0" w:space="0" w:color="auto"/>
                    <w:left w:val="none" w:sz="0" w:space="0" w:color="auto"/>
                    <w:bottom w:val="none" w:sz="0" w:space="0" w:color="auto"/>
                    <w:right w:val="none" w:sz="0" w:space="0" w:color="auto"/>
                  </w:divBdr>
                </w:div>
                <w:div w:id="3022679">
                  <w:marLeft w:val="0"/>
                  <w:marRight w:val="0"/>
                  <w:marTop w:val="0"/>
                  <w:marBottom w:val="0"/>
                  <w:divBdr>
                    <w:top w:val="none" w:sz="0" w:space="0" w:color="auto"/>
                    <w:left w:val="none" w:sz="0" w:space="0" w:color="auto"/>
                    <w:bottom w:val="none" w:sz="0" w:space="0" w:color="auto"/>
                    <w:right w:val="none" w:sz="0" w:space="0" w:color="auto"/>
                  </w:divBdr>
                </w:div>
                <w:div w:id="1821001728">
                  <w:marLeft w:val="0"/>
                  <w:marRight w:val="0"/>
                  <w:marTop w:val="0"/>
                  <w:marBottom w:val="0"/>
                  <w:divBdr>
                    <w:top w:val="none" w:sz="0" w:space="0" w:color="auto"/>
                    <w:left w:val="none" w:sz="0" w:space="0" w:color="auto"/>
                    <w:bottom w:val="none" w:sz="0" w:space="0" w:color="auto"/>
                    <w:right w:val="none" w:sz="0" w:space="0" w:color="auto"/>
                  </w:divBdr>
                </w:div>
                <w:div w:id="1267424461">
                  <w:marLeft w:val="0"/>
                  <w:marRight w:val="0"/>
                  <w:marTop w:val="0"/>
                  <w:marBottom w:val="0"/>
                  <w:divBdr>
                    <w:top w:val="none" w:sz="0" w:space="0" w:color="auto"/>
                    <w:left w:val="none" w:sz="0" w:space="0" w:color="auto"/>
                    <w:bottom w:val="none" w:sz="0" w:space="0" w:color="auto"/>
                    <w:right w:val="none" w:sz="0" w:space="0" w:color="auto"/>
                  </w:divBdr>
                </w:div>
                <w:div w:id="1366906592">
                  <w:marLeft w:val="0"/>
                  <w:marRight w:val="0"/>
                  <w:marTop w:val="0"/>
                  <w:marBottom w:val="0"/>
                  <w:divBdr>
                    <w:top w:val="none" w:sz="0" w:space="0" w:color="auto"/>
                    <w:left w:val="none" w:sz="0" w:space="0" w:color="auto"/>
                    <w:bottom w:val="none" w:sz="0" w:space="0" w:color="auto"/>
                    <w:right w:val="none" w:sz="0" w:space="0" w:color="auto"/>
                  </w:divBdr>
                </w:div>
                <w:div w:id="53624142">
                  <w:marLeft w:val="0"/>
                  <w:marRight w:val="0"/>
                  <w:marTop w:val="0"/>
                  <w:marBottom w:val="0"/>
                  <w:divBdr>
                    <w:top w:val="none" w:sz="0" w:space="0" w:color="auto"/>
                    <w:left w:val="none" w:sz="0" w:space="0" w:color="auto"/>
                    <w:bottom w:val="none" w:sz="0" w:space="0" w:color="auto"/>
                    <w:right w:val="none" w:sz="0" w:space="0" w:color="auto"/>
                  </w:divBdr>
                </w:div>
                <w:div w:id="2105495550">
                  <w:marLeft w:val="0"/>
                  <w:marRight w:val="0"/>
                  <w:marTop w:val="0"/>
                  <w:marBottom w:val="0"/>
                  <w:divBdr>
                    <w:top w:val="none" w:sz="0" w:space="0" w:color="auto"/>
                    <w:left w:val="none" w:sz="0" w:space="0" w:color="auto"/>
                    <w:bottom w:val="none" w:sz="0" w:space="0" w:color="auto"/>
                    <w:right w:val="none" w:sz="0" w:space="0" w:color="auto"/>
                  </w:divBdr>
                </w:div>
                <w:div w:id="1666783910">
                  <w:marLeft w:val="0"/>
                  <w:marRight w:val="0"/>
                  <w:marTop w:val="0"/>
                  <w:marBottom w:val="0"/>
                  <w:divBdr>
                    <w:top w:val="none" w:sz="0" w:space="0" w:color="auto"/>
                    <w:left w:val="none" w:sz="0" w:space="0" w:color="auto"/>
                    <w:bottom w:val="none" w:sz="0" w:space="0" w:color="auto"/>
                    <w:right w:val="none" w:sz="0" w:space="0" w:color="auto"/>
                  </w:divBdr>
                </w:div>
                <w:div w:id="1816218497">
                  <w:marLeft w:val="0"/>
                  <w:marRight w:val="0"/>
                  <w:marTop w:val="0"/>
                  <w:marBottom w:val="0"/>
                  <w:divBdr>
                    <w:top w:val="none" w:sz="0" w:space="0" w:color="auto"/>
                    <w:left w:val="none" w:sz="0" w:space="0" w:color="auto"/>
                    <w:bottom w:val="none" w:sz="0" w:space="0" w:color="auto"/>
                    <w:right w:val="none" w:sz="0" w:space="0" w:color="auto"/>
                  </w:divBdr>
                </w:div>
                <w:div w:id="707417719">
                  <w:marLeft w:val="0"/>
                  <w:marRight w:val="0"/>
                  <w:marTop w:val="0"/>
                  <w:marBottom w:val="0"/>
                  <w:divBdr>
                    <w:top w:val="none" w:sz="0" w:space="0" w:color="auto"/>
                    <w:left w:val="none" w:sz="0" w:space="0" w:color="auto"/>
                    <w:bottom w:val="none" w:sz="0" w:space="0" w:color="auto"/>
                    <w:right w:val="none" w:sz="0" w:space="0" w:color="auto"/>
                  </w:divBdr>
                </w:div>
                <w:div w:id="838614340">
                  <w:marLeft w:val="0"/>
                  <w:marRight w:val="0"/>
                  <w:marTop w:val="0"/>
                  <w:marBottom w:val="0"/>
                  <w:divBdr>
                    <w:top w:val="none" w:sz="0" w:space="0" w:color="auto"/>
                    <w:left w:val="none" w:sz="0" w:space="0" w:color="auto"/>
                    <w:bottom w:val="none" w:sz="0" w:space="0" w:color="auto"/>
                    <w:right w:val="none" w:sz="0" w:space="0" w:color="auto"/>
                  </w:divBdr>
                </w:div>
                <w:div w:id="2006594595">
                  <w:marLeft w:val="0"/>
                  <w:marRight w:val="0"/>
                  <w:marTop w:val="0"/>
                  <w:marBottom w:val="0"/>
                  <w:divBdr>
                    <w:top w:val="none" w:sz="0" w:space="0" w:color="auto"/>
                    <w:left w:val="none" w:sz="0" w:space="0" w:color="auto"/>
                    <w:bottom w:val="none" w:sz="0" w:space="0" w:color="auto"/>
                    <w:right w:val="none" w:sz="0" w:space="0" w:color="auto"/>
                  </w:divBdr>
                </w:div>
                <w:div w:id="1214266800">
                  <w:marLeft w:val="0"/>
                  <w:marRight w:val="0"/>
                  <w:marTop w:val="0"/>
                  <w:marBottom w:val="0"/>
                  <w:divBdr>
                    <w:top w:val="none" w:sz="0" w:space="0" w:color="auto"/>
                    <w:left w:val="none" w:sz="0" w:space="0" w:color="auto"/>
                    <w:bottom w:val="none" w:sz="0" w:space="0" w:color="auto"/>
                    <w:right w:val="none" w:sz="0" w:space="0" w:color="auto"/>
                  </w:divBdr>
                </w:div>
                <w:div w:id="436828113">
                  <w:marLeft w:val="0"/>
                  <w:marRight w:val="0"/>
                  <w:marTop w:val="0"/>
                  <w:marBottom w:val="0"/>
                  <w:divBdr>
                    <w:top w:val="none" w:sz="0" w:space="0" w:color="auto"/>
                    <w:left w:val="none" w:sz="0" w:space="0" w:color="auto"/>
                    <w:bottom w:val="none" w:sz="0" w:space="0" w:color="auto"/>
                    <w:right w:val="none" w:sz="0" w:space="0" w:color="auto"/>
                  </w:divBdr>
                </w:div>
                <w:div w:id="935669887">
                  <w:marLeft w:val="0"/>
                  <w:marRight w:val="0"/>
                  <w:marTop w:val="0"/>
                  <w:marBottom w:val="0"/>
                  <w:divBdr>
                    <w:top w:val="none" w:sz="0" w:space="0" w:color="auto"/>
                    <w:left w:val="none" w:sz="0" w:space="0" w:color="auto"/>
                    <w:bottom w:val="none" w:sz="0" w:space="0" w:color="auto"/>
                    <w:right w:val="none" w:sz="0" w:space="0" w:color="auto"/>
                  </w:divBdr>
                </w:div>
                <w:div w:id="305664386">
                  <w:marLeft w:val="0"/>
                  <w:marRight w:val="0"/>
                  <w:marTop w:val="0"/>
                  <w:marBottom w:val="0"/>
                  <w:divBdr>
                    <w:top w:val="none" w:sz="0" w:space="0" w:color="auto"/>
                    <w:left w:val="none" w:sz="0" w:space="0" w:color="auto"/>
                    <w:bottom w:val="none" w:sz="0" w:space="0" w:color="auto"/>
                    <w:right w:val="none" w:sz="0" w:space="0" w:color="auto"/>
                  </w:divBdr>
                </w:div>
                <w:div w:id="1077047445">
                  <w:marLeft w:val="0"/>
                  <w:marRight w:val="0"/>
                  <w:marTop w:val="0"/>
                  <w:marBottom w:val="0"/>
                  <w:divBdr>
                    <w:top w:val="none" w:sz="0" w:space="0" w:color="auto"/>
                    <w:left w:val="none" w:sz="0" w:space="0" w:color="auto"/>
                    <w:bottom w:val="none" w:sz="0" w:space="0" w:color="auto"/>
                    <w:right w:val="none" w:sz="0" w:space="0" w:color="auto"/>
                  </w:divBdr>
                </w:div>
                <w:div w:id="1003703295">
                  <w:marLeft w:val="0"/>
                  <w:marRight w:val="0"/>
                  <w:marTop w:val="0"/>
                  <w:marBottom w:val="0"/>
                  <w:divBdr>
                    <w:top w:val="none" w:sz="0" w:space="0" w:color="auto"/>
                    <w:left w:val="none" w:sz="0" w:space="0" w:color="auto"/>
                    <w:bottom w:val="none" w:sz="0" w:space="0" w:color="auto"/>
                    <w:right w:val="none" w:sz="0" w:space="0" w:color="auto"/>
                  </w:divBdr>
                </w:div>
                <w:div w:id="554317009">
                  <w:marLeft w:val="0"/>
                  <w:marRight w:val="0"/>
                  <w:marTop w:val="0"/>
                  <w:marBottom w:val="0"/>
                  <w:divBdr>
                    <w:top w:val="none" w:sz="0" w:space="0" w:color="auto"/>
                    <w:left w:val="none" w:sz="0" w:space="0" w:color="auto"/>
                    <w:bottom w:val="none" w:sz="0" w:space="0" w:color="auto"/>
                    <w:right w:val="none" w:sz="0" w:space="0" w:color="auto"/>
                  </w:divBdr>
                </w:div>
                <w:div w:id="1461992502">
                  <w:marLeft w:val="0"/>
                  <w:marRight w:val="0"/>
                  <w:marTop w:val="0"/>
                  <w:marBottom w:val="0"/>
                  <w:divBdr>
                    <w:top w:val="none" w:sz="0" w:space="0" w:color="auto"/>
                    <w:left w:val="none" w:sz="0" w:space="0" w:color="auto"/>
                    <w:bottom w:val="none" w:sz="0" w:space="0" w:color="auto"/>
                    <w:right w:val="none" w:sz="0" w:space="0" w:color="auto"/>
                  </w:divBdr>
                </w:div>
                <w:div w:id="60566796">
                  <w:marLeft w:val="0"/>
                  <w:marRight w:val="0"/>
                  <w:marTop w:val="0"/>
                  <w:marBottom w:val="0"/>
                  <w:divBdr>
                    <w:top w:val="none" w:sz="0" w:space="0" w:color="auto"/>
                    <w:left w:val="none" w:sz="0" w:space="0" w:color="auto"/>
                    <w:bottom w:val="none" w:sz="0" w:space="0" w:color="auto"/>
                    <w:right w:val="none" w:sz="0" w:space="0" w:color="auto"/>
                  </w:divBdr>
                </w:div>
                <w:div w:id="707025506">
                  <w:marLeft w:val="0"/>
                  <w:marRight w:val="0"/>
                  <w:marTop w:val="0"/>
                  <w:marBottom w:val="0"/>
                  <w:divBdr>
                    <w:top w:val="none" w:sz="0" w:space="0" w:color="auto"/>
                    <w:left w:val="none" w:sz="0" w:space="0" w:color="auto"/>
                    <w:bottom w:val="none" w:sz="0" w:space="0" w:color="auto"/>
                    <w:right w:val="none" w:sz="0" w:space="0" w:color="auto"/>
                  </w:divBdr>
                </w:div>
                <w:div w:id="295180172">
                  <w:marLeft w:val="0"/>
                  <w:marRight w:val="0"/>
                  <w:marTop w:val="0"/>
                  <w:marBottom w:val="0"/>
                  <w:divBdr>
                    <w:top w:val="none" w:sz="0" w:space="0" w:color="auto"/>
                    <w:left w:val="none" w:sz="0" w:space="0" w:color="auto"/>
                    <w:bottom w:val="none" w:sz="0" w:space="0" w:color="auto"/>
                    <w:right w:val="none" w:sz="0" w:space="0" w:color="auto"/>
                  </w:divBdr>
                </w:div>
                <w:div w:id="1929383316">
                  <w:marLeft w:val="0"/>
                  <w:marRight w:val="0"/>
                  <w:marTop w:val="0"/>
                  <w:marBottom w:val="0"/>
                  <w:divBdr>
                    <w:top w:val="none" w:sz="0" w:space="0" w:color="auto"/>
                    <w:left w:val="none" w:sz="0" w:space="0" w:color="auto"/>
                    <w:bottom w:val="none" w:sz="0" w:space="0" w:color="auto"/>
                    <w:right w:val="none" w:sz="0" w:space="0" w:color="auto"/>
                  </w:divBdr>
                </w:div>
                <w:div w:id="2095516344">
                  <w:marLeft w:val="0"/>
                  <w:marRight w:val="0"/>
                  <w:marTop w:val="0"/>
                  <w:marBottom w:val="0"/>
                  <w:divBdr>
                    <w:top w:val="none" w:sz="0" w:space="0" w:color="auto"/>
                    <w:left w:val="none" w:sz="0" w:space="0" w:color="auto"/>
                    <w:bottom w:val="none" w:sz="0" w:space="0" w:color="auto"/>
                    <w:right w:val="none" w:sz="0" w:space="0" w:color="auto"/>
                  </w:divBdr>
                </w:div>
                <w:div w:id="1357656525">
                  <w:marLeft w:val="0"/>
                  <w:marRight w:val="0"/>
                  <w:marTop w:val="0"/>
                  <w:marBottom w:val="0"/>
                  <w:divBdr>
                    <w:top w:val="none" w:sz="0" w:space="0" w:color="auto"/>
                    <w:left w:val="none" w:sz="0" w:space="0" w:color="auto"/>
                    <w:bottom w:val="none" w:sz="0" w:space="0" w:color="auto"/>
                    <w:right w:val="none" w:sz="0" w:space="0" w:color="auto"/>
                  </w:divBdr>
                </w:div>
                <w:div w:id="436753964">
                  <w:marLeft w:val="0"/>
                  <w:marRight w:val="0"/>
                  <w:marTop w:val="0"/>
                  <w:marBottom w:val="0"/>
                  <w:divBdr>
                    <w:top w:val="none" w:sz="0" w:space="0" w:color="auto"/>
                    <w:left w:val="none" w:sz="0" w:space="0" w:color="auto"/>
                    <w:bottom w:val="none" w:sz="0" w:space="0" w:color="auto"/>
                    <w:right w:val="none" w:sz="0" w:space="0" w:color="auto"/>
                  </w:divBdr>
                </w:div>
                <w:div w:id="1875535264">
                  <w:marLeft w:val="0"/>
                  <w:marRight w:val="0"/>
                  <w:marTop w:val="0"/>
                  <w:marBottom w:val="0"/>
                  <w:divBdr>
                    <w:top w:val="none" w:sz="0" w:space="0" w:color="auto"/>
                    <w:left w:val="none" w:sz="0" w:space="0" w:color="auto"/>
                    <w:bottom w:val="none" w:sz="0" w:space="0" w:color="auto"/>
                    <w:right w:val="none" w:sz="0" w:space="0" w:color="auto"/>
                  </w:divBdr>
                </w:div>
                <w:div w:id="1465083287">
                  <w:marLeft w:val="0"/>
                  <w:marRight w:val="0"/>
                  <w:marTop w:val="0"/>
                  <w:marBottom w:val="0"/>
                  <w:divBdr>
                    <w:top w:val="none" w:sz="0" w:space="0" w:color="auto"/>
                    <w:left w:val="none" w:sz="0" w:space="0" w:color="auto"/>
                    <w:bottom w:val="none" w:sz="0" w:space="0" w:color="auto"/>
                    <w:right w:val="none" w:sz="0" w:space="0" w:color="auto"/>
                  </w:divBdr>
                </w:div>
                <w:div w:id="1757357783">
                  <w:marLeft w:val="0"/>
                  <w:marRight w:val="0"/>
                  <w:marTop w:val="0"/>
                  <w:marBottom w:val="0"/>
                  <w:divBdr>
                    <w:top w:val="none" w:sz="0" w:space="0" w:color="auto"/>
                    <w:left w:val="none" w:sz="0" w:space="0" w:color="auto"/>
                    <w:bottom w:val="none" w:sz="0" w:space="0" w:color="auto"/>
                    <w:right w:val="none" w:sz="0" w:space="0" w:color="auto"/>
                  </w:divBdr>
                </w:div>
                <w:div w:id="659306863">
                  <w:marLeft w:val="0"/>
                  <w:marRight w:val="0"/>
                  <w:marTop w:val="0"/>
                  <w:marBottom w:val="0"/>
                  <w:divBdr>
                    <w:top w:val="none" w:sz="0" w:space="0" w:color="auto"/>
                    <w:left w:val="none" w:sz="0" w:space="0" w:color="auto"/>
                    <w:bottom w:val="none" w:sz="0" w:space="0" w:color="auto"/>
                    <w:right w:val="none" w:sz="0" w:space="0" w:color="auto"/>
                  </w:divBdr>
                </w:div>
                <w:div w:id="21444748">
                  <w:marLeft w:val="0"/>
                  <w:marRight w:val="0"/>
                  <w:marTop w:val="0"/>
                  <w:marBottom w:val="0"/>
                  <w:divBdr>
                    <w:top w:val="none" w:sz="0" w:space="0" w:color="auto"/>
                    <w:left w:val="none" w:sz="0" w:space="0" w:color="auto"/>
                    <w:bottom w:val="none" w:sz="0" w:space="0" w:color="auto"/>
                    <w:right w:val="none" w:sz="0" w:space="0" w:color="auto"/>
                  </w:divBdr>
                </w:div>
                <w:div w:id="1940025474">
                  <w:marLeft w:val="0"/>
                  <w:marRight w:val="0"/>
                  <w:marTop w:val="0"/>
                  <w:marBottom w:val="0"/>
                  <w:divBdr>
                    <w:top w:val="none" w:sz="0" w:space="0" w:color="auto"/>
                    <w:left w:val="none" w:sz="0" w:space="0" w:color="auto"/>
                    <w:bottom w:val="none" w:sz="0" w:space="0" w:color="auto"/>
                    <w:right w:val="none" w:sz="0" w:space="0" w:color="auto"/>
                  </w:divBdr>
                </w:div>
                <w:div w:id="1245261003">
                  <w:marLeft w:val="0"/>
                  <w:marRight w:val="0"/>
                  <w:marTop w:val="0"/>
                  <w:marBottom w:val="0"/>
                  <w:divBdr>
                    <w:top w:val="none" w:sz="0" w:space="0" w:color="auto"/>
                    <w:left w:val="none" w:sz="0" w:space="0" w:color="auto"/>
                    <w:bottom w:val="none" w:sz="0" w:space="0" w:color="auto"/>
                    <w:right w:val="none" w:sz="0" w:space="0" w:color="auto"/>
                  </w:divBdr>
                </w:div>
                <w:div w:id="9376918">
                  <w:marLeft w:val="0"/>
                  <w:marRight w:val="0"/>
                  <w:marTop w:val="0"/>
                  <w:marBottom w:val="0"/>
                  <w:divBdr>
                    <w:top w:val="none" w:sz="0" w:space="0" w:color="auto"/>
                    <w:left w:val="none" w:sz="0" w:space="0" w:color="auto"/>
                    <w:bottom w:val="none" w:sz="0" w:space="0" w:color="auto"/>
                    <w:right w:val="none" w:sz="0" w:space="0" w:color="auto"/>
                  </w:divBdr>
                </w:div>
                <w:div w:id="1155991893">
                  <w:marLeft w:val="0"/>
                  <w:marRight w:val="0"/>
                  <w:marTop w:val="0"/>
                  <w:marBottom w:val="0"/>
                  <w:divBdr>
                    <w:top w:val="none" w:sz="0" w:space="0" w:color="auto"/>
                    <w:left w:val="none" w:sz="0" w:space="0" w:color="auto"/>
                    <w:bottom w:val="none" w:sz="0" w:space="0" w:color="auto"/>
                    <w:right w:val="none" w:sz="0" w:space="0" w:color="auto"/>
                  </w:divBdr>
                </w:div>
                <w:div w:id="270431604">
                  <w:marLeft w:val="0"/>
                  <w:marRight w:val="0"/>
                  <w:marTop w:val="0"/>
                  <w:marBottom w:val="0"/>
                  <w:divBdr>
                    <w:top w:val="none" w:sz="0" w:space="0" w:color="auto"/>
                    <w:left w:val="none" w:sz="0" w:space="0" w:color="auto"/>
                    <w:bottom w:val="none" w:sz="0" w:space="0" w:color="auto"/>
                    <w:right w:val="none" w:sz="0" w:space="0" w:color="auto"/>
                  </w:divBdr>
                </w:div>
                <w:div w:id="442578057">
                  <w:marLeft w:val="0"/>
                  <w:marRight w:val="0"/>
                  <w:marTop w:val="0"/>
                  <w:marBottom w:val="0"/>
                  <w:divBdr>
                    <w:top w:val="none" w:sz="0" w:space="0" w:color="auto"/>
                    <w:left w:val="none" w:sz="0" w:space="0" w:color="auto"/>
                    <w:bottom w:val="none" w:sz="0" w:space="0" w:color="auto"/>
                    <w:right w:val="none" w:sz="0" w:space="0" w:color="auto"/>
                  </w:divBdr>
                </w:div>
                <w:div w:id="2001151775">
                  <w:marLeft w:val="0"/>
                  <w:marRight w:val="0"/>
                  <w:marTop w:val="0"/>
                  <w:marBottom w:val="0"/>
                  <w:divBdr>
                    <w:top w:val="none" w:sz="0" w:space="0" w:color="auto"/>
                    <w:left w:val="none" w:sz="0" w:space="0" w:color="auto"/>
                    <w:bottom w:val="none" w:sz="0" w:space="0" w:color="auto"/>
                    <w:right w:val="none" w:sz="0" w:space="0" w:color="auto"/>
                  </w:divBdr>
                </w:div>
                <w:div w:id="1920168432">
                  <w:marLeft w:val="0"/>
                  <w:marRight w:val="0"/>
                  <w:marTop w:val="0"/>
                  <w:marBottom w:val="0"/>
                  <w:divBdr>
                    <w:top w:val="none" w:sz="0" w:space="0" w:color="auto"/>
                    <w:left w:val="none" w:sz="0" w:space="0" w:color="auto"/>
                    <w:bottom w:val="none" w:sz="0" w:space="0" w:color="auto"/>
                    <w:right w:val="none" w:sz="0" w:space="0" w:color="auto"/>
                  </w:divBdr>
                </w:div>
                <w:div w:id="852258788">
                  <w:marLeft w:val="0"/>
                  <w:marRight w:val="0"/>
                  <w:marTop w:val="0"/>
                  <w:marBottom w:val="0"/>
                  <w:divBdr>
                    <w:top w:val="none" w:sz="0" w:space="0" w:color="auto"/>
                    <w:left w:val="none" w:sz="0" w:space="0" w:color="auto"/>
                    <w:bottom w:val="none" w:sz="0" w:space="0" w:color="auto"/>
                    <w:right w:val="none" w:sz="0" w:space="0" w:color="auto"/>
                  </w:divBdr>
                </w:div>
                <w:div w:id="862670120">
                  <w:marLeft w:val="0"/>
                  <w:marRight w:val="0"/>
                  <w:marTop w:val="0"/>
                  <w:marBottom w:val="0"/>
                  <w:divBdr>
                    <w:top w:val="none" w:sz="0" w:space="0" w:color="auto"/>
                    <w:left w:val="none" w:sz="0" w:space="0" w:color="auto"/>
                    <w:bottom w:val="none" w:sz="0" w:space="0" w:color="auto"/>
                    <w:right w:val="none" w:sz="0" w:space="0" w:color="auto"/>
                  </w:divBdr>
                </w:div>
                <w:div w:id="334573580">
                  <w:marLeft w:val="0"/>
                  <w:marRight w:val="0"/>
                  <w:marTop w:val="0"/>
                  <w:marBottom w:val="0"/>
                  <w:divBdr>
                    <w:top w:val="none" w:sz="0" w:space="0" w:color="auto"/>
                    <w:left w:val="none" w:sz="0" w:space="0" w:color="auto"/>
                    <w:bottom w:val="none" w:sz="0" w:space="0" w:color="auto"/>
                    <w:right w:val="none" w:sz="0" w:space="0" w:color="auto"/>
                  </w:divBdr>
                </w:div>
                <w:div w:id="1692753802">
                  <w:marLeft w:val="0"/>
                  <w:marRight w:val="0"/>
                  <w:marTop w:val="0"/>
                  <w:marBottom w:val="0"/>
                  <w:divBdr>
                    <w:top w:val="none" w:sz="0" w:space="0" w:color="auto"/>
                    <w:left w:val="none" w:sz="0" w:space="0" w:color="auto"/>
                    <w:bottom w:val="none" w:sz="0" w:space="0" w:color="auto"/>
                    <w:right w:val="none" w:sz="0" w:space="0" w:color="auto"/>
                  </w:divBdr>
                </w:div>
                <w:div w:id="1242060714">
                  <w:marLeft w:val="0"/>
                  <w:marRight w:val="0"/>
                  <w:marTop w:val="0"/>
                  <w:marBottom w:val="0"/>
                  <w:divBdr>
                    <w:top w:val="none" w:sz="0" w:space="0" w:color="auto"/>
                    <w:left w:val="none" w:sz="0" w:space="0" w:color="auto"/>
                    <w:bottom w:val="none" w:sz="0" w:space="0" w:color="auto"/>
                    <w:right w:val="none" w:sz="0" w:space="0" w:color="auto"/>
                  </w:divBdr>
                </w:div>
                <w:div w:id="1107653529">
                  <w:marLeft w:val="0"/>
                  <w:marRight w:val="0"/>
                  <w:marTop w:val="0"/>
                  <w:marBottom w:val="0"/>
                  <w:divBdr>
                    <w:top w:val="none" w:sz="0" w:space="0" w:color="auto"/>
                    <w:left w:val="none" w:sz="0" w:space="0" w:color="auto"/>
                    <w:bottom w:val="none" w:sz="0" w:space="0" w:color="auto"/>
                    <w:right w:val="none" w:sz="0" w:space="0" w:color="auto"/>
                  </w:divBdr>
                </w:div>
                <w:div w:id="1345739985">
                  <w:marLeft w:val="0"/>
                  <w:marRight w:val="0"/>
                  <w:marTop w:val="0"/>
                  <w:marBottom w:val="0"/>
                  <w:divBdr>
                    <w:top w:val="none" w:sz="0" w:space="0" w:color="auto"/>
                    <w:left w:val="none" w:sz="0" w:space="0" w:color="auto"/>
                    <w:bottom w:val="none" w:sz="0" w:space="0" w:color="auto"/>
                    <w:right w:val="none" w:sz="0" w:space="0" w:color="auto"/>
                  </w:divBdr>
                </w:div>
                <w:div w:id="1566179707">
                  <w:marLeft w:val="0"/>
                  <w:marRight w:val="0"/>
                  <w:marTop w:val="0"/>
                  <w:marBottom w:val="0"/>
                  <w:divBdr>
                    <w:top w:val="none" w:sz="0" w:space="0" w:color="auto"/>
                    <w:left w:val="none" w:sz="0" w:space="0" w:color="auto"/>
                    <w:bottom w:val="none" w:sz="0" w:space="0" w:color="auto"/>
                    <w:right w:val="none" w:sz="0" w:space="0" w:color="auto"/>
                  </w:divBdr>
                </w:div>
                <w:div w:id="1659454441">
                  <w:marLeft w:val="0"/>
                  <w:marRight w:val="0"/>
                  <w:marTop w:val="0"/>
                  <w:marBottom w:val="0"/>
                  <w:divBdr>
                    <w:top w:val="none" w:sz="0" w:space="0" w:color="auto"/>
                    <w:left w:val="none" w:sz="0" w:space="0" w:color="auto"/>
                    <w:bottom w:val="none" w:sz="0" w:space="0" w:color="auto"/>
                    <w:right w:val="none" w:sz="0" w:space="0" w:color="auto"/>
                  </w:divBdr>
                </w:div>
                <w:div w:id="1785492991">
                  <w:marLeft w:val="0"/>
                  <w:marRight w:val="0"/>
                  <w:marTop w:val="0"/>
                  <w:marBottom w:val="0"/>
                  <w:divBdr>
                    <w:top w:val="none" w:sz="0" w:space="0" w:color="auto"/>
                    <w:left w:val="none" w:sz="0" w:space="0" w:color="auto"/>
                    <w:bottom w:val="none" w:sz="0" w:space="0" w:color="auto"/>
                    <w:right w:val="none" w:sz="0" w:space="0" w:color="auto"/>
                  </w:divBdr>
                </w:div>
                <w:div w:id="1926920114">
                  <w:marLeft w:val="0"/>
                  <w:marRight w:val="0"/>
                  <w:marTop w:val="0"/>
                  <w:marBottom w:val="0"/>
                  <w:divBdr>
                    <w:top w:val="none" w:sz="0" w:space="0" w:color="auto"/>
                    <w:left w:val="none" w:sz="0" w:space="0" w:color="auto"/>
                    <w:bottom w:val="none" w:sz="0" w:space="0" w:color="auto"/>
                    <w:right w:val="none" w:sz="0" w:space="0" w:color="auto"/>
                  </w:divBdr>
                </w:div>
                <w:div w:id="401491466">
                  <w:marLeft w:val="0"/>
                  <w:marRight w:val="0"/>
                  <w:marTop w:val="0"/>
                  <w:marBottom w:val="0"/>
                  <w:divBdr>
                    <w:top w:val="none" w:sz="0" w:space="0" w:color="auto"/>
                    <w:left w:val="none" w:sz="0" w:space="0" w:color="auto"/>
                    <w:bottom w:val="none" w:sz="0" w:space="0" w:color="auto"/>
                    <w:right w:val="none" w:sz="0" w:space="0" w:color="auto"/>
                  </w:divBdr>
                </w:div>
                <w:div w:id="174151070">
                  <w:marLeft w:val="0"/>
                  <w:marRight w:val="0"/>
                  <w:marTop w:val="0"/>
                  <w:marBottom w:val="0"/>
                  <w:divBdr>
                    <w:top w:val="none" w:sz="0" w:space="0" w:color="auto"/>
                    <w:left w:val="none" w:sz="0" w:space="0" w:color="auto"/>
                    <w:bottom w:val="none" w:sz="0" w:space="0" w:color="auto"/>
                    <w:right w:val="none" w:sz="0" w:space="0" w:color="auto"/>
                  </w:divBdr>
                </w:div>
                <w:div w:id="673654275">
                  <w:marLeft w:val="0"/>
                  <w:marRight w:val="0"/>
                  <w:marTop w:val="0"/>
                  <w:marBottom w:val="0"/>
                  <w:divBdr>
                    <w:top w:val="none" w:sz="0" w:space="0" w:color="auto"/>
                    <w:left w:val="none" w:sz="0" w:space="0" w:color="auto"/>
                    <w:bottom w:val="none" w:sz="0" w:space="0" w:color="auto"/>
                    <w:right w:val="none" w:sz="0" w:space="0" w:color="auto"/>
                  </w:divBdr>
                </w:div>
                <w:div w:id="1283922396">
                  <w:marLeft w:val="0"/>
                  <w:marRight w:val="0"/>
                  <w:marTop w:val="0"/>
                  <w:marBottom w:val="0"/>
                  <w:divBdr>
                    <w:top w:val="none" w:sz="0" w:space="0" w:color="auto"/>
                    <w:left w:val="none" w:sz="0" w:space="0" w:color="auto"/>
                    <w:bottom w:val="none" w:sz="0" w:space="0" w:color="auto"/>
                    <w:right w:val="none" w:sz="0" w:space="0" w:color="auto"/>
                  </w:divBdr>
                </w:div>
                <w:div w:id="189270883">
                  <w:marLeft w:val="0"/>
                  <w:marRight w:val="0"/>
                  <w:marTop w:val="0"/>
                  <w:marBottom w:val="0"/>
                  <w:divBdr>
                    <w:top w:val="none" w:sz="0" w:space="0" w:color="auto"/>
                    <w:left w:val="none" w:sz="0" w:space="0" w:color="auto"/>
                    <w:bottom w:val="none" w:sz="0" w:space="0" w:color="auto"/>
                    <w:right w:val="none" w:sz="0" w:space="0" w:color="auto"/>
                  </w:divBdr>
                </w:div>
                <w:div w:id="1660958485">
                  <w:marLeft w:val="0"/>
                  <w:marRight w:val="0"/>
                  <w:marTop w:val="0"/>
                  <w:marBottom w:val="0"/>
                  <w:divBdr>
                    <w:top w:val="none" w:sz="0" w:space="0" w:color="auto"/>
                    <w:left w:val="none" w:sz="0" w:space="0" w:color="auto"/>
                    <w:bottom w:val="none" w:sz="0" w:space="0" w:color="auto"/>
                    <w:right w:val="none" w:sz="0" w:space="0" w:color="auto"/>
                  </w:divBdr>
                </w:div>
                <w:div w:id="1057975914">
                  <w:marLeft w:val="0"/>
                  <w:marRight w:val="0"/>
                  <w:marTop w:val="0"/>
                  <w:marBottom w:val="0"/>
                  <w:divBdr>
                    <w:top w:val="none" w:sz="0" w:space="0" w:color="auto"/>
                    <w:left w:val="none" w:sz="0" w:space="0" w:color="auto"/>
                    <w:bottom w:val="none" w:sz="0" w:space="0" w:color="auto"/>
                    <w:right w:val="none" w:sz="0" w:space="0" w:color="auto"/>
                  </w:divBdr>
                </w:div>
                <w:div w:id="2132548987">
                  <w:marLeft w:val="0"/>
                  <w:marRight w:val="0"/>
                  <w:marTop w:val="0"/>
                  <w:marBottom w:val="0"/>
                  <w:divBdr>
                    <w:top w:val="none" w:sz="0" w:space="0" w:color="auto"/>
                    <w:left w:val="none" w:sz="0" w:space="0" w:color="auto"/>
                    <w:bottom w:val="none" w:sz="0" w:space="0" w:color="auto"/>
                    <w:right w:val="none" w:sz="0" w:space="0" w:color="auto"/>
                  </w:divBdr>
                </w:div>
                <w:div w:id="2097172276">
                  <w:marLeft w:val="0"/>
                  <w:marRight w:val="0"/>
                  <w:marTop w:val="0"/>
                  <w:marBottom w:val="0"/>
                  <w:divBdr>
                    <w:top w:val="none" w:sz="0" w:space="0" w:color="auto"/>
                    <w:left w:val="none" w:sz="0" w:space="0" w:color="auto"/>
                    <w:bottom w:val="none" w:sz="0" w:space="0" w:color="auto"/>
                    <w:right w:val="none" w:sz="0" w:space="0" w:color="auto"/>
                  </w:divBdr>
                </w:div>
                <w:div w:id="366754751">
                  <w:marLeft w:val="0"/>
                  <w:marRight w:val="0"/>
                  <w:marTop w:val="0"/>
                  <w:marBottom w:val="0"/>
                  <w:divBdr>
                    <w:top w:val="none" w:sz="0" w:space="0" w:color="auto"/>
                    <w:left w:val="none" w:sz="0" w:space="0" w:color="auto"/>
                    <w:bottom w:val="none" w:sz="0" w:space="0" w:color="auto"/>
                    <w:right w:val="none" w:sz="0" w:space="0" w:color="auto"/>
                  </w:divBdr>
                </w:div>
                <w:div w:id="742482754">
                  <w:marLeft w:val="0"/>
                  <w:marRight w:val="0"/>
                  <w:marTop w:val="0"/>
                  <w:marBottom w:val="0"/>
                  <w:divBdr>
                    <w:top w:val="none" w:sz="0" w:space="0" w:color="auto"/>
                    <w:left w:val="none" w:sz="0" w:space="0" w:color="auto"/>
                    <w:bottom w:val="none" w:sz="0" w:space="0" w:color="auto"/>
                    <w:right w:val="none" w:sz="0" w:space="0" w:color="auto"/>
                  </w:divBdr>
                </w:div>
                <w:div w:id="23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3022">
          <w:marLeft w:val="0"/>
          <w:marRight w:val="0"/>
          <w:marTop w:val="0"/>
          <w:marBottom w:val="0"/>
          <w:divBdr>
            <w:top w:val="none" w:sz="0" w:space="0" w:color="auto"/>
            <w:left w:val="none" w:sz="0" w:space="0" w:color="auto"/>
            <w:bottom w:val="none" w:sz="0" w:space="0" w:color="auto"/>
            <w:right w:val="none" w:sz="0" w:space="0" w:color="auto"/>
          </w:divBdr>
        </w:div>
        <w:div w:id="1941180120">
          <w:marLeft w:val="0"/>
          <w:marRight w:val="0"/>
          <w:marTop w:val="0"/>
          <w:marBottom w:val="0"/>
          <w:divBdr>
            <w:top w:val="none" w:sz="0" w:space="0" w:color="auto"/>
            <w:left w:val="none" w:sz="0" w:space="0" w:color="auto"/>
            <w:bottom w:val="none" w:sz="0" w:space="0" w:color="auto"/>
            <w:right w:val="none" w:sz="0" w:space="0" w:color="auto"/>
          </w:divBdr>
        </w:div>
        <w:div w:id="164787893">
          <w:marLeft w:val="0"/>
          <w:marRight w:val="0"/>
          <w:marTop w:val="0"/>
          <w:marBottom w:val="0"/>
          <w:divBdr>
            <w:top w:val="none" w:sz="0" w:space="0" w:color="auto"/>
            <w:left w:val="none" w:sz="0" w:space="0" w:color="auto"/>
            <w:bottom w:val="none" w:sz="0" w:space="0" w:color="auto"/>
            <w:right w:val="none" w:sz="0" w:space="0" w:color="auto"/>
          </w:divBdr>
        </w:div>
        <w:div w:id="560138601">
          <w:marLeft w:val="0"/>
          <w:marRight w:val="0"/>
          <w:marTop w:val="0"/>
          <w:marBottom w:val="0"/>
          <w:divBdr>
            <w:top w:val="none" w:sz="0" w:space="0" w:color="auto"/>
            <w:left w:val="none" w:sz="0" w:space="0" w:color="auto"/>
            <w:bottom w:val="none" w:sz="0" w:space="0" w:color="auto"/>
            <w:right w:val="none" w:sz="0" w:space="0" w:color="auto"/>
          </w:divBdr>
        </w:div>
        <w:div w:id="388724816">
          <w:marLeft w:val="0"/>
          <w:marRight w:val="0"/>
          <w:marTop w:val="0"/>
          <w:marBottom w:val="0"/>
          <w:divBdr>
            <w:top w:val="none" w:sz="0" w:space="0" w:color="auto"/>
            <w:left w:val="none" w:sz="0" w:space="0" w:color="auto"/>
            <w:bottom w:val="none" w:sz="0" w:space="0" w:color="auto"/>
            <w:right w:val="none" w:sz="0" w:space="0" w:color="auto"/>
          </w:divBdr>
        </w:div>
        <w:div w:id="1351029443">
          <w:marLeft w:val="0"/>
          <w:marRight w:val="0"/>
          <w:marTop w:val="0"/>
          <w:marBottom w:val="0"/>
          <w:divBdr>
            <w:top w:val="none" w:sz="0" w:space="0" w:color="auto"/>
            <w:left w:val="none" w:sz="0" w:space="0" w:color="auto"/>
            <w:bottom w:val="none" w:sz="0" w:space="0" w:color="auto"/>
            <w:right w:val="none" w:sz="0" w:space="0" w:color="auto"/>
          </w:divBdr>
        </w:div>
        <w:div w:id="1362241996">
          <w:marLeft w:val="0"/>
          <w:marRight w:val="0"/>
          <w:marTop w:val="0"/>
          <w:marBottom w:val="0"/>
          <w:divBdr>
            <w:top w:val="none" w:sz="0" w:space="0" w:color="auto"/>
            <w:left w:val="none" w:sz="0" w:space="0" w:color="auto"/>
            <w:bottom w:val="none" w:sz="0" w:space="0" w:color="auto"/>
            <w:right w:val="none" w:sz="0" w:space="0" w:color="auto"/>
          </w:divBdr>
        </w:div>
        <w:div w:id="61294846">
          <w:marLeft w:val="0"/>
          <w:marRight w:val="0"/>
          <w:marTop w:val="0"/>
          <w:marBottom w:val="0"/>
          <w:divBdr>
            <w:top w:val="none" w:sz="0" w:space="0" w:color="auto"/>
            <w:left w:val="none" w:sz="0" w:space="0" w:color="auto"/>
            <w:bottom w:val="none" w:sz="0" w:space="0" w:color="auto"/>
            <w:right w:val="none" w:sz="0" w:space="0" w:color="auto"/>
          </w:divBdr>
        </w:div>
        <w:div w:id="1463765758">
          <w:marLeft w:val="0"/>
          <w:marRight w:val="0"/>
          <w:marTop w:val="0"/>
          <w:marBottom w:val="0"/>
          <w:divBdr>
            <w:top w:val="none" w:sz="0" w:space="0" w:color="auto"/>
            <w:left w:val="none" w:sz="0" w:space="0" w:color="auto"/>
            <w:bottom w:val="none" w:sz="0" w:space="0" w:color="auto"/>
            <w:right w:val="none" w:sz="0" w:space="0" w:color="auto"/>
          </w:divBdr>
        </w:div>
        <w:div w:id="41029014">
          <w:marLeft w:val="0"/>
          <w:marRight w:val="0"/>
          <w:marTop w:val="0"/>
          <w:marBottom w:val="0"/>
          <w:divBdr>
            <w:top w:val="none" w:sz="0" w:space="0" w:color="auto"/>
            <w:left w:val="none" w:sz="0" w:space="0" w:color="auto"/>
            <w:bottom w:val="none" w:sz="0" w:space="0" w:color="auto"/>
            <w:right w:val="none" w:sz="0" w:space="0" w:color="auto"/>
          </w:divBdr>
        </w:div>
        <w:div w:id="870264618">
          <w:marLeft w:val="0"/>
          <w:marRight w:val="0"/>
          <w:marTop w:val="0"/>
          <w:marBottom w:val="0"/>
          <w:divBdr>
            <w:top w:val="none" w:sz="0" w:space="0" w:color="auto"/>
            <w:left w:val="none" w:sz="0" w:space="0" w:color="auto"/>
            <w:bottom w:val="none" w:sz="0" w:space="0" w:color="auto"/>
            <w:right w:val="none" w:sz="0" w:space="0" w:color="auto"/>
          </w:divBdr>
        </w:div>
        <w:div w:id="1642273276">
          <w:marLeft w:val="0"/>
          <w:marRight w:val="0"/>
          <w:marTop w:val="0"/>
          <w:marBottom w:val="0"/>
          <w:divBdr>
            <w:top w:val="none" w:sz="0" w:space="0" w:color="auto"/>
            <w:left w:val="none" w:sz="0" w:space="0" w:color="auto"/>
            <w:bottom w:val="none" w:sz="0" w:space="0" w:color="auto"/>
            <w:right w:val="none" w:sz="0" w:space="0" w:color="auto"/>
          </w:divBdr>
        </w:div>
        <w:div w:id="1884825102">
          <w:marLeft w:val="0"/>
          <w:marRight w:val="0"/>
          <w:marTop w:val="0"/>
          <w:marBottom w:val="0"/>
          <w:divBdr>
            <w:top w:val="none" w:sz="0" w:space="0" w:color="auto"/>
            <w:left w:val="none" w:sz="0" w:space="0" w:color="auto"/>
            <w:bottom w:val="none" w:sz="0" w:space="0" w:color="auto"/>
            <w:right w:val="none" w:sz="0" w:space="0" w:color="auto"/>
          </w:divBdr>
        </w:div>
        <w:div w:id="152183137">
          <w:marLeft w:val="0"/>
          <w:marRight w:val="0"/>
          <w:marTop w:val="0"/>
          <w:marBottom w:val="0"/>
          <w:divBdr>
            <w:top w:val="none" w:sz="0" w:space="0" w:color="auto"/>
            <w:left w:val="none" w:sz="0" w:space="0" w:color="auto"/>
            <w:bottom w:val="none" w:sz="0" w:space="0" w:color="auto"/>
            <w:right w:val="none" w:sz="0" w:space="0" w:color="auto"/>
          </w:divBdr>
        </w:div>
        <w:div w:id="433551769">
          <w:marLeft w:val="0"/>
          <w:marRight w:val="0"/>
          <w:marTop w:val="0"/>
          <w:marBottom w:val="0"/>
          <w:divBdr>
            <w:top w:val="none" w:sz="0" w:space="0" w:color="auto"/>
            <w:left w:val="none" w:sz="0" w:space="0" w:color="auto"/>
            <w:bottom w:val="none" w:sz="0" w:space="0" w:color="auto"/>
            <w:right w:val="none" w:sz="0" w:space="0" w:color="auto"/>
          </w:divBdr>
        </w:div>
        <w:div w:id="314996248">
          <w:marLeft w:val="0"/>
          <w:marRight w:val="0"/>
          <w:marTop w:val="0"/>
          <w:marBottom w:val="0"/>
          <w:divBdr>
            <w:top w:val="none" w:sz="0" w:space="0" w:color="auto"/>
            <w:left w:val="none" w:sz="0" w:space="0" w:color="auto"/>
            <w:bottom w:val="none" w:sz="0" w:space="0" w:color="auto"/>
            <w:right w:val="none" w:sz="0" w:space="0" w:color="auto"/>
          </w:divBdr>
        </w:div>
        <w:div w:id="849414680">
          <w:marLeft w:val="0"/>
          <w:marRight w:val="0"/>
          <w:marTop w:val="0"/>
          <w:marBottom w:val="0"/>
          <w:divBdr>
            <w:top w:val="none" w:sz="0" w:space="0" w:color="auto"/>
            <w:left w:val="none" w:sz="0" w:space="0" w:color="auto"/>
            <w:bottom w:val="none" w:sz="0" w:space="0" w:color="auto"/>
            <w:right w:val="none" w:sz="0" w:space="0" w:color="auto"/>
          </w:divBdr>
        </w:div>
        <w:div w:id="1452239858">
          <w:marLeft w:val="0"/>
          <w:marRight w:val="0"/>
          <w:marTop w:val="0"/>
          <w:marBottom w:val="0"/>
          <w:divBdr>
            <w:top w:val="none" w:sz="0" w:space="0" w:color="auto"/>
            <w:left w:val="none" w:sz="0" w:space="0" w:color="auto"/>
            <w:bottom w:val="none" w:sz="0" w:space="0" w:color="auto"/>
            <w:right w:val="none" w:sz="0" w:space="0" w:color="auto"/>
          </w:divBdr>
        </w:div>
        <w:div w:id="1151943416">
          <w:marLeft w:val="0"/>
          <w:marRight w:val="0"/>
          <w:marTop w:val="0"/>
          <w:marBottom w:val="0"/>
          <w:divBdr>
            <w:top w:val="none" w:sz="0" w:space="0" w:color="auto"/>
            <w:left w:val="none" w:sz="0" w:space="0" w:color="auto"/>
            <w:bottom w:val="none" w:sz="0" w:space="0" w:color="auto"/>
            <w:right w:val="none" w:sz="0" w:space="0" w:color="auto"/>
          </w:divBdr>
        </w:div>
        <w:div w:id="1328748819">
          <w:marLeft w:val="0"/>
          <w:marRight w:val="0"/>
          <w:marTop w:val="0"/>
          <w:marBottom w:val="0"/>
          <w:divBdr>
            <w:top w:val="none" w:sz="0" w:space="0" w:color="auto"/>
            <w:left w:val="none" w:sz="0" w:space="0" w:color="auto"/>
            <w:bottom w:val="none" w:sz="0" w:space="0" w:color="auto"/>
            <w:right w:val="none" w:sz="0" w:space="0" w:color="auto"/>
          </w:divBdr>
        </w:div>
        <w:div w:id="1921254447">
          <w:marLeft w:val="0"/>
          <w:marRight w:val="0"/>
          <w:marTop w:val="0"/>
          <w:marBottom w:val="0"/>
          <w:divBdr>
            <w:top w:val="none" w:sz="0" w:space="0" w:color="auto"/>
            <w:left w:val="none" w:sz="0" w:space="0" w:color="auto"/>
            <w:bottom w:val="none" w:sz="0" w:space="0" w:color="auto"/>
            <w:right w:val="none" w:sz="0" w:space="0" w:color="auto"/>
          </w:divBdr>
        </w:div>
      </w:divsChild>
    </w:div>
    <w:div w:id="308675332">
      <w:bodyDiv w:val="1"/>
      <w:marLeft w:val="0"/>
      <w:marRight w:val="0"/>
      <w:marTop w:val="0"/>
      <w:marBottom w:val="0"/>
      <w:divBdr>
        <w:top w:val="none" w:sz="0" w:space="0" w:color="auto"/>
        <w:left w:val="none" w:sz="0" w:space="0" w:color="auto"/>
        <w:bottom w:val="none" w:sz="0" w:space="0" w:color="auto"/>
        <w:right w:val="none" w:sz="0" w:space="0" w:color="auto"/>
      </w:divBdr>
      <w:divsChild>
        <w:div w:id="1825505849">
          <w:marLeft w:val="0"/>
          <w:marRight w:val="0"/>
          <w:marTop w:val="0"/>
          <w:marBottom w:val="0"/>
          <w:divBdr>
            <w:top w:val="none" w:sz="0" w:space="0" w:color="auto"/>
            <w:left w:val="none" w:sz="0" w:space="0" w:color="auto"/>
            <w:bottom w:val="none" w:sz="0" w:space="0" w:color="auto"/>
            <w:right w:val="none" w:sz="0" w:space="0" w:color="auto"/>
          </w:divBdr>
        </w:div>
        <w:div w:id="1332877717">
          <w:marLeft w:val="0"/>
          <w:marRight w:val="0"/>
          <w:marTop w:val="0"/>
          <w:marBottom w:val="0"/>
          <w:divBdr>
            <w:top w:val="none" w:sz="0" w:space="0" w:color="auto"/>
            <w:left w:val="none" w:sz="0" w:space="0" w:color="auto"/>
            <w:bottom w:val="none" w:sz="0" w:space="0" w:color="auto"/>
            <w:right w:val="none" w:sz="0" w:space="0" w:color="auto"/>
          </w:divBdr>
        </w:div>
        <w:div w:id="188877392">
          <w:marLeft w:val="0"/>
          <w:marRight w:val="0"/>
          <w:marTop w:val="0"/>
          <w:marBottom w:val="0"/>
          <w:divBdr>
            <w:top w:val="none" w:sz="0" w:space="0" w:color="auto"/>
            <w:left w:val="none" w:sz="0" w:space="0" w:color="auto"/>
            <w:bottom w:val="none" w:sz="0" w:space="0" w:color="auto"/>
            <w:right w:val="none" w:sz="0" w:space="0" w:color="auto"/>
          </w:divBdr>
        </w:div>
        <w:div w:id="448354867">
          <w:marLeft w:val="0"/>
          <w:marRight w:val="0"/>
          <w:marTop w:val="0"/>
          <w:marBottom w:val="0"/>
          <w:divBdr>
            <w:top w:val="none" w:sz="0" w:space="0" w:color="auto"/>
            <w:left w:val="none" w:sz="0" w:space="0" w:color="auto"/>
            <w:bottom w:val="none" w:sz="0" w:space="0" w:color="auto"/>
            <w:right w:val="none" w:sz="0" w:space="0" w:color="auto"/>
          </w:divBdr>
        </w:div>
        <w:div w:id="2027097687">
          <w:marLeft w:val="0"/>
          <w:marRight w:val="0"/>
          <w:marTop w:val="0"/>
          <w:marBottom w:val="0"/>
          <w:divBdr>
            <w:top w:val="none" w:sz="0" w:space="0" w:color="auto"/>
            <w:left w:val="none" w:sz="0" w:space="0" w:color="auto"/>
            <w:bottom w:val="none" w:sz="0" w:space="0" w:color="auto"/>
            <w:right w:val="none" w:sz="0" w:space="0" w:color="auto"/>
          </w:divBdr>
        </w:div>
        <w:div w:id="526213044">
          <w:marLeft w:val="0"/>
          <w:marRight w:val="0"/>
          <w:marTop w:val="0"/>
          <w:marBottom w:val="0"/>
          <w:divBdr>
            <w:top w:val="none" w:sz="0" w:space="0" w:color="auto"/>
            <w:left w:val="none" w:sz="0" w:space="0" w:color="auto"/>
            <w:bottom w:val="none" w:sz="0" w:space="0" w:color="auto"/>
            <w:right w:val="none" w:sz="0" w:space="0" w:color="auto"/>
          </w:divBdr>
        </w:div>
        <w:div w:id="450058026">
          <w:marLeft w:val="0"/>
          <w:marRight w:val="0"/>
          <w:marTop w:val="0"/>
          <w:marBottom w:val="0"/>
          <w:divBdr>
            <w:top w:val="none" w:sz="0" w:space="0" w:color="auto"/>
            <w:left w:val="none" w:sz="0" w:space="0" w:color="auto"/>
            <w:bottom w:val="none" w:sz="0" w:space="0" w:color="auto"/>
            <w:right w:val="none" w:sz="0" w:space="0" w:color="auto"/>
          </w:divBdr>
        </w:div>
      </w:divsChild>
    </w:div>
    <w:div w:id="983314366">
      <w:bodyDiv w:val="1"/>
      <w:marLeft w:val="0"/>
      <w:marRight w:val="0"/>
      <w:marTop w:val="0"/>
      <w:marBottom w:val="0"/>
      <w:divBdr>
        <w:top w:val="none" w:sz="0" w:space="0" w:color="auto"/>
        <w:left w:val="none" w:sz="0" w:space="0" w:color="auto"/>
        <w:bottom w:val="none" w:sz="0" w:space="0" w:color="auto"/>
        <w:right w:val="none" w:sz="0" w:space="0" w:color="auto"/>
      </w:divBdr>
      <w:divsChild>
        <w:div w:id="877819733">
          <w:marLeft w:val="0"/>
          <w:marRight w:val="0"/>
          <w:marTop w:val="0"/>
          <w:marBottom w:val="0"/>
          <w:divBdr>
            <w:top w:val="none" w:sz="0" w:space="0" w:color="auto"/>
            <w:left w:val="none" w:sz="0" w:space="0" w:color="auto"/>
            <w:bottom w:val="none" w:sz="0" w:space="0" w:color="auto"/>
            <w:right w:val="none" w:sz="0" w:space="0" w:color="auto"/>
          </w:divBdr>
          <w:divsChild>
            <w:div w:id="438452163">
              <w:marLeft w:val="0"/>
              <w:marRight w:val="0"/>
              <w:marTop w:val="0"/>
              <w:marBottom w:val="0"/>
              <w:divBdr>
                <w:top w:val="none" w:sz="0" w:space="0" w:color="auto"/>
                <w:left w:val="none" w:sz="0" w:space="0" w:color="auto"/>
                <w:bottom w:val="none" w:sz="0" w:space="0" w:color="auto"/>
                <w:right w:val="none" w:sz="0" w:space="0" w:color="auto"/>
              </w:divBdr>
              <w:divsChild>
                <w:div w:id="2001038463">
                  <w:marLeft w:val="0"/>
                  <w:marRight w:val="0"/>
                  <w:marTop w:val="0"/>
                  <w:marBottom w:val="0"/>
                  <w:divBdr>
                    <w:top w:val="none" w:sz="0" w:space="0" w:color="auto"/>
                    <w:left w:val="none" w:sz="0" w:space="0" w:color="auto"/>
                    <w:bottom w:val="none" w:sz="0" w:space="0" w:color="auto"/>
                    <w:right w:val="none" w:sz="0" w:space="0" w:color="auto"/>
                  </w:divBdr>
                </w:div>
                <w:div w:id="2111196622">
                  <w:marLeft w:val="0"/>
                  <w:marRight w:val="0"/>
                  <w:marTop w:val="0"/>
                  <w:marBottom w:val="0"/>
                  <w:divBdr>
                    <w:top w:val="none" w:sz="0" w:space="0" w:color="auto"/>
                    <w:left w:val="none" w:sz="0" w:space="0" w:color="auto"/>
                    <w:bottom w:val="none" w:sz="0" w:space="0" w:color="auto"/>
                    <w:right w:val="none" w:sz="0" w:space="0" w:color="auto"/>
                  </w:divBdr>
                </w:div>
                <w:div w:id="1884901034">
                  <w:marLeft w:val="0"/>
                  <w:marRight w:val="0"/>
                  <w:marTop w:val="0"/>
                  <w:marBottom w:val="0"/>
                  <w:divBdr>
                    <w:top w:val="none" w:sz="0" w:space="0" w:color="auto"/>
                    <w:left w:val="none" w:sz="0" w:space="0" w:color="auto"/>
                    <w:bottom w:val="none" w:sz="0" w:space="0" w:color="auto"/>
                    <w:right w:val="none" w:sz="0" w:space="0" w:color="auto"/>
                  </w:divBdr>
                </w:div>
                <w:div w:id="2095976996">
                  <w:marLeft w:val="0"/>
                  <w:marRight w:val="0"/>
                  <w:marTop w:val="0"/>
                  <w:marBottom w:val="0"/>
                  <w:divBdr>
                    <w:top w:val="none" w:sz="0" w:space="0" w:color="auto"/>
                    <w:left w:val="none" w:sz="0" w:space="0" w:color="auto"/>
                    <w:bottom w:val="none" w:sz="0" w:space="0" w:color="auto"/>
                    <w:right w:val="none" w:sz="0" w:space="0" w:color="auto"/>
                  </w:divBdr>
                </w:div>
                <w:div w:id="2036073876">
                  <w:marLeft w:val="0"/>
                  <w:marRight w:val="0"/>
                  <w:marTop w:val="0"/>
                  <w:marBottom w:val="0"/>
                  <w:divBdr>
                    <w:top w:val="none" w:sz="0" w:space="0" w:color="auto"/>
                    <w:left w:val="none" w:sz="0" w:space="0" w:color="auto"/>
                    <w:bottom w:val="none" w:sz="0" w:space="0" w:color="auto"/>
                    <w:right w:val="none" w:sz="0" w:space="0" w:color="auto"/>
                  </w:divBdr>
                </w:div>
                <w:div w:id="321396789">
                  <w:marLeft w:val="0"/>
                  <w:marRight w:val="0"/>
                  <w:marTop w:val="0"/>
                  <w:marBottom w:val="0"/>
                  <w:divBdr>
                    <w:top w:val="none" w:sz="0" w:space="0" w:color="auto"/>
                    <w:left w:val="none" w:sz="0" w:space="0" w:color="auto"/>
                    <w:bottom w:val="none" w:sz="0" w:space="0" w:color="auto"/>
                    <w:right w:val="none" w:sz="0" w:space="0" w:color="auto"/>
                  </w:divBdr>
                </w:div>
                <w:div w:id="268398339">
                  <w:marLeft w:val="0"/>
                  <w:marRight w:val="0"/>
                  <w:marTop w:val="0"/>
                  <w:marBottom w:val="0"/>
                  <w:divBdr>
                    <w:top w:val="none" w:sz="0" w:space="0" w:color="auto"/>
                    <w:left w:val="none" w:sz="0" w:space="0" w:color="auto"/>
                    <w:bottom w:val="none" w:sz="0" w:space="0" w:color="auto"/>
                    <w:right w:val="none" w:sz="0" w:space="0" w:color="auto"/>
                  </w:divBdr>
                </w:div>
                <w:div w:id="1627616444">
                  <w:marLeft w:val="0"/>
                  <w:marRight w:val="0"/>
                  <w:marTop w:val="0"/>
                  <w:marBottom w:val="0"/>
                  <w:divBdr>
                    <w:top w:val="none" w:sz="0" w:space="0" w:color="auto"/>
                    <w:left w:val="none" w:sz="0" w:space="0" w:color="auto"/>
                    <w:bottom w:val="none" w:sz="0" w:space="0" w:color="auto"/>
                    <w:right w:val="none" w:sz="0" w:space="0" w:color="auto"/>
                  </w:divBdr>
                </w:div>
                <w:div w:id="2090272945">
                  <w:marLeft w:val="0"/>
                  <w:marRight w:val="0"/>
                  <w:marTop w:val="0"/>
                  <w:marBottom w:val="0"/>
                  <w:divBdr>
                    <w:top w:val="none" w:sz="0" w:space="0" w:color="auto"/>
                    <w:left w:val="none" w:sz="0" w:space="0" w:color="auto"/>
                    <w:bottom w:val="none" w:sz="0" w:space="0" w:color="auto"/>
                    <w:right w:val="none" w:sz="0" w:space="0" w:color="auto"/>
                  </w:divBdr>
                </w:div>
                <w:div w:id="176046714">
                  <w:marLeft w:val="0"/>
                  <w:marRight w:val="0"/>
                  <w:marTop w:val="0"/>
                  <w:marBottom w:val="0"/>
                  <w:divBdr>
                    <w:top w:val="none" w:sz="0" w:space="0" w:color="auto"/>
                    <w:left w:val="none" w:sz="0" w:space="0" w:color="auto"/>
                    <w:bottom w:val="none" w:sz="0" w:space="0" w:color="auto"/>
                    <w:right w:val="none" w:sz="0" w:space="0" w:color="auto"/>
                  </w:divBdr>
                </w:div>
                <w:div w:id="1899901745">
                  <w:marLeft w:val="0"/>
                  <w:marRight w:val="0"/>
                  <w:marTop w:val="0"/>
                  <w:marBottom w:val="0"/>
                  <w:divBdr>
                    <w:top w:val="none" w:sz="0" w:space="0" w:color="auto"/>
                    <w:left w:val="none" w:sz="0" w:space="0" w:color="auto"/>
                    <w:bottom w:val="none" w:sz="0" w:space="0" w:color="auto"/>
                    <w:right w:val="none" w:sz="0" w:space="0" w:color="auto"/>
                  </w:divBdr>
                </w:div>
                <w:div w:id="1926840100">
                  <w:marLeft w:val="0"/>
                  <w:marRight w:val="0"/>
                  <w:marTop w:val="0"/>
                  <w:marBottom w:val="0"/>
                  <w:divBdr>
                    <w:top w:val="none" w:sz="0" w:space="0" w:color="auto"/>
                    <w:left w:val="none" w:sz="0" w:space="0" w:color="auto"/>
                    <w:bottom w:val="none" w:sz="0" w:space="0" w:color="auto"/>
                    <w:right w:val="none" w:sz="0" w:space="0" w:color="auto"/>
                  </w:divBdr>
                </w:div>
                <w:div w:id="1615671537">
                  <w:marLeft w:val="0"/>
                  <w:marRight w:val="0"/>
                  <w:marTop w:val="0"/>
                  <w:marBottom w:val="0"/>
                  <w:divBdr>
                    <w:top w:val="none" w:sz="0" w:space="0" w:color="auto"/>
                    <w:left w:val="none" w:sz="0" w:space="0" w:color="auto"/>
                    <w:bottom w:val="none" w:sz="0" w:space="0" w:color="auto"/>
                    <w:right w:val="none" w:sz="0" w:space="0" w:color="auto"/>
                  </w:divBdr>
                </w:div>
                <w:div w:id="686056770">
                  <w:marLeft w:val="0"/>
                  <w:marRight w:val="0"/>
                  <w:marTop w:val="0"/>
                  <w:marBottom w:val="0"/>
                  <w:divBdr>
                    <w:top w:val="none" w:sz="0" w:space="0" w:color="auto"/>
                    <w:left w:val="none" w:sz="0" w:space="0" w:color="auto"/>
                    <w:bottom w:val="none" w:sz="0" w:space="0" w:color="auto"/>
                    <w:right w:val="none" w:sz="0" w:space="0" w:color="auto"/>
                  </w:divBdr>
                </w:div>
                <w:div w:id="1022825465">
                  <w:marLeft w:val="0"/>
                  <w:marRight w:val="0"/>
                  <w:marTop w:val="0"/>
                  <w:marBottom w:val="0"/>
                  <w:divBdr>
                    <w:top w:val="none" w:sz="0" w:space="0" w:color="auto"/>
                    <w:left w:val="none" w:sz="0" w:space="0" w:color="auto"/>
                    <w:bottom w:val="none" w:sz="0" w:space="0" w:color="auto"/>
                    <w:right w:val="none" w:sz="0" w:space="0" w:color="auto"/>
                  </w:divBdr>
                </w:div>
                <w:div w:id="1070924946">
                  <w:marLeft w:val="0"/>
                  <w:marRight w:val="0"/>
                  <w:marTop w:val="0"/>
                  <w:marBottom w:val="0"/>
                  <w:divBdr>
                    <w:top w:val="none" w:sz="0" w:space="0" w:color="auto"/>
                    <w:left w:val="none" w:sz="0" w:space="0" w:color="auto"/>
                    <w:bottom w:val="none" w:sz="0" w:space="0" w:color="auto"/>
                    <w:right w:val="none" w:sz="0" w:space="0" w:color="auto"/>
                  </w:divBdr>
                </w:div>
                <w:div w:id="1478569792">
                  <w:marLeft w:val="0"/>
                  <w:marRight w:val="0"/>
                  <w:marTop w:val="0"/>
                  <w:marBottom w:val="0"/>
                  <w:divBdr>
                    <w:top w:val="none" w:sz="0" w:space="0" w:color="auto"/>
                    <w:left w:val="none" w:sz="0" w:space="0" w:color="auto"/>
                    <w:bottom w:val="none" w:sz="0" w:space="0" w:color="auto"/>
                    <w:right w:val="none" w:sz="0" w:space="0" w:color="auto"/>
                  </w:divBdr>
                </w:div>
                <w:div w:id="981815250">
                  <w:marLeft w:val="0"/>
                  <w:marRight w:val="0"/>
                  <w:marTop w:val="0"/>
                  <w:marBottom w:val="0"/>
                  <w:divBdr>
                    <w:top w:val="none" w:sz="0" w:space="0" w:color="auto"/>
                    <w:left w:val="none" w:sz="0" w:space="0" w:color="auto"/>
                    <w:bottom w:val="none" w:sz="0" w:space="0" w:color="auto"/>
                    <w:right w:val="none" w:sz="0" w:space="0" w:color="auto"/>
                  </w:divBdr>
                </w:div>
                <w:div w:id="1501849195">
                  <w:marLeft w:val="0"/>
                  <w:marRight w:val="0"/>
                  <w:marTop w:val="0"/>
                  <w:marBottom w:val="0"/>
                  <w:divBdr>
                    <w:top w:val="none" w:sz="0" w:space="0" w:color="auto"/>
                    <w:left w:val="none" w:sz="0" w:space="0" w:color="auto"/>
                    <w:bottom w:val="none" w:sz="0" w:space="0" w:color="auto"/>
                    <w:right w:val="none" w:sz="0" w:space="0" w:color="auto"/>
                  </w:divBdr>
                </w:div>
                <w:div w:id="749809278">
                  <w:marLeft w:val="0"/>
                  <w:marRight w:val="0"/>
                  <w:marTop w:val="0"/>
                  <w:marBottom w:val="0"/>
                  <w:divBdr>
                    <w:top w:val="none" w:sz="0" w:space="0" w:color="auto"/>
                    <w:left w:val="none" w:sz="0" w:space="0" w:color="auto"/>
                    <w:bottom w:val="none" w:sz="0" w:space="0" w:color="auto"/>
                    <w:right w:val="none" w:sz="0" w:space="0" w:color="auto"/>
                  </w:divBdr>
                </w:div>
                <w:div w:id="820118115">
                  <w:marLeft w:val="0"/>
                  <w:marRight w:val="0"/>
                  <w:marTop w:val="0"/>
                  <w:marBottom w:val="0"/>
                  <w:divBdr>
                    <w:top w:val="none" w:sz="0" w:space="0" w:color="auto"/>
                    <w:left w:val="none" w:sz="0" w:space="0" w:color="auto"/>
                    <w:bottom w:val="none" w:sz="0" w:space="0" w:color="auto"/>
                    <w:right w:val="none" w:sz="0" w:space="0" w:color="auto"/>
                  </w:divBdr>
                </w:div>
                <w:div w:id="108552086">
                  <w:marLeft w:val="0"/>
                  <w:marRight w:val="0"/>
                  <w:marTop w:val="0"/>
                  <w:marBottom w:val="0"/>
                  <w:divBdr>
                    <w:top w:val="none" w:sz="0" w:space="0" w:color="auto"/>
                    <w:left w:val="none" w:sz="0" w:space="0" w:color="auto"/>
                    <w:bottom w:val="none" w:sz="0" w:space="0" w:color="auto"/>
                    <w:right w:val="none" w:sz="0" w:space="0" w:color="auto"/>
                  </w:divBdr>
                </w:div>
                <w:div w:id="6131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8571">
          <w:marLeft w:val="0"/>
          <w:marRight w:val="0"/>
          <w:marTop w:val="0"/>
          <w:marBottom w:val="0"/>
          <w:divBdr>
            <w:top w:val="none" w:sz="0" w:space="0" w:color="auto"/>
            <w:left w:val="none" w:sz="0" w:space="0" w:color="auto"/>
            <w:bottom w:val="none" w:sz="0" w:space="0" w:color="auto"/>
            <w:right w:val="none" w:sz="0" w:space="0" w:color="auto"/>
          </w:divBdr>
        </w:div>
        <w:div w:id="2115318592">
          <w:marLeft w:val="0"/>
          <w:marRight w:val="0"/>
          <w:marTop w:val="0"/>
          <w:marBottom w:val="0"/>
          <w:divBdr>
            <w:top w:val="none" w:sz="0" w:space="0" w:color="auto"/>
            <w:left w:val="none" w:sz="0" w:space="0" w:color="auto"/>
            <w:bottom w:val="none" w:sz="0" w:space="0" w:color="auto"/>
            <w:right w:val="none" w:sz="0" w:space="0" w:color="auto"/>
          </w:divBdr>
        </w:div>
        <w:div w:id="628780351">
          <w:marLeft w:val="0"/>
          <w:marRight w:val="0"/>
          <w:marTop w:val="0"/>
          <w:marBottom w:val="0"/>
          <w:divBdr>
            <w:top w:val="none" w:sz="0" w:space="0" w:color="auto"/>
            <w:left w:val="none" w:sz="0" w:space="0" w:color="auto"/>
            <w:bottom w:val="none" w:sz="0" w:space="0" w:color="auto"/>
            <w:right w:val="none" w:sz="0" w:space="0" w:color="auto"/>
          </w:divBdr>
        </w:div>
        <w:div w:id="729040056">
          <w:marLeft w:val="0"/>
          <w:marRight w:val="0"/>
          <w:marTop w:val="0"/>
          <w:marBottom w:val="0"/>
          <w:divBdr>
            <w:top w:val="none" w:sz="0" w:space="0" w:color="auto"/>
            <w:left w:val="none" w:sz="0" w:space="0" w:color="auto"/>
            <w:bottom w:val="none" w:sz="0" w:space="0" w:color="auto"/>
            <w:right w:val="none" w:sz="0" w:space="0" w:color="auto"/>
          </w:divBdr>
        </w:div>
        <w:div w:id="1532722011">
          <w:marLeft w:val="0"/>
          <w:marRight w:val="0"/>
          <w:marTop w:val="0"/>
          <w:marBottom w:val="0"/>
          <w:divBdr>
            <w:top w:val="none" w:sz="0" w:space="0" w:color="auto"/>
            <w:left w:val="none" w:sz="0" w:space="0" w:color="auto"/>
            <w:bottom w:val="none" w:sz="0" w:space="0" w:color="auto"/>
            <w:right w:val="none" w:sz="0" w:space="0" w:color="auto"/>
          </w:divBdr>
        </w:div>
        <w:div w:id="1813398441">
          <w:marLeft w:val="0"/>
          <w:marRight w:val="0"/>
          <w:marTop w:val="0"/>
          <w:marBottom w:val="0"/>
          <w:divBdr>
            <w:top w:val="none" w:sz="0" w:space="0" w:color="auto"/>
            <w:left w:val="none" w:sz="0" w:space="0" w:color="auto"/>
            <w:bottom w:val="none" w:sz="0" w:space="0" w:color="auto"/>
            <w:right w:val="none" w:sz="0" w:space="0" w:color="auto"/>
          </w:divBdr>
        </w:div>
        <w:div w:id="1313829886">
          <w:marLeft w:val="0"/>
          <w:marRight w:val="0"/>
          <w:marTop w:val="0"/>
          <w:marBottom w:val="0"/>
          <w:divBdr>
            <w:top w:val="none" w:sz="0" w:space="0" w:color="auto"/>
            <w:left w:val="none" w:sz="0" w:space="0" w:color="auto"/>
            <w:bottom w:val="none" w:sz="0" w:space="0" w:color="auto"/>
            <w:right w:val="none" w:sz="0" w:space="0" w:color="auto"/>
          </w:divBdr>
        </w:div>
        <w:div w:id="310449025">
          <w:marLeft w:val="0"/>
          <w:marRight w:val="0"/>
          <w:marTop w:val="0"/>
          <w:marBottom w:val="0"/>
          <w:divBdr>
            <w:top w:val="none" w:sz="0" w:space="0" w:color="auto"/>
            <w:left w:val="none" w:sz="0" w:space="0" w:color="auto"/>
            <w:bottom w:val="none" w:sz="0" w:space="0" w:color="auto"/>
            <w:right w:val="none" w:sz="0" w:space="0" w:color="auto"/>
          </w:divBdr>
        </w:div>
        <w:div w:id="1433939608">
          <w:marLeft w:val="0"/>
          <w:marRight w:val="0"/>
          <w:marTop w:val="0"/>
          <w:marBottom w:val="0"/>
          <w:divBdr>
            <w:top w:val="none" w:sz="0" w:space="0" w:color="auto"/>
            <w:left w:val="none" w:sz="0" w:space="0" w:color="auto"/>
            <w:bottom w:val="none" w:sz="0" w:space="0" w:color="auto"/>
            <w:right w:val="none" w:sz="0" w:space="0" w:color="auto"/>
          </w:divBdr>
        </w:div>
        <w:div w:id="493372814">
          <w:marLeft w:val="0"/>
          <w:marRight w:val="0"/>
          <w:marTop w:val="0"/>
          <w:marBottom w:val="0"/>
          <w:divBdr>
            <w:top w:val="none" w:sz="0" w:space="0" w:color="auto"/>
            <w:left w:val="none" w:sz="0" w:space="0" w:color="auto"/>
            <w:bottom w:val="none" w:sz="0" w:space="0" w:color="auto"/>
            <w:right w:val="none" w:sz="0" w:space="0" w:color="auto"/>
          </w:divBdr>
        </w:div>
        <w:div w:id="131481877">
          <w:marLeft w:val="0"/>
          <w:marRight w:val="0"/>
          <w:marTop w:val="0"/>
          <w:marBottom w:val="0"/>
          <w:divBdr>
            <w:top w:val="none" w:sz="0" w:space="0" w:color="auto"/>
            <w:left w:val="none" w:sz="0" w:space="0" w:color="auto"/>
            <w:bottom w:val="none" w:sz="0" w:space="0" w:color="auto"/>
            <w:right w:val="none" w:sz="0" w:space="0" w:color="auto"/>
          </w:divBdr>
        </w:div>
        <w:div w:id="1538276173">
          <w:marLeft w:val="0"/>
          <w:marRight w:val="0"/>
          <w:marTop w:val="0"/>
          <w:marBottom w:val="0"/>
          <w:divBdr>
            <w:top w:val="none" w:sz="0" w:space="0" w:color="auto"/>
            <w:left w:val="none" w:sz="0" w:space="0" w:color="auto"/>
            <w:bottom w:val="none" w:sz="0" w:space="0" w:color="auto"/>
            <w:right w:val="none" w:sz="0" w:space="0" w:color="auto"/>
          </w:divBdr>
        </w:div>
        <w:div w:id="514078702">
          <w:marLeft w:val="0"/>
          <w:marRight w:val="0"/>
          <w:marTop w:val="0"/>
          <w:marBottom w:val="0"/>
          <w:divBdr>
            <w:top w:val="none" w:sz="0" w:space="0" w:color="auto"/>
            <w:left w:val="none" w:sz="0" w:space="0" w:color="auto"/>
            <w:bottom w:val="none" w:sz="0" w:space="0" w:color="auto"/>
            <w:right w:val="none" w:sz="0" w:space="0" w:color="auto"/>
          </w:divBdr>
        </w:div>
        <w:div w:id="1175223670">
          <w:marLeft w:val="0"/>
          <w:marRight w:val="0"/>
          <w:marTop w:val="0"/>
          <w:marBottom w:val="0"/>
          <w:divBdr>
            <w:top w:val="none" w:sz="0" w:space="0" w:color="auto"/>
            <w:left w:val="none" w:sz="0" w:space="0" w:color="auto"/>
            <w:bottom w:val="none" w:sz="0" w:space="0" w:color="auto"/>
            <w:right w:val="none" w:sz="0" w:space="0" w:color="auto"/>
          </w:divBdr>
        </w:div>
      </w:divsChild>
    </w:div>
    <w:div w:id="1275600918">
      <w:bodyDiv w:val="1"/>
      <w:marLeft w:val="0"/>
      <w:marRight w:val="0"/>
      <w:marTop w:val="0"/>
      <w:marBottom w:val="0"/>
      <w:divBdr>
        <w:top w:val="none" w:sz="0" w:space="0" w:color="auto"/>
        <w:left w:val="none" w:sz="0" w:space="0" w:color="auto"/>
        <w:bottom w:val="none" w:sz="0" w:space="0" w:color="auto"/>
        <w:right w:val="none" w:sz="0" w:space="0" w:color="auto"/>
      </w:divBdr>
      <w:divsChild>
        <w:div w:id="2023628363">
          <w:marLeft w:val="0"/>
          <w:marRight w:val="0"/>
          <w:marTop w:val="0"/>
          <w:marBottom w:val="0"/>
          <w:divBdr>
            <w:top w:val="none" w:sz="0" w:space="0" w:color="auto"/>
            <w:left w:val="none" w:sz="0" w:space="0" w:color="auto"/>
            <w:bottom w:val="none" w:sz="0" w:space="0" w:color="auto"/>
            <w:right w:val="none" w:sz="0" w:space="0" w:color="auto"/>
          </w:divBdr>
        </w:div>
        <w:div w:id="629170614">
          <w:marLeft w:val="0"/>
          <w:marRight w:val="0"/>
          <w:marTop w:val="0"/>
          <w:marBottom w:val="0"/>
          <w:divBdr>
            <w:top w:val="none" w:sz="0" w:space="0" w:color="auto"/>
            <w:left w:val="none" w:sz="0" w:space="0" w:color="auto"/>
            <w:bottom w:val="none" w:sz="0" w:space="0" w:color="auto"/>
            <w:right w:val="none" w:sz="0" w:space="0" w:color="auto"/>
          </w:divBdr>
        </w:div>
        <w:div w:id="647244350">
          <w:marLeft w:val="0"/>
          <w:marRight w:val="0"/>
          <w:marTop w:val="0"/>
          <w:marBottom w:val="0"/>
          <w:divBdr>
            <w:top w:val="none" w:sz="0" w:space="0" w:color="auto"/>
            <w:left w:val="none" w:sz="0" w:space="0" w:color="auto"/>
            <w:bottom w:val="none" w:sz="0" w:space="0" w:color="auto"/>
            <w:right w:val="none" w:sz="0" w:space="0" w:color="auto"/>
          </w:divBdr>
        </w:div>
        <w:div w:id="773942275">
          <w:marLeft w:val="0"/>
          <w:marRight w:val="0"/>
          <w:marTop w:val="0"/>
          <w:marBottom w:val="0"/>
          <w:divBdr>
            <w:top w:val="none" w:sz="0" w:space="0" w:color="auto"/>
            <w:left w:val="none" w:sz="0" w:space="0" w:color="auto"/>
            <w:bottom w:val="none" w:sz="0" w:space="0" w:color="auto"/>
            <w:right w:val="none" w:sz="0" w:space="0" w:color="auto"/>
          </w:divBdr>
        </w:div>
        <w:div w:id="1758208264">
          <w:marLeft w:val="0"/>
          <w:marRight w:val="0"/>
          <w:marTop w:val="0"/>
          <w:marBottom w:val="0"/>
          <w:divBdr>
            <w:top w:val="none" w:sz="0" w:space="0" w:color="auto"/>
            <w:left w:val="none" w:sz="0" w:space="0" w:color="auto"/>
            <w:bottom w:val="none" w:sz="0" w:space="0" w:color="auto"/>
            <w:right w:val="none" w:sz="0" w:space="0" w:color="auto"/>
          </w:divBdr>
        </w:div>
      </w:divsChild>
    </w:div>
    <w:div w:id="1286348406">
      <w:bodyDiv w:val="1"/>
      <w:marLeft w:val="0"/>
      <w:marRight w:val="0"/>
      <w:marTop w:val="0"/>
      <w:marBottom w:val="0"/>
      <w:divBdr>
        <w:top w:val="none" w:sz="0" w:space="0" w:color="auto"/>
        <w:left w:val="none" w:sz="0" w:space="0" w:color="auto"/>
        <w:bottom w:val="none" w:sz="0" w:space="0" w:color="auto"/>
        <w:right w:val="none" w:sz="0" w:space="0" w:color="auto"/>
      </w:divBdr>
      <w:divsChild>
        <w:div w:id="812793362">
          <w:marLeft w:val="0"/>
          <w:marRight w:val="0"/>
          <w:marTop w:val="0"/>
          <w:marBottom w:val="0"/>
          <w:divBdr>
            <w:top w:val="none" w:sz="0" w:space="0" w:color="auto"/>
            <w:left w:val="none" w:sz="0" w:space="0" w:color="auto"/>
            <w:bottom w:val="none" w:sz="0" w:space="0" w:color="auto"/>
            <w:right w:val="none" w:sz="0" w:space="0" w:color="auto"/>
          </w:divBdr>
        </w:div>
        <w:div w:id="1114248935">
          <w:marLeft w:val="0"/>
          <w:marRight w:val="0"/>
          <w:marTop w:val="0"/>
          <w:marBottom w:val="0"/>
          <w:divBdr>
            <w:top w:val="none" w:sz="0" w:space="0" w:color="auto"/>
            <w:left w:val="none" w:sz="0" w:space="0" w:color="auto"/>
            <w:bottom w:val="none" w:sz="0" w:space="0" w:color="auto"/>
            <w:right w:val="none" w:sz="0" w:space="0" w:color="auto"/>
          </w:divBdr>
        </w:div>
        <w:div w:id="780033361">
          <w:marLeft w:val="0"/>
          <w:marRight w:val="0"/>
          <w:marTop w:val="0"/>
          <w:marBottom w:val="0"/>
          <w:divBdr>
            <w:top w:val="none" w:sz="0" w:space="0" w:color="auto"/>
            <w:left w:val="none" w:sz="0" w:space="0" w:color="auto"/>
            <w:bottom w:val="none" w:sz="0" w:space="0" w:color="auto"/>
            <w:right w:val="none" w:sz="0" w:space="0" w:color="auto"/>
          </w:divBdr>
        </w:div>
        <w:div w:id="277227804">
          <w:marLeft w:val="0"/>
          <w:marRight w:val="0"/>
          <w:marTop w:val="0"/>
          <w:marBottom w:val="0"/>
          <w:divBdr>
            <w:top w:val="none" w:sz="0" w:space="0" w:color="auto"/>
            <w:left w:val="none" w:sz="0" w:space="0" w:color="auto"/>
            <w:bottom w:val="none" w:sz="0" w:space="0" w:color="auto"/>
            <w:right w:val="none" w:sz="0" w:space="0" w:color="auto"/>
          </w:divBdr>
        </w:div>
        <w:div w:id="984816986">
          <w:marLeft w:val="0"/>
          <w:marRight w:val="0"/>
          <w:marTop w:val="0"/>
          <w:marBottom w:val="0"/>
          <w:divBdr>
            <w:top w:val="none" w:sz="0" w:space="0" w:color="auto"/>
            <w:left w:val="none" w:sz="0" w:space="0" w:color="auto"/>
            <w:bottom w:val="none" w:sz="0" w:space="0" w:color="auto"/>
            <w:right w:val="none" w:sz="0" w:space="0" w:color="auto"/>
          </w:divBdr>
        </w:div>
        <w:div w:id="234706149">
          <w:marLeft w:val="0"/>
          <w:marRight w:val="0"/>
          <w:marTop w:val="0"/>
          <w:marBottom w:val="0"/>
          <w:divBdr>
            <w:top w:val="none" w:sz="0" w:space="0" w:color="auto"/>
            <w:left w:val="none" w:sz="0" w:space="0" w:color="auto"/>
            <w:bottom w:val="none" w:sz="0" w:space="0" w:color="auto"/>
            <w:right w:val="none" w:sz="0" w:space="0" w:color="auto"/>
          </w:divBdr>
        </w:div>
        <w:div w:id="2002465193">
          <w:marLeft w:val="0"/>
          <w:marRight w:val="0"/>
          <w:marTop w:val="0"/>
          <w:marBottom w:val="0"/>
          <w:divBdr>
            <w:top w:val="none" w:sz="0" w:space="0" w:color="auto"/>
            <w:left w:val="none" w:sz="0" w:space="0" w:color="auto"/>
            <w:bottom w:val="none" w:sz="0" w:space="0" w:color="auto"/>
            <w:right w:val="none" w:sz="0" w:space="0" w:color="auto"/>
          </w:divBdr>
        </w:div>
        <w:div w:id="1097754666">
          <w:marLeft w:val="0"/>
          <w:marRight w:val="0"/>
          <w:marTop w:val="0"/>
          <w:marBottom w:val="0"/>
          <w:divBdr>
            <w:top w:val="none" w:sz="0" w:space="0" w:color="auto"/>
            <w:left w:val="none" w:sz="0" w:space="0" w:color="auto"/>
            <w:bottom w:val="none" w:sz="0" w:space="0" w:color="auto"/>
            <w:right w:val="none" w:sz="0" w:space="0" w:color="auto"/>
          </w:divBdr>
        </w:div>
      </w:divsChild>
    </w:div>
    <w:div w:id="1382631273">
      <w:bodyDiv w:val="1"/>
      <w:marLeft w:val="0"/>
      <w:marRight w:val="0"/>
      <w:marTop w:val="0"/>
      <w:marBottom w:val="0"/>
      <w:divBdr>
        <w:top w:val="none" w:sz="0" w:space="0" w:color="auto"/>
        <w:left w:val="none" w:sz="0" w:space="0" w:color="auto"/>
        <w:bottom w:val="none" w:sz="0" w:space="0" w:color="auto"/>
        <w:right w:val="none" w:sz="0" w:space="0" w:color="auto"/>
      </w:divBdr>
      <w:divsChild>
        <w:div w:id="1594126797">
          <w:marLeft w:val="0"/>
          <w:marRight w:val="0"/>
          <w:marTop w:val="0"/>
          <w:marBottom w:val="0"/>
          <w:divBdr>
            <w:top w:val="none" w:sz="0" w:space="0" w:color="auto"/>
            <w:left w:val="none" w:sz="0" w:space="0" w:color="auto"/>
            <w:bottom w:val="none" w:sz="0" w:space="0" w:color="auto"/>
            <w:right w:val="none" w:sz="0" w:space="0" w:color="auto"/>
          </w:divBdr>
          <w:divsChild>
            <w:div w:id="2007005362">
              <w:marLeft w:val="0"/>
              <w:marRight w:val="0"/>
              <w:marTop w:val="0"/>
              <w:marBottom w:val="0"/>
              <w:divBdr>
                <w:top w:val="none" w:sz="0" w:space="0" w:color="auto"/>
                <w:left w:val="none" w:sz="0" w:space="0" w:color="auto"/>
                <w:bottom w:val="none" w:sz="0" w:space="0" w:color="auto"/>
                <w:right w:val="none" w:sz="0" w:space="0" w:color="auto"/>
              </w:divBdr>
              <w:divsChild>
                <w:div w:id="1322582428">
                  <w:marLeft w:val="0"/>
                  <w:marRight w:val="0"/>
                  <w:marTop w:val="0"/>
                  <w:marBottom w:val="0"/>
                  <w:divBdr>
                    <w:top w:val="none" w:sz="0" w:space="0" w:color="auto"/>
                    <w:left w:val="none" w:sz="0" w:space="0" w:color="auto"/>
                    <w:bottom w:val="none" w:sz="0" w:space="0" w:color="auto"/>
                    <w:right w:val="none" w:sz="0" w:space="0" w:color="auto"/>
                  </w:divBdr>
                </w:div>
                <w:div w:id="1154759125">
                  <w:marLeft w:val="0"/>
                  <w:marRight w:val="0"/>
                  <w:marTop w:val="0"/>
                  <w:marBottom w:val="0"/>
                  <w:divBdr>
                    <w:top w:val="none" w:sz="0" w:space="0" w:color="auto"/>
                    <w:left w:val="none" w:sz="0" w:space="0" w:color="auto"/>
                    <w:bottom w:val="none" w:sz="0" w:space="0" w:color="auto"/>
                    <w:right w:val="none" w:sz="0" w:space="0" w:color="auto"/>
                  </w:divBdr>
                </w:div>
                <w:div w:id="696467452">
                  <w:marLeft w:val="0"/>
                  <w:marRight w:val="0"/>
                  <w:marTop w:val="0"/>
                  <w:marBottom w:val="0"/>
                  <w:divBdr>
                    <w:top w:val="none" w:sz="0" w:space="0" w:color="auto"/>
                    <w:left w:val="none" w:sz="0" w:space="0" w:color="auto"/>
                    <w:bottom w:val="none" w:sz="0" w:space="0" w:color="auto"/>
                    <w:right w:val="none" w:sz="0" w:space="0" w:color="auto"/>
                  </w:divBdr>
                </w:div>
                <w:div w:id="1189415158">
                  <w:marLeft w:val="0"/>
                  <w:marRight w:val="0"/>
                  <w:marTop w:val="0"/>
                  <w:marBottom w:val="0"/>
                  <w:divBdr>
                    <w:top w:val="none" w:sz="0" w:space="0" w:color="auto"/>
                    <w:left w:val="none" w:sz="0" w:space="0" w:color="auto"/>
                    <w:bottom w:val="none" w:sz="0" w:space="0" w:color="auto"/>
                    <w:right w:val="none" w:sz="0" w:space="0" w:color="auto"/>
                  </w:divBdr>
                </w:div>
                <w:div w:id="1335231892">
                  <w:marLeft w:val="0"/>
                  <w:marRight w:val="0"/>
                  <w:marTop w:val="0"/>
                  <w:marBottom w:val="0"/>
                  <w:divBdr>
                    <w:top w:val="none" w:sz="0" w:space="0" w:color="auto"/>
                    <w:left w:val="none" w:sz="0" w:space="0" w:color="auto"/>
                    <w:bottom w:val="none" w:sz="0" w:space="0" w:color="auto"/>
                    <w:right w:val="none" w:sz="0" w:space="0" w:color="auto"/>
                  </w:divBdr>
                </w:div>
                <w:div w:id="66733904">
                  <w:marLeft w:val="0"/>
                  <w:marRight w:val="0"/>
                  <w:marTop w:val="0"/>
                  <w:marBottom w:val="0"/>
                  <w:divBdr>
                    <w:top w:val="none" w:sz="0" w:space="0" w:color="auto"/>
                    <w:left w:val="none" w:sz="0" w:space="0" w:color="auto"/>
                    <w:bottom w:val="none" w:sz="0" w:space="0" w:color="auto"/>
                    <w:right w:val="none" w:sz="0" w:space="0" w:color="auto"/>
                  </w:divBdr>
                </w:div>
                <w:div w:id="1844971292">
                  <w:marLeft w:val="0"/>
                  <w:marRight w:val="0"/>
                  <w:marTop w:val="0"/>
                  <w:marBottom w:val="0"/>
                  <w:divBdr>
                    <w:top w:val="none" w:sz="0" w:space="0" w:color="auto"/>
                    <w:left w:val="none" w:sz="0" w:space="0" w:color="auto"/>
                    <w:bottom w:val="none" w:sz="0" w:space="0" w:color="auto"/>
                    <w:right w:val="none" w:sz="0" w:space="0" w:color="auto"/>
                  </w:divBdr>
                </w:div>
                <w:div w:id="1466435026">
                  <w:marLeft w:val="0"/>
                  <w:marRight w:val="0"/>
                  <w:marTop w:val="0"/>
                  <w:marBottom w:val="0"/>
                  <w:divBdr>
                    <w:top w:val="none" w:sz="0" w:space="0" w:color="auto"/>
                    <w:left w:val="none" w:sz="0" w:space="0" w:color="auto"/>
                    <w:bottom w:val="none" w:sz="0" w:space="0" w:color="auto"/>
                    <w:right w:val="none" w:sz="0" w:space="0" w:color="auto"/>
                  </w:divBdr>
                </w:div>
                <w:div w:id="1192374704">
                  <w:marLeft w:val="0"/>
                  <w:marRight w:val="0"/>
                  <w:marTop w:val="0"/>
                  <w:marBottom w:val="0"/>
                  <w:divBdr>
                    <w:top w:val="none" w:sz="0" w:space="0" w:color="auto"/>
                    <w:left w:val="none" w:sz="0" w:space="0" w:color="auto"/>
                    <w:bottom w:val="none" w:sz="0" w:space="0" w:color="auto"/>
                    <w:right w:val="none" w:sz="0" w:space="0" w:color="auto"/>
                  </w:divBdr>
                </w:div>
                <w:div w:id="961032796">
                  <w:marLeft w:val="0"/>
                  <w:marRight w:val="0"/>
                  <w:marTop w:val="0"/>
                  <w:marBottom w:val="0"/>
                  <w:divBdr>
                    <w:top w:val="none" w:sz="0" w:space="0" w:color="auto"/>
                    <w:left w:val="none" w:sz="0" w:space="0" w:color="auto"/>
                    <w:bottom w:val="none" w:sz="0" w:space="0" w:color="auto"/>
                    <w:right w:val="none" w:sz="0" w:space="0" w:color="auto"/>
                  </w:divBdr>
                </w:div>
                <w:div w:id="177547156">
                  <w:marLeft w:val="0"/>
                  <w:marRight w:val="0"/>
                  <w:marTop w:val="0"/>
                  <w:marBottom w:val="0"/>
                  <w:divBdr>
                    <w:top w:val="none" w:sz="0" w:space="0" w:color="auto"/>
                    <w:left w:val="none" w:sz="0" w:space="0" w:color="auto"/>
                    <w:bottom w:val="none" w:sz="0" w:space="0" w:color="auto"/>
                    <w:right w:val="none" w:sz="0" w:space="0" w:color="auto"/>
                  </w:divBdr>
                </w:div>
                <w:div w:id="1586839255">
                  <w:marLeft w:val="0"/>
                  <w:marRight w:val="0"/>
                  <w:marTop w:val="0"/>
                  <w:marBottom w:val="0"/>
                  <w:divBdr>
                    <w:top w:val="none" w:sz="0" w:space="0" w:color="auto"/>
                    <w:left w:val="none" w:sz="0" w:space="0" w:color="auto"/>
                    <w:bottom w:val="none" w:sz="0" w:space="0" w:color="auto"/>
                    <w:right w:val="none" w:sz="0" w:space="0" w:color="auto"/>
                  </w:divBdr>
                </w:div>
                <w:div w:id="1334263804">
                  <w:marLeft w:val="0"/>
                  <w:marRight w:val="0"/>
                  <w:marTop w:val="0"/>
                  <w:marBottom w:val="0"/>
                  <w:divBdr>
                    <w:top w:val="none" w:sz="0" w:space="0" w:color="auto"/>
                    <w:left w:val="none" w:sz="0" w:space="0" w:color="auto"/>
                    <w:bottom w:val="none" w:sz="0" w:space="0" w:color="auto"/>
                    <w:right w:val="none" w:sz="0" w:space="0" w:color="auto"/>
                  </w:divBdr>
                </w:div>
                <w:div w:id="1082334532">
                  <w:marLeft w:val="0"/>
                  <w:marRight w:val="0"/>
                  <w:marTop w:val="0"/>
                  <w:marBottom w:val="0"/>
                  <w:divBdr>
                    <w:top w:val="none" w:sz="0" w:space="0" w:color="auto"/>
                    <w:left w:val="none" w:sz="0" w:space="0" w:color="auto"/>
                    <w:bottom w:val="none" w:sz="0" w:space="0" w:color="auto"/>
                    <w:right w:val="none" w:sz="0" w:space="0" w:color="auto"/>
                  </w:divBdr>
                </w:div>
                <w:div w:id="1403748314">
                  <w:marLeft w:val="0"/>
                  <w:marRight w:val="0"/>
                  <w:marTop w:val="0"/>
                  <w:marBottom w:val="0"/>
                  <w:divBdr>
                    <w:top w:val="none" w:sz="0" w:space="0" w:color="auto"/>
                    <w:left w:val="none" w:sz="0" w:space="0" w:color="auto"/>
                    <w:bottom w:val="none" w:sz="0" w:space="0" w:color="auto"/>
                    <w:right w:val="none" w:sz="0" w:space="0" w:color="auto"/>
                  </w:divBdr>
                </w:div>
                <w:div w:id="167985033">
                  <w:marLeft w:val="0"/>
                  <w:marRight w:val="0"/>
                  <w:marTop w:val="0"/>
                  <w:marBottom w:val="0"/>
                  <w:divBdr>
                    <w:top w:val="none" w:sz="0" w:space="0" w:color="auto"/>
                    <w:left w:val="none" w:sz="0" w:space="0" w:color="auto"/>
                    <w:bottom w:val="none" w:sz="0" w:space="0" w:color="auto"/>
                    <w:right w:val="none" w:sz="0" w:space="0" w:color="auto"/>
                  </w:divBdr>
                </w:div>
                <w:div w:id="2098213167">
                  <w:marLeft w:val="0"/>
                  <w:marRight w:val="0"/>
                  <w:marTop w:val="0"/>
                  <w:marBottom w:val="0"/>
                  <w:divBdr>
                    <w:top w:val="none" w:sz="0" w:space="0" w:color="auto"/>
                    <w:left w:val="none" w:sz="0" w:space="0" w:color="auto"/>
                    <w:bottom w:val="none" w:sz="0" w:space="0" w:color="auto"/>
                    <w:right w:val="none" w:sz="0" w:space="0" w:color="auto"/>
                  </w:divBdr>
                </w:div>
                <w:div w:id="1745183177">
                  <w:marLeft w:val="0"/>
                  <w:marRight w:val="0"/>
                  <w:marTop w:val="0"/>
                  <w:marBottom w:val="0"/>
                  <w:divBdr>
                    <w:top w:val="none" w:sz="0" w:space="0" w:color="auto"/>
                    <w:left w:val="none" w:sz="0" w:space="0" w:color="auto"/>
                    <w:bottom w:val="none" w:sz="0" w:space="0" w:color="auto"/>
                    <w:right w:val="none" w:sz="0" w:space="0" w:color="auto"/>
                  </w:divBdr>
                </w:div>
                <w:div w:id="2021277979">
                  <w:marLeft w:val="0"/>
                  <w:marRight w:val="0"/>
                  <w:marTop w:val="0"/>
                  <w:marBottom w:val="0"/>
                  <w:divBdr>
                    <w:top w:val="none" w:sz="0" w:space="0" w:color="auto"/>
                    <w:left w:val="none" w:sz="0" w:space="0" w:color="auto"/>
                    <w:bottom w:val="none" w:sz="0" w:space="0" w:color="auto"/>
                    <w:right w:val="none" w:sz="0" w:space="0" w:color="auto"/>
                  </w:divBdr>
                </w:div>
                <w:div w:id="1213879682">
                  <w:marLeft w:val="0"/>
                  <w:marRight w:val="0"/>
                  <w:marTop w:val="0"/>
                  <w:marBottom w:val="0"/>
                  <w:divBdr>
                    <w:top w:val="none" w:sz="0" w:space="0" w:color="auto"/>
                    <w:left w:val="none" w:sz="0" w:space="0" w:color="auto"/>
                    <w:bottom w:val="none" w:sz="0" w:space="0" w:color="auto"/>
                    <w:right w:val="none" w:sz="0" w:space="0" w:color="auto"/>
                  </w:divBdr>
                </w:div>
                <w:div w:id="168449181">
                  <w:marLeft w:val="0"/>
                  <w:marRight w:val="0"/>
                  <w:marTop w:val="0"/>
                  <w:marBottom w:val="0"/>
                  <w:divBdr>
                    <w:top w:val="none" w:sz="0" w:space="0" w:color="auto"/>
                    <w:left w:val="none" w:sz="0" w:space="0" w:color="auto"/>
                    <w:bottom w:val="none" w:sz="0" w:space="0" w:color="auto"/>
                    <w:right w:val="none" w:sz="0" w:space="0" w:color="auto"/>
                  </w:divBdr>
                </w:div>
                <w:div w:id="690884845">
                  <w:marLeft w:val="0"/>
                  <w:marRight w:val="0"/>
                  <w:marTop w:val="0"/>
                  <w:marBottom w:val="0"/>
                  <w:divBdr>
                    <w:top w:val="none" w:sz="0" w:space="0" w:color="auto"/>
                    <w:left w:val="none" w:sz="0" w:space="0" w:color="auto"/>
                    <w:bottom w:val="none" w:sz="0" w:space="0" w:color="auto"/>
                    <w:right w:val="none" w:sz="0" w:space="0" w:color="auto"/>
                  </w:divBdr>
                </w:div>
                <w:div w:id="1792361727">
                  <w:marLeft w:val="0"/>
                  <w:marRight w:val="0"/>
                  <w:marTop w:val="0"/>
                  <w:marBottom w:val="0"/>
                  <w:divBdr>
                    <w:top w:val="none" w:sz="0" w:space="0" w:color="auto"/>
                    <w:left w:val="none" w:sz="0" w:space="0" w:color="auto"/>
                    <w:bottom w:val="none" w:sz="0" w:space="0" w:color="auto"/>
                    <w:right w:val="none" w:sz="0" w:space="0" w:color="auto"/>
                  </w:divBdr>
                </w:div>
                <w:div w:id="167985864">
                  <w:marLeft w:val="0"/>
                  <w:marRight w:val="0"/>
                  <w:marTop w:val="0"/>
                  <w:marBottom w:val="0"/>
                  <w:divBdr>
                    <w:top w:val="none" w:sz="0" w:space="0" w:color="auto"/>
                    <w:left w:val="none" w:sz="0" w:space="0" w:color="auto"/>
                    <w:bottom w:val="none" w:sz="0" w:space="0" w:color="auto"/>
                    <w:right w:val="none" w:sz="0" w:space="0" w:color="auto"/>
                  </w:divBdr>
                </w:div>
                <w:div w:id="131756031">
                  <w:marLeft w:val="0"/>
                  <w:marRight w:val="0"/>
                  <w:marTop w:val="0"/>
                  <w:marBottom w:val="0"/>
                  <w:divBdr>
                    <w:top w:val="none" w:sz="0" w:space="0" w:color="auto"/>
                    <w:left w:val="none" w:sz="0" w:space="0" w:color="auto"/>
                    <w:bottom w:val="none" w:sz="0" w:space="0" w:color="auto"/>
                    <w:right w:val="none" w:sz="0" w:space="0" w:color="auto"/>
                  </w:divBdr>
                </w:div>
                <w:div w:id="613172508">
                  <w:marLeft w:val="0"/>
                  <w:marRight w:val="0"/>
                  <w:marTop w:val="0"/>
                  <w:marBottom w:val="0"/>
                  <w:divBdr>
                    <w:top w:val="none" w:sz="0" w:space="0" w:color="auto"/>
                    <w:left w:val="none" w:sz="0" w:space="0" w:color="auto"/>
                    <w:bottom w:val="none" w:sz="0" w:space="0" w:color="auto"/>
                    <w:right w:val="none" w:sz="0" w:space="0" w:color="auto"/>
                  </w:divBdr>
                </w:div>
                <w:div w:id="1436100800">
                  <w:marLeft w:val="0"/>
                  <w:marRight w:val="0"/>
                  <w:marTop w:val="0"/>
                  <w:marBottom w:val="0"/>
                  <w:divBdr>
                    <w:top w:val="none" w:sz="0" w:space="0" w:color="auto"/>
                    <w:left w:val="none" w:sz="0" w:space="0" w:color="auto"/>
                    <w:bottom w:val="none" w:sz="0" w:space="0" w:color="auto"/>
                    <w:right w:val="none" w:sz="0" w:space="0" w:color="auto"/>
                  </w:divBdr>
                </w:div>
                <w:div w:id="1852062854">
                  <w:marLeft w:val="0"/>
                  <w:marRight w:val="0"/>
                  <w:marTop w:val="0"/>
                  <w:marBottom w:val="0"/>
                  <w:divBdr>
                    <w:top w:val="none" w:sz="0" w:space="0" w:color="auto"/>
                    <w:left w:val="none" w:sz="0" w:space="0" w:color="auto"/>
                    <w:bottom w:val="none" w:sz="0" w:space="0" w:color="auto"/>
                    <w:right w:val="none" w:sz="0" w:space="0" w:color="auto"/>
                  </w:divBdr>
                </w:div>
                <w:div w:id="1894000706">
                  <w:marLeft w:val="0"/>
                  <w:marRight w:val="0"/>
                  <w:marTop w:val="0"/>
                  <w:marBottom w:val="0"/>
                  <w:divBdr>
                    <w:top w:val="none" w:sz="0" w:space="0" w:color="auto"/>
                    <w:left w:val="none" w:sz="0" w:space="0" w:color="auto"/>
                    <w:bottom w:val="none" w:sz="0" w:space="0" w:color="auto"/>
                    <w:right w:val="none" w:sz="0" w:space="0" w:color="auto"/>
                  </w:divBdr>
                </w:div>
                <w:div w:id="2093696039">
                  <w:marLeft w:val="0"/>
                  <w:marRight w:val="0"/>
                  <w:marTop w:val="0"/>
                  <w:marBottom w:val="0"/>
                  <w:divBdr>
                    <w:top w:val="none" w:sz="0" w:space="0" w:color="auto"/>
                    <w:left w:val="none" w:sz="0" w:space="0" w:color="auto"/>
                    <w:bottom w:val="none" w:sz="0" w:space="0" w:color="auto"/>
                    <w:right w:val="none" w:sz="0" w:space="0" w:color="auto"/>
                  </w:divBdr>
                </w:div>
                <w:div w:id="658000021">
                  <w:marLeft w:val="0"/>
                  <w:marRight w:val="0"/>
                  <w:marTop w:val="0"/>
                  <w:marBottom w:val="0"/>
                  <w:divBdr>
                    <w:top w:val="none" w:sz="0" w:space="0" w:color="auto"/>
                    <w:left w:val="none" w:sz="0" w:space="0" w:color="auto"/>
                    <w:bottom w:val="none" w:sz="0" w:space="0" w:color="auto"/>
                    <w:right w:val="none" w:sz="0" w:space="0" w:color="auto"/>
                  </w:divBdr>
                </w:div>
                <w:div w:id="713625596">
                  <w:marLeft w:val="0"/>
                  <w:marRight w:val="0"/>
                  <w:marTop w:val="0"/>
                  <w:marBottom w:val="0"/>
                  <w:divBdr>
                    <w:top w:val="none" w:sz="0" w:space="0" w:color="auto"/>
                    <w:left w:val="none" w:sz="0" w:space="0" w:color="auto"/>
                    <w:bottom w:val="none" w:sz="0" w:space="0" w:color="auto"/>
                    <w:right w:val="none" w:sz="0" w:space="0" w:color="auto"/>
                  </w:divBdr>
                </w:div>
                <w:div w:id="959726756">
                  <w:marLeft w:val="0"/>
                  <w:marRight w:val="0"/>
                  <w:marTop w:val="0"/>
                  <w:marBottom w:val="0"/>
                  <w:divBdr>
                    <w:top w:val="none" w:sz="0" w:space="0" w:color="auto"/>
                    <w:left w:val="none" w:sz="0" w:space="0" w:color="auto"/>
                    <w:bottom w:val="none" w:sz="0" w:space="0" w:color="auto"/>
                    <w:right w:val="none" w:sz="0" w:space="0" w:color="auto"/>
                  </w:divBdr>
                </w:div>
                <w:div w:id="1865438736">
                  <w:marLeft w:val="0"/>
                  <w:marRight w:val="0"/>
                  <w:marTop w:val="0"/>
                  <w:marBottom w:val="0"/>
                  <w:divBdr>
                    <w:top w:val="none" w:sz="0" w:space="0" w:color="auto"/>
                    <w:left w:val="none" w:sz="0" w:space="0" w:color="auto"/>
                    <w:bottom w:val="none" w:sz="0" w:space="0" w:color="auto"/>
                    <w:right w:val="none" w:sz="0" w:space="0" w:color="auto"/>
                  </w:divBdr>
                </w:div>
                <w:div w:id="1429540349">
                  <w:marLeft w:val="0"/>
                  <w:marRight w:val="0"/>
                  <w:marTop w:val="0"/>
                  <w:marBottom w:val="0"/>
                  <w:divBdr>
                    <w:top w:val="none" w:sz="0" w:space="0" w:color="auto"/>
                    <w:left w:val="none" w:sz="0" w:space="0" w:color="auto"/>
                    <w:bottom w:val="none" w:sz="0" w:space="0" w:color="auto"/>
                    <w:right w:val="none" w:sz="0" w:space="0" w:color="auto"/>
                  </w:divBdr>
                </w:div>
                <w:div w:id="845941623">
                  <w:marLeft w:val="0"/>
                  <w:marRight w:val="0"/>
                  <w:marTop w:val="0"/>
                  <w:marBottom w:val="0"/>
                  <w:divBdr>
                    <w:top w:val="none" w:sz="0" w:space="0" w:color="auto"/>
                    <w:left w:val="none" w:sz="0" w:space="0" w:color="auto"/>
                    <w:bottom w:val="none" w:sz="0" w:space="0" w:color="auto"/>
                    <w:right w:val="none" w:sz="0" w:space="0" w:color="auto"/>
                  </w:divBdr>
                </w:div>
                <w:div w:id="1326543470">
                  <w:marLeft w:val="0"/>
                  <w:marRight w:val="0"/>
                  <w:marTop w:val="0"/>
                  <w:marBottom w:val="0"/>
                  <w:divBdr>
                    <w:top w:val="none" w:sz="0" w:space="0" w:color="auto"/>
                    <w:left w:val="none" w:sz="0" w:space="0" w:color="auto"/>
                    <w:bottom w:val="none" w:sz="0" w:space="0" w:color="auto"/>
                    <w:right w:val="none" w:sz="0" w:space="0" w:color="auto"/>
                  </w:divBdr>
                </w:div>
                <w:div w:id="375589924">
                  <w:marLeft w:val="0"/>
                  <w:marRight w:val="0"/>
                  <w:marTop w:val="0"/>
                  <w:marBottom w:val="0"/>
                  <w:divBdr>
                    <w:top w:val="none" w:sz="0" w:space="0" w:color="auto"/>
                    <w:left w:val="none" w:sz="0" w:space="0" w:color="auto"/>
                    <w:bottom w:val="none" w:sz="0" w:space="0" w:color="auto"/>
                    <w:right w:val="none" w:sz="0" w:space="0" w:color="auto"/>
                  </w:divBdr>
                </w:div>
                <w:div w:id="1002780622">
                  <w:marLeft w:val="0"/>
                  <w:marRight w:val="0"/>
                  <w:marTop w:val="0"/>
                  <w:marBottom w:val="0"/>
                  <w:divBdr>
                    <w:top w:val="none" w:sz="0" w:space="0" w:color="auto"/>
                    <w:left w:val="none" w:sz="0" w:space="0" w:color="auto"/>
                    <w:bottom w:val="none" w:sz="0" w:space="0" w:color="auto"/>
                    <w:right w:val="none" w:sz="0" w:space="0" w:color="auto"/>
                  </w:divBdr>
                </w:div>
                <w:div w:id="1687514037">
                  <w:marLeft w:val="0"/>
                  <w:marRight w:val="0"/>
                  <w:marTop w:val="0"/>
                  <w:marBottom w:val="0"/>
                  <w:divBdr>
                    <w:top w:val="none" w:sz="0" w:space="0" w:color="auto"/>
                    <w:left w:val="none" w:sz="0" w:space="0" w:color="auto"/>
                    <w:bottom w:val="none" w:sz="0" w:space="0" w:color="auto"/>
                    <w:right w:val="none" w:sz="0" w:space="0" w:color="auto"/>
                  </w:divBdr>
                </w:div>
                <w:div w:id="734669240">
                  <w:marLeft w:val="0"/>
                  <w:marRight w:val="0"/>
                  <w:marTop w:val="0"/>
                  <w:marBottom w:val="0"/>
                  <w:divBdr>
                    <w:top w:val="none" w:sz="0" w:space="0" w:color="auto"/>
                    <w:left w:val="none" w:sz="0" w:space="0" w:color="auto"/>
                    <w:bottom w:val="none" w:sz="0" w:space="0" w:color="auto"/>
                    <w:right w:val="none" w:sz="0" w:space="0" w:color="auto"/>
                  </w:divBdr>
                </w:div>
                <w:div w:id="2048094051">
                  <w:marLeft w:val="0"/>
                  <w:marRight w:val="0"/>
                  <w:marTop w:val="0"/>
                  <w:marBottom w:val="0"/>
                  <w:divBdr>
                    <w:top w:val="none" w:sz="0" w:space="0" w:color="auto"/>
                    <w:left w:val="none" w:sz="0" w:space="0" w:color="auto"/>
                    <w:bottom w:val="none" w:sz="0" w:space="0" w:color="auto"/>
                    <w:right w:val="none" w:sz="0" w:space="0" w:color="auto"/>
                  </w:divBdr>
                </w:div>
                <w:div w:id="1525898171">
                  <w:marLeft w:val="0"/>
                  <w:marRight w:val="0"/>
                  <w:marTop w:val="0"/>
                  <w:marBottom w:val="0"/>
                  <w:divBdr>
                    <w:top w:val="none" w:sz="0" w:space="0" w:color="auto"/>
                    <w:left w:val="none" w:sz="0" w:space="0" w:color="auto"/>
                    <w:bottom w:val="none" w:sz="0" w:space="0" w:color="auto"/>
                    <w:right w:val="none" w:sz="0" w:space="0" w:color="auto"/>
                  </w:divBdr>
                </w:div>
                <w:div w:id="905992045">
                  <w:marLeft w:val="0"/>
                  <w:marRight w:val="0"/>
                  <w:marTop w:val="0"/>
                  <w:marBottom w:val="0"/>
                  <w:divBdr>
                    <w:top w:val="none" w:sz="0" w:space="0" w:color="auto"/>
                    <w:left w:val="none" w:sz="0" w:space="0" w:color="auto"/>
                    <w:bottom w:val="none" w:sz="0" w:space="0" w:color="auto"/>
                    <w:right w:val="none" w:sz="0" w:space="0" w:color="auto"/>
                  </w:divBdr>
                </w:div>
                <w:div w:id="91511239">
                  <w:marLeft w:val="0"/>
                  <w:marRight w:val="0"/>
                  <w:marTop w:val="0"/>
                  <w:marBottom w:val="0"/>
                  <w:divBdr>
                    <w:top w:val="none" w:sz="0" w:space="0" w:color="auto"/>
                    <w:left w:val="none" w:sz="0" w:space="0" w:color="auto"/>
                    <w:bottom w:val="none" w:sz="0" w:space="0" w:color="auto"/>
                    <w:right w:val="none" w:sz="0" w:space="0" w:color="auto"/>
                  </w:divBdr>
                </w:div>
                <w:div w:id="1045565666">
                  <w:marLeft w:val="0"/>
                  <w:marRight w:val="0"/>
                  <w:marTop w:val="0"/>
                  <w:marBottom w:val="0"/>
                  <w:divBdr>
                    <w:top w:val="none" w:sz="0" w:space="0" w:color="auto"/>
                    <w:left w:val="none" w:sz="0" w:space="0" w:color="auto"/>
                    <w:bottom w:val="none" w:sz="0" w:space="0" w:color="auto"/>
                    <w:right w:val="none" w:sz="0" w:space="0" w:color="auto"/>
                  </w:divBdr>
                </w:div>
                <w:div w:id="1099521049">
                  <w:marLeft w:val="0"/>
                  <w:marRight w:val="0"/>
                  <w:marTop w:val="0"/>
                  <w:marBottom w:val="0"/>
                  <w:divBdr>
                    <w:top w:val="none" w:sz="0" w:space="0" w:color="auto"/>
                    <w:left w:val="none" w:sz="0" w:space="0" w:color="auto"/>
                    <w:bottom w:val="none" w:sz="0" w:space="0" w:color="auto"/>
                    <w:right w:val="none" w:sz="0" w:space="0" w:color="auto"/>
                  </w:divBdr>
                </w:div>
                <w:div w:id="1116412721">
                  <w:marLeft w:val="0"/>
                  <w:marRight w:val="0"/>
                  <w:marTop w:val="0"/>
                  <w:marBottom w:val="0"/>
                  <w:divBdr>
                    <w:top w:val="none" w:sz="0" w:space="0" w:color="auto"/>
                    <w:left w:val="none" w:sz="0" w:space="0" w:color="auto"/>
                    <w:bottom w:val="none" w:sz="0" w:space="0" w:color="auto"/>
                    <w:right w:val="none" w:sz="0" w:space="0" w:color="auto"/>
                  </w:divBdr>
                </w:div>
                <w:div w:id="1229613788">
                  <w:marLeft w:val="0"/>
                  <w:marRight w:val="0"/>
                  <w:marTop w:val="0"/>
                  <w:marBottom w:val="0"/>
                  <w:divBdr>
                    <w:top w:val="none" w:sz="0" w:space="0" w:color="auto"/>
                    <w:left w:val="none" w:sz="0" w:space="0" w:color="auto"/>
                    <w:bottom w:val="none" w:sz="0" w:space="0" w:color="auto"/>
                    <w:right w:val="none" w:sz="0" w:space="0" w:color="auto"/>
                  </w:divBdr>
                </w:div>
                <w:div w:id="581334437">
                  <w:marLeft w:val="0"/>
                  <w:marRight w:val="0"/>
                  <w:marTop w:val="0"/>
                  <w:marBottom w:val="0"/>
                  <w:divBdr>
                    <w:top w:val="none" w:sz="0" w:space="0" w:color="auto"/>
                    <w:left w:val="none" w:sz="0" w:space="0" w:color="auto"/>
                    <w:bottom w:val="none" w:sz="0" w:space="0" w:color="auto"/>
                    <w:right w:val="none" w:sz="0" w:space="0" w:color="auto"/>
                  </w:divBdr>
                </w:div>
                <w:div w:id="1812988320">
                  <w:marLeft w:val="0"/>
                  <w:marRight w:val="0"/>
                  <w:marTop w:val="0"/>
                  <w:marBottom w:val="0"/>
                  <w:divBdr>
                    <w:top w:val="none" w:sz="0" w:space="0" w:color="auto"/>
                    <w:left w:val="none" w:sz="0" w:space="0" w:color="auto"/>
                    <w:bottom w:val="none" w:sz="0" w:space="0" w:color="auto"/>
                    <w:right w:val="none" w:sz="0" w:space="0" w:color="auto"/>
                  </w:divBdr>
                </w:div>
                <w:div w:id="1607008258">
                  <w:marLeft w:val="0"/>
                  <w:marRight w:val="0"/>
                  <w:marTop w:val="0"/>
                  <w:marBottom w:val="0"/>
                  <w:divBdr>
                    <w:top w:val="none" w:sz="0" w:space="0" w:color="auto"/>
                    <w:left w:val="none" w:sz="0" w:space="0" w:color="auto"/>
                    <w:bottom w:val="none" w:sz="0" w:space="0" w:color="auto"/>
                    <w:right w:val="none" w:sz="0" w:space="0" w:color="auto"/>
                  </w:divBdr>
                </w:div>
                <w:div w:id="1153714480">
                  <w:marLeft w:val="0"/>
                  <w:marRight w:val="0"/>
                  <w:marTop w:val="0"/>
                  <w:marBottom w:val="0"/>
                  <w:divBdr>
                    <w:top w:val="none" w:sz="0" w:space="0" w:color="auto"/>
                    <w:left w:val="none" w:sz="0" w:space="0" w:color="auto"/>
                    <w:bottom w:val="none" w:sz="0" w:space="0" w:color="auto"/>
                    <w:right w:val="none" w:sz="0" w:space="0" w:color="auto"/>
                  </w:divBdr>
                </w:div>
                <w:div w:id="1123960120">
                  <w:marLeft w:val="0"/>
                  <w:marRight w:val="0"/>
                  <w:marTop w:val="0"/>
                  <w:marBottom w:val="0"/>
                  <w:divBdr>
                    <w:top w:val="none" w:sz="0" w:space="0" w:color="auto"/>
                    <w:left w:val="none" w:sz="0" w:space="0" w:color="auto"/>
                    <w:bottom w:val="none" w:sz="0" w:space="0" w:color="auto"/>
                    <w:right w:val="none" w:sz="0" w:space="0" w:color="auto"/>
                  </w:divBdr>
                </w:div>
                <w:div w:id="337125581">
                  <w:marLeft w:val="0"/>
                  <w:marRight w:val="0"/>
                  <w:marTop w:val="0"/>
                  <w:marBottom w:val="0"/>
                  <w:divBdr>
                    <w:top w:val="none" w:sz="0" w:space="0" w:color="auto"/>
                    <w:left w:val="none" w:sz="0" w:space="0" w:color="auto"/>
                    <w:bottom w:val="none" w:sz="0" w:space="0" w:color="auto"/>
                    <w:right w:val="none" w:sz="0" w:space="0" w:color="auto"/>
                  </w:divBdr>
                </w:div>
                <w:div w:id="1776750706">
                  <w:marLeft w:val="0"/>
                  <w:marRight w:val="0"/>
                  <w:marTop w:val="0"/>
                  <w:marBottom w:val="0"/>
                  <w:divBdr>
                    <w:top w:val="none" w:sz="0" w:space="0" w:color="auto"/>
                    <w:left w:val="none" w:sz="0" w:space="0" w:color="auto"/>
                    <w:bottom w:val="none" w:sz="0" w:space="0" w:color="auto"/>
                    <w:right w:val="none" w:sz="0" w:space="0" w:color="auto"/>
                  </w:divBdr>
                </w:div>
                <w:div w:id="1973946588">
                  <w:marLeft w:val="0"/>
                  <w:marRight w:val="0"/>
                  <w:marTop w:val="0"/>
                  <w:marBottom w:val="0"/>
                  <w:divBdr>
                    <w:top w:val="none" w:sz="0" w:space="0" w:color="auto"/>
                    <w:left w:val="none" w:sz="0" w:space="0" w:color="auto"/>
                    <w:bottom w:val="none" w:sz="0" w:space="0" w:color="auto"/>
                    <w:right w:val="none" w:sz="0" w:space="0" w:color="auto"/>
                  </w:divBdr>
                </w:div>
                <w:div w:id="1787968868">
                  <w:marLeft w:val="0"/>
                  <w:marRight w:val="0"/>
                  <w:marTop w:val="0"/>
                  <w:marBottom w:val="0"/>
                  <w:divBdr>
                    <w:top w:val="none" w:sz="0" w:space="0" w:color="auto"/>
                    <w:left w:val="none" w:sz="0" w:space="0" w:color="auto"/>
                    <w:bottom w:val="none" w:sz="0" w:space="0" w:color="auto"/>
                    <w:right w:val="none" w:sz="0" w:space="0" w:color="auto"/>
                  </w:divBdr>
                </w:div>
                <w:div w:id="1060253077">
                  <w:marLeft w:val="0"/>
                  <w:marRight w:val="0"/>
                  <w:marTop w:val="0"/>
                  <w:marBottom w:val="0"/>
                  <w:divBdr>
                    <w:top w:val="none" w:sz="0" w:space="0" w:color="auto"/>
                    <w:left w:val="none" w:sz="0" w:space="0" w:color="auto"/>
                    <w:bottom w:val="none" w:sz="0" w:space="0" w:color="auto"/>
                    <w:right w:val="none" w:sz="0" w:space="0" w:color="auto"/>
                  </w:divBdr>
                </w:div>
                <w:div w:id="1126237215">
                  <w:marLeft w:val="0"/>
                  <w:marRight w:val="0"/>
                  <w:marTop w:val="0"/>
                  <w:marBottom w:val="0"/>
                  <w:divBdr>
                    <w:top w:val="none" w:sz="0" w:space="0" w:color="auto"/>
                    <w:left w:val="none" w:sz="0" w:space="0" w:color="auto"/>
                    <w:bottom w:val="none" w:sz="0" w:space="0" w:color="auto"/>
                    <w:right w:val="none" w:sz="0" w:space="0" w:color="auto"/>
                  </w:divBdr>
                </w:div>
                <w:div w:id="318728843">
                  <w:marLeft w:val="0"/>
                  <w:marRight w:val="0"/>
                  <w:marTop w:val="0"/>
                  <w:marBottom w:val="0"/>
                  <w:divBdr>
                    <w:top w:val="none" w:sz="0" w:space="0" w:color="auto"/>
                    <w:left w:val="none" w:sz="0" w:space="0" w:color="auto"/>
                    <w:bottom w:val="none" w:sz="0" w:space="0" w:color="auto"/>
                    <w:right w:val="none" w:sz="0" w:space="0" w:color="auto"/>
                  </w:divBdr>
                </w:div>
                <w:div w:id="1878274675">
                  <w:marLeft w:val="0"/>
                  <w:marRight w:val="0"/>
                  <w:marTop w:val="0"/>
                  <w:marBottom w:val="0"/>
                  <w:divBdr>
                    <w:top w:val="none" w:sz="0" w:space="0" w:color="auto"/>
                    <w:left w:val="none" w:sz="0" w:space="0" w:color="auto"/>
                    <w:bottom w:val="none" w:sz="0" w:space="0" w:color="auto"/>
                    <w:right w:val="none" w:sz="0" w:space="0" w:color="auto"/>
                  </w:divBdr>
                </w:div>
                <w:div w:id="168562329">
                  <w:marLeft w:val="0"/>
                  <w:marRight w:val="0"/>
                  <w:marTop w:val="0"/>
                  <w:marBottom w:val="0"/>
                  <w:divBdr>
                    <w:top w:val="none" w:sz="0" w:space="0" w:color="auto"/>
                    <w:left w:val="none" w:sz="0" w:space="0" w:color="auto"/>
                    <w:bottom w:val="none" w:sz="0" w:space="0" w:color="auto"/>
                    <w:right w:val="none" w:sz="0" w:space="0" w:color="auto"/>
                  </w:divBdr>
                </w:div>
                <w:div w:id="211812743">
                  <w:marLeft w:val="0"/>
                  <w:marRight w:val="0"/>
                  <w:marTop w:val="0"/>
                  <w:marBottom w:val="0"/>
                  <w:divBdr>
                    <w:top w:val="none" w:sz="0" w:space="0" w:color="auto"/>
                    <w:left w:val="none" w:sz="0" w:space="0" w:color="auto"/>
                    <w:bottom w:val="none" w:sz="0" w:space="0" w:color="auto"/>
                    <w:right w:val="none" w:sz="0" w:space="0" w:color="auto"/>
                  </w:divBdr>
                </w:div>
                <w:div w:id="835070040">
                  <w:marLeft w:val="0"/>
                  <w:marRight w:val="0"/>
                  <w:marTop w:val="0"/>
                  <w:marBottom w:val="0"/>
                  <w:divBdr>
                    <w:top w:val="none" w:sz="0" w:space="0" w:color="auto"/>
                    <w:left w:val="none" w:sz="0" w:space="0" w:color="auto"/>
                    <w:bottom w:val="none" w:sz="0" w:space="0" w:color="auto"/>
                    <w:right w:val="none" w:sz="0" w:space="0" w:color="auto"/>
                  </w:divBdr>
                </w:div>
                <w:div w:id="1446272633">
                  <w:marLeft w:val="0"/>
                  <w:marRight w:val="0"/>
                  <w:marTop w:val="0"/>
                  <w:marBottom w:val="0"/>
                  <w:divBdr>
                    <w:top w:val="none" w:sz="0" w:space="0" w:color="auto"/>
                    <w:left w:val="none" w:sz="0" w:space="0" w:color="auto"/>
                    <w:bottom w:val="none" w:sz="0" w:space="0" w:color="auto"/>
                    <w:right w:val="none" w:sz="0" w:space="0" w:color="auto"/>
                  </w:divBdr>
                </w:div>
                <w:div w:id="1890024649">
                  <w:marLeft w:val="0"/>
                  <w:marRight w:val="0"/>
                  <w:marTop w:val="0"/>
                  <w:marBottom w:val="0"/>
                  <w:divBdr>
                    <w:top w:val="none" w:sz="0" w:space="0" w:color="auto"/>
                    <w:left w:val="none" w:sz="0" w:space="0" w:color="auto"/>
                    <w:bottom w:val="none" w:sz="0" w:space="0" w:color="auto"/>
                    <w:right w:val="none" w:sz="0" w:space="0" w:color="auto"/>
                  </w:divBdr>
                </w:div>
                <w:div w:id="1512524554">
                  <w:marLeft w:val="0"/>
                  <w:marRight w:val="0"/>
                  <w:marTop w:val="0"/>
                  <w:marBottom w:val="0"/>
                  <w:divBdr>
                    <w:top w:val="none" w:sz="0" w:space="0" w:color="auto"/>
                    <w:left w:val="none" w:sz="0" w:space="0" w:color="auto"/>
                    <w:bottom w:val="none" w:sz="0" w:space="0" w:color="auto"/>
                    <w:right w:val="none" w:sz="0" w:space="0" w:color="auto"/>
                  </w:divBdr>
                </w:div>
                <w:div w:id="1549416879">
                  <w:marLeft w:val="0"/>
                  <w:marRight w:val="0"/>
                  <w:marTop w:val="0"/>
                  <w:marBottom w:val="0"/>
                  <w:divBdr>
                    <w:top w:val="none" w:sz="0" w:space="0" w:color="auto"/>
                    <w:left w:val="none" w:sz="0" w:space="0" w:color="auto"/>
                    <w:bottom w:val="none" w:sz="0" w:space="0" w:color="auto"/>
                    <w:right w:val="none" w:sz="0" w:space="0" w:color="auto"/>
                  </w:divBdr>
                </w:div>
                <w:div w:id="133378728">
                  <w:marLeft w:val="0"/>
                  <w:marRight w:val="0"/>
                  <w:marTop w:val="0"/>
                  <w:marBottom w:val="0"/>
                  <w:divBdr>
                    <w:top w:val="none" w:sz="0" w:space="0" w:color="auto"/>
                    <w:left w:val="none" w:sz="0" w:space="0" w:color="auto"/>
                    <w:bottom w:val="none" w:sz="0" w:space="0" w:color="auto"/>
                    <w:right w:val="none" w:sz="0" w:space="0" w:color="auto"/>
                  </w:divBdr>
                </w:div>
                <w:div w:id="1846627596">
                  <w:marLeft w:val="0"/>
                  <w:marRight w:val="0"/>
                  <w:marTop w:val="0"/>
                  <w:marBottom w:val="0"/>
                  <w:divBdr>
                    <w:top w:val="none" w:sz="0" w:space="0" w:color="auto"/>
                    <w:left w:val="none" w:sz="0" w:space="0" w:color="auto"/>
                    <w:bottom w:val="none" w:sz="0" w:space="0" w:color="auto"/>
                    <w:right w:val="none" w:sz="0" w:space="0" w:color="auto"/>
                  </w:divBdr>
                </w:div>
                <w:div w:id="1559245658">
                  <w:marLeft w:val="0"/>
                  <w:marRight w:val="0"/>
                  <w:marTop w:val="0"/>
                  <w:marBottom w:val="0"/>
                  <w:divBdr>
                    <w:top w:val="none" w:sz="0" w:space="0" w:color="auto"/>
                    <w:left w:val="none" w:sz="0" w:space="0" w:color="auto"/>
                    <w:bottom w:val="none" w:sz="0" w:space="0" w:color="auto"/>
                    <w:right w:val="none" w:sz="0" w:space="0" w:color="auto"/>
                  </w:divBdr>
                </w:div>
                <w:div w:id="762339812">
                  <w:marLeft w:val="0"/>
                  <w:marRight w:val="0"/>
                  <w:marTop w:val="0"/>
                  <w:marBottom w:val="0"/>
                  <w:divBdr>
                    <w:top w:val="none" w:sz="0" w:space="0" w:color="auto"/>
                    <w:left w:val="none" w:sz="0" w:space="0" w:color="auto"/>
                    <w:bottom w:val="none" w:sz="0" w:space="0" w:color="auto"/>
                    <w:right w:val="none" w:sz="0" w:space="0" w:color="auto"/>
                  </w:divBdr>
                </w:div>
                <w:div w:id="30888063">
                  <w:marLeft w:val="0"/>
                  <w:marRight w:val="0"/>
                  <w:marTop w:val="0"/>
                  <w:marBottom w:val="0"/>
                  <w:divBdr>
                    <w:top w:val="none" w:sz="0" w:space="0" w:color="auto"/>
                    <w:left w:val="none" w:sz="0" w:space="0" w:color="auto"/>
                    <w:bottom w:val="none" w:sz="0" w:space="0" w:color="auto"/>
                    <w:right w:val="none" w:sz="0" w:space="0" w:color="auto"/>
                  </w:divBdr>
                </w:div>
                <w:div w:id="1195075215">
                  <w:marLeft w:val="0"/>
                  <w:marRight w:val="0"/>
                  <w:marTop w:val="0"/>
                  <w:marBottom w:val="0"/>
                  <w:divBdr>
                    <w:top w:val="none" w:sz="0" w:space="0" w:color="auto"/>
                    <w:left w:val="none" w:sz="0" w:space="0" w:color="auto"/>
                    <w:bottom w:val="none" w:sz="0" w:space="0" w:color="auto"/>
                    <w:right w:val="none" w:sz="0" w:space="0" w:color="auto"/>
                  </w:divBdr>
                </w:div>
                <w:div w:id="883174667">
                  <w:marLeft w:val="0"/>
                  <w:marRight w:val="0"/>
                  <w:marTop w:val="0"/>
                  <w:marBottom w:val="0"/>
                  <w:divBdr>
                    <w:top w:val="none" w:sz="0" w:space="0" w:color="auto"/>
                    <w:left w:val="none" w:sz="0" w:space="0" w:color="auto"/>
                    <w:bottom w:val="none" w:sz="0" w:space="0" w:color="auto"/>
                    <w:right w:val="none" w:sz="0" w:space="0" w:color="auto"/>
                  </w:divBdr>
                </w:div>
                <w:div w:id="81145762">
                  <w:marLeft w:val="0"/>
                  <w:marRight w:val="0"/>
                  <w:marTop w:val="0"/>
                  <w:marBottom w:val="0"/>
                  <w:divBdr>
                    <w:top w:val="none" w:sz="0" w:space="0" w:color="auto"/>
                    <w:left w:val="none" w:sz="0" w:space="0" w:color="auto"/>
                    <w:bottom w:val="none" w:sz="0" w:space="0" w:color="auto"/>
                    <w:right w:val="none" w:sz="0" w:space="0" w:color="auto"/>
                  </w:divBdr>
                </w:div>
                <w:div w:id="1784113921">
                  <w:marLeft w:val="0"/>
                  <w:marRight w:val="0"/>
                  <w:marTop w:val="0"/>
                  <w:marBottom w:val="0"/>
                  <w:divBdr>
                    <w:top w:val="none" w:sz="0" w:space="0" w:color="auto"/>
                    <w:left w:val="none" w:sz="0" w:space="0" w:color="auto"/>
                    <w:bottom w:val="none" w:sz="0" w:space="0" w:color="auto"/>
                    <w:right w:val="none" w:sz="0" w:space="0" w:color="auto"/>
                  </w:divBdr>
                </w:div>
                <w:div w:id="546525306">
                  <w:marLeft w:val="0"/>
                  <w:marRight w:val="0"/>
                  <w:marTop w:val="0"/>
                  <w:marBottom w:val="0"/>
                  <w:divBdr>
                    <w:top w:val="none" w:sz="0" w:space="0" w:color="auto"/>
                    <w:left w:val="none" w:sz="0" w:space="0" w:color="auto"/>
                    <w:bottom w:val="none" w:sz="0" w:space="0" w:color="auto"/>
                    <w:right w:val="none" w:sz="0" w:space="0" w:color="auto"/>
                  </w:divBdr>
                </w:div>
                <w:div w:id="7610797">
                  <w:marLeft w:val="0"/>
                  <w:marRight w:val="0"/>
                  <w:marTop w:val="0"/>
                  <w:marBottom w:val="0"/>
                  <w:divBdr>
                    <w:top w:val="none" w:sz="0" w:space="0" w:color="auto"/>
                    <w:left w:val="none" w:sz="0" w:space="0" w:color="auto"/>
                    <w:bottom w:val="none" w:sz="0" w:space="0" w:color="auto"/>
                    <w:right w:val="none" w:sz="0" w:space="0" w:color="auto"/>
                  </w:divBdr>
                </w:div>
                <w:div w:id="19001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8333">
          <w:marLeft w:val="0"/>
          <w:marRight w:val="0"/>
          <w:marTop w:val="0"/>
          <w:marBottom w:val="0"/>
          <w:divBdr>
            <w:top w:val="none" w:sz="0" w:space="0" w:color="auto"/>
            <w:left w:val="none" w:sz="0" w:space="0" w:color="auto"/>
            <w:bottom w:val="none" w:sz="0" w:space="0" w:color="auto"/>
            <w:right w:val="none" w:sz="0" w:space="0" w:color="auto"/>
          </w:divBdr>
        </w:div>
        <w:div w:id="538975109">
          <w:marLeft w:val="0"/>
          <w:marRight w:val="0"/>
          <w:marTop w:val="0"/>
          <w:marBottom w:val="0"/>
          <w:divBdr>
            <w:top w:val="none" w:sz="0" w:space="0" w:color="auto"/>
            <w:left w:val="none" w:sz="0" w:space="0" w:color="auto"/>
            <w:bottom w:val="none" w:sz="0" w:space="0" w:color="auto"/>
            <w:right w:val="none" w:sz="0" w:space="0" w:color="auto"/>
          </w:divBdr>
        </w:div>
        <w:div w:id="1560483123">
          <w:marLeft w:val="0"/>
          <w:marRight w:val="0"/>
          <w:marTop w:val="0"/>
          <w:marBottom w:val="0"/>
          <w:divBdr>
            <w:top w:val="none" w:sz="0" w:space="0" w:color="auto"/>
            <w:left w:val="none" w:sz="0" w:space="0" w:color="auto"/>
            <w:bottom w:val="none" w:sz="0" w:space="0" w:color="auto"/>
            <w:right w:val="none" w:sz="0" w:space="0" w:color="auto"/>
          </w:divBdr>
        </w:div>
        <w:div w:id="1531719117">
          <w:marLeft w:val="0"/>
          <w:marRight w:val="0"/>
          <w:marTop w:val="0"/>
          <w:marBottom w:val="0"/>
          <w:divBdr>
            <w:top w:val="none" w:sz="0" w:space="0" w:color="auto"/>
            <w:left w:val="none" w:sz="0" w:space="0" w:color="auto"/>
            <w:bottom w:val="none" w:sz="0" w:space="0" w:color="auto"/>
            <w:right w:val="none" w:sz="0" w:space="0" w:color="auto"/>
          </w:divBdr>
        </w:div>
        <w:div w:id="561916306">
          <w:marLeft w:val="0"/>
          <w:marRight w:val="0"/>
          <w:marTop w:val="0"/>
          <w:marBottom w:val="0"/>
          <w:divBdr>
            <w:top w:val="none" w:sz="0" w:space="0" w:color="auto"/>
            <w:left w:val="none" w:sz="0" w:space="0" w:color="auto"/>
            <w:bottom w:val="none" w:sz="0" w:space="0" w:color="auto"/>
            <w:right w:val="none" w:sz="0" w:space="0" w:color="auto"/>
          </w:divBdr>
        </w:div>
        <w:div w:id="1259174003">
          <w:marLeft w:val="0"/>
          <w:marRight w:val="0"/>
          <w:marTop w:val="0"/>
          <w:marBottom w:val="0"/>
          <w:divBdr>
            <w:top w:val="none" w:sz="0" w:space="0" w:color="auto"/>
            <w:left w:val="none" w:sz="0" w:space="0" w:color="auto"/>
            <w:bottom w:val="none" w:sz="0" w:space="0" w:color="auto"/>
            <w:right w:val="none" w:sz="0" w:space="0" w:color="auto"/>
          </w:divBdr>
        </w:div>
        <w:div w:id="1996714013">
          <w:marLeft w:val="0"/>
          <w:marRight w:val="0"/>
          <w:marTop w:val="0"/>
          <w:marBottom w:val="0"/>
          <w:divBdr>
            <w:top w:val="none" w:sz="0" w:space="0" w:color="auto"/>
            <w:left w:val="none" w:sz="0" w:space="0" w:color="auto"/>
            <w:bottom w:val="none" w:sz="0" w:space="0" w:color="auto"/>
            <w:right w:val="none" w:sz="0" w:space="0" w:color="auto"/>
          </w:divBdr>
        </w:div>
        <w:div w:id="693267056">
          <w:marLeft w:val="0"/>
          <w:marRight w:val="0"/>
          <w:marTop w:val="0"/>
          <w:marBottom w:val="0"/>
          <w:divBdr>
            <w:top w:val="none" w:sz="0" w:space="0" w:color="auto"/>
            <w:left w:val="none" w:sz="0" w:space="0" w:color="auto"/>
            <w:bottom w:val="none" w:sz="0" w:space="0" w:color="auto"/>
            <w:right w:val="none" w:sz="0" w:space="0" w:color="auto"/>
          </w:divBdr>
        </w:div>
        <w:div w:id="2115711813">
          <w:marLeft w:val="0"/>
          <w:marRight w:val="0"/>
          <w:marTop w:val="0"/>
          <w:marBottom w:val="0"/>
          <w:divBdr>
            <w:top w:val="none" w:sz="0" w:space="0" w:color="auto"/>
            <w:left w:val="none" w:sz="0" w:space="0" w:color="auto"/>
            <w:bottom w:val="none" w:sz="0" w:space="0" w:color="auto"/>
            <w:right w:val="none" w:sz="0" w:space="0" w:color="auto"/>
          </w:divBdr>
        </w:div>
        <w:div w:id="2071348074">
          <w:marLeft w:val="0"/>
          <w:marRight w:val="0"/>
          <w:marTop w:val="0"/>
          <w:marBottom w:val="0"/>
          <w:divBdr>
            <w:top w:val="none" w:sz="0" w:space="0" w:color="auto"/>
            <w:left w:val="none" w:sz="0" w:space="0" w:color="auto"/>
            <w:bottom w:val="none" w:sz="0" w:space="0" w:color="auto"/>
            <w:right w:val="none" w:sz="0" w:space="0" w:color="auto"/>
          </w:divBdr>
        </w:div>
        <w:div w:id="1202403938">
          <w:marLeft w:val="0"/>
          <w:marRight w:val="0"/>
          <w:marTop w:val="0"/>
          <w:marBottom w:val="0"/>
          <w:divBdr>
            <w:top w:val="none" w:sz="0" w:space="0" w:color="auto"/>
            <w:left w:val="none" w:sz="0" w:space="0" w:color="auto"/>
            <w:bottom w:val="none" w:sz="0" w:space="0" w:color="auto"/>
            <w:right w:val="none" w:sz="0" w:space="0" w:color="auto"/>
          </w:divBdr>
        </w:div>
        <w:div w:id="1424715929">
          <w:marLeft w:val="0"/>
          <w:marRight w:val="0"/>
          <w:marTop w:val="0"/>
          <w:marBottom w:val="0"/>
          <w:divBdr>
            <w:top w:val="none" w:sz="0" w:space="0" w:color="auto"/>
            <w:left w:val="none" w:sz="0" w:space="0" w:color="auto"/>
            <w:bottom w:val="none" w:sz="0" w:space="0" w:color="auto"/>
            <w:right w:val="none" w:sz="0" w:space="0" w:color="auto"/>
          </w:divBdr>
        </w:div>
        <w:div w:id="1211306859">
          <w:marLeft w:val="0"/>
          <w:marRight w:val="0"/>
          <w:marTop w:val="0"/>
          <w:marBottom w:val="0"/>
          <w:divBdr>
            <w:top w:val="none" w:sz="0" w:space="0" w:color="auto"/>
            <w:left w:val="none" w:sz="0" w:space="0" w:color="auto"/>
            <w:bottom w:val="none" w:sz="0" w:space="0" w:color="auto"/>
            <w:right w:val="none" w:sz="0" w:space="0" w:color="auto"/>
          </w:divBdr>
        </w:div>
        <w:div w:id="54133824">
          <w:marLeft w:val="0"/>
          <w:marRight w:val="0"/>
          <w:marTop w:val="0"/>
          <w:marBottom w:val="0"/>
          <w:divBdr>
            <w:top w:val="none" w:sz="0" w:space="0" w:color="auto"/>
            <w:left w:val="none" w:sz="0" w:space="0" w:color="auto"/>
            <w:bottom w:val="none" w:sz="0" w:space="0" w:color="auto"/>
            <w:right w:val="none" w:sz="0" w:space="0" w:color="auto"/>
          </w:divBdr>
        </w:div>
        <w:div w:id="454756130">
          <w:marLeft w:val="0"/>
          <w:marRight w:val="0"/>
          <w:marTop w:val="0"/>
          <w:marBottom w:val="0"/>
          <w:divBdr>
            <w:top w:val="none" w:sz="0" w:space="0" w:color="auto"/>
            <w:left w:val="none" w:sz="0" w:space="0" w:color="auto"/>
            <w:bottom w:val="none" w:sz="0" w:space="0" w:color="auto"/>
            <w:right w:val="none" w:sz="0" w:space="0" w:color="auto"/>
          </w:divBdr>
        </w:div>
        <w:div w:id="888037007">
          <w:marLeft w:val="0"/>
          <w:marRight w:val="0"/>
          <w:marTop w:val="0"/>
          <w:marBottom w:val="0"/>
          <w:divBdr>
            <w:top w:val="none" w:sz="0" w:space="0" w:color="auto"/>
            <w:left w:val="none" w:sz="0" w:space="0" w:color="auto"/>
            <w:bottom w:val="none" w:sz="0" w:space="0" w:color="auto"/>
            <w:right w:val="none" w:sz="0" w:space="0" w:color="auto"/>
          </w:divBdr>
        </w:div>
        <w:div w:id="1119837691">
          <w:marLeft w:val="0"/>
          <w:marRight w:val="0"/>
          <w:marTop w:val="0"/>
          <w:marBottom w:val="0"/>
          <w:divBdr>
            <w:top w:val="none" w:sz="0" w:space="0" w:color="auto"/>
            <w:left w:val="none" w:sz="0" w:space="0" w:color="auto"/>
            <w:bottom w:val="none" w:sz="0" w:space="0" w:color="auto"/>
            <w:right w:val="none" w:sz="0" w:space="0" w:color="auto"/>
          </w:divBdr>
        </w:div>
        <w:div w:id="237903169">
          <w:marLeft w:val="0"/>
          <w:marRight w:val="0"/>
          <w:marTop w:val="0"/>
          <w:marBottom w:val="0"/>
          <w:divBdr>
            <w:top w:val="none" w:sz="0" w:space="0" w:color="auto"/>
            <w:left w:val="none" w:sz="0" w:space="0" w:color="auto"/>
            <w:bottom w:val="none" w:sz="0" w:space="0" w:color="auto"/>
            <w:right w:val="none" w:sz="0" w:space="0" w:color="auto"/>
          </w:divBdr>
        </w:div>
        <w:div w:id="1366515947">
          <w:marLeft w:val="0"/>
          <w:marRight w:val="0"/>
          <w:marTop w:val="0"/>
          <w:marBottom w:val="0"/>
          <w:divBdr>
            <w:top w:val="none" w:sz="0" w:space="0" w:color="auto"/>
            <w:left w:val="none" w:sz="0" w:space="0" w:color="auto"/>
            <w:bottom w:val="none" w:sz="0" w:space="0" w:color="auto"/>
            <w:right w:val="none" w:sz="0" w:space="0" w:color="auto"/>
          </w:divBdr>
        </w:div>
        <w:div w:id="788399115">
          <w:marLeft w:val="0"/>
          <w:marRight w:val="0"/>
          <w:marTop w:val="0"/>
          <w:marBottom w:val="0"/>
          <w:divBdr>
            <w:top w:val="none" w:sz="0" w:space="0" w:color="auto"/>
            <w:left w:val="none" w:sz="0" w:space="0" w:color="auto"/>
            <w:bottom w:val="none" w:sz="0" w:space="0" w:color="auto"/>
            <w:right w:val="none" w:sz="0" w:space="0" w:color="auto"/>
          </w:divBdr>
        </w:div>
        <w:div w:id="391079632">
          <w:marLeft w:val="0"/>
          <w:marRight w:val="0"/>
          <w:marTop w:val="0"/>
          <w:marBottom w:val="0"/>
          <w:divBdr>
            <w:top w:val="none" w:sz="0" w:space="0" w:color="auto"/>
            <w:left w:val="none" w:sz="0" w:space="0" w:color="auto"/>
            <w:bottom w:val="none" w:sz="0" w:space="0" w:color="auto"/>
            <w:right w:val="none" w:sz="0" w:space="0" w:color="auto"/>
          </w:divBdr>
        </w:div>
      </w:divsChild>
    </w:div>
    <w:div w:id="1527401239">
      <w:bodyDiv w:val="1"/>
      <w:marLeft w:val="0"/>
      <w:marRight w:val="0"/>
      <w:marTop w:val="0"/>
      <w:marBottom w:val="0"/>
      <w:divBdr>
        <w:top w:val="none" w:sz="0" w:space="0" w:color="auto"/>
        <w:left w:val="none" w:sz="0" w:space="0" w:color="auto"/>
        <w:bottom w:val="none" w:sz="0" w:space="0" w:color="auto"/>
        <w:right w:val="none" w:sz="0" w:space="0" w:color="auto"/>
      </w:divBdr>
      <w:divsChild>
        <w:div w:id="2143765276">
          <w:marLeft w:val="0"/>
          <w:marRight w:val="0"/>
          <w:marTop w:val="0"/>
          <w:marBottom w:val="0"/>
          <w:divBdr>
            <w:top w:val="none" w:sz="0" w:space="0" w:color="auto"/>
            <w:left w:val="none" w:sz="0" w:space="0" w:color="auto"/>
            <w:bottom w:val="none" w:sz="0" w:space="0" w:color="auto"/>
            <w:right w:val="none" w:sz="0" w:space="0" w:color="auto"/>
          </w:divBdr>
        </w:div>
        <w:div w:id="597059737">
          <w:marLeft w:val="0"/>
          <w:marRight w:val="0"/>
          <w:marTop w:val="0"/>
          <w:marBottom w:val="0"/>
          <w:divBdr>
            <w:top w:val="none" w:sz="0" w:space="0" w:color="auto"/>
            <w:left w:val="none" w:sz="0" w:space="0" w:color="auto"/>
            <w:bottom w:val="none" w:sz="0" w:space="0" w:color="auto"/>
            <w:right w:val="none" w:sz="0" w:space="0" w:color="auto"/>
          </w:divBdr>
        </w:div>
        <w:div w:id="1312758619">
          <w:marLeft w:val="0"/>
          <w:marRight w:val="0"/>
          <w:marTop w:val="0"/>
          <w:marBottom w:val="0"/>
          <w:divBdr>
            <w:top w:val="none" w:sz="0" w:space="0" w:color="auto"/>
            <w:left w:val="none" w:sz="0" w:space="0" w:color="auto"/>
            <w:bottom w:val="none" w:sz="0" w:space="0" w:color="auto"/>
            <w:right w:val="none" w:sz="0" w:space="0" w:color="auto"/>
          </w:divBdr>
        </w:div>
        <w:div w:id="2118136291">
          <w:marLeft w:val="0"/>
          <w:marRight w:val="0"/>
          <w:marTop w:val="0"/>
          <w:marBottom w:val="0"/>
          <w:divBdr>
            <w:top w:val="none" w:sz="0" w:space="0" w:color="auto"/>
            <w:left w:val="none" w:sz="0" w:space="0" w:color="auto"/>
            <w:bottom w:val="none" w:sz="0" w:space="0" w:color="auto"/>
            <w:right w:val="none" w:sz="0" w:space="0" w:color="auto"/>
          </w:divBdr>
        </w:div>
        <w:div w:id="1471901146">
          <w:marLeft w:val="0"/>
          <w:marRight w:val="0"/>
          <w:marTop w:val="0"/>
          <w:marBottom w:val="0"/>
          <w:divBdr>
            <w:top w:val="none" w:sz="0" w:space="0" w:color="auto"/>
            <w:left w:val="none" w:sz="0" w:space="0" w:color="auto"/>
            <w:bottom w:val="none" w:sz="0" w:space="0" w:color="auto"/>
            <w:right w:val="none" w:sz="0" w:space="0" w:color="auto"/>
          </w:divBdr>
        </w:div>
      </w:divsChild>
    </w:div>
    <w:div w:id="1735542614">
      <w:bodyDiv w:val="1"/>
      <w:marLeft w:val="0"/>
      <w:marRight w:val="0"/>
      <w:marTop w:val="0"/>
      <w:marBottom w:val="0"/>
      <w:divBdr>
        <w:top w:val="none" w:sz="0" w:space="0" w:color="auto"/>
        <w:left w:val="none" w:sz="0" w:space="0" w:color="auto"/>
        <w:bottom w:val="none" w:sz="0" w:space="0" w:color="auto"/>
        <w:right w:val="none" w:sz="0" w:space="0" w:color="auto"/>
      </w:divBdr>
      <w:divsChild>
        <w:div w:id="962274996">
          <w:marLeft w:val="0"/>
          <w:marRight w:val="0"/>
          <w:marTop w:val="0"/>
          <w:marBottom w:val="0"/>
          <w:divBdr>
            <w:top w:val="none" w:sz="0" w:space="0" w:color="auto"/>
            <w:left w:val="none" w:sz="0" w:space="0" w:color="auto"/>
            <w:bottom w:val="none" w:sz="0" w:space="0" w:color="auto"/>
            <w:right w:val="none" w:sz="0" w:space="0" w:color="auto"/>
          </w:divBdr>
        </w:div>
        <w:div w:id="1832213567">
          <w:marLeft w:val="0"/>
          <w:marRight w:val="0"/>
          <w:marTop w:val="0"/>
          <w:marBottom w:val="0"/>
          <w:divBdr>
            <w:top w:val="none" w:sz="0" w:space="0" w:color="auto"/>
            <w:left w:val="none" w:sz="0" w:space="0" w:color="auto"/>
            <w:bottom w:val="none" w:sz="0" w:space="0" w:color="auto"/>
            <w:right w:val="none" w:sz="0" w:space="0" w:color="auto"/>
          </w:divBdr>
        </w:div>
        <w:div w:id="2123450727">
          <w:marLeft w:val="0"/>
          <w:marRight w:val="0"/>
          <w:marTop w:val="0"/>
          <w:marBottom w:val="0"/>
          <w:divBdr>
            <w:top w:val="none" w:sz="0" w:space="0" w:color="auto"/>
            <w:left w:val="none" w:sz="0" w:space="0" w:color="auto"/>
            <w:bottom w:val="none" w:sz="0" w:space="0" w:color="auto"/>
            <w:right w:val="none" w:sz="0" w:space="0" w:color="auto"/>
          </w:divBdr>
        </w:div>
        <w:div w:id="287707350">
          <w:marLeft w:val="0"/>
          <w:marRight w:val="0"/>
          <w:marTop w:val="0"/>
          <w:marBottom w:val="0"/>
          <w:divBdr>
            <w:top w:val="none" w:sz="0" w:space="0" w:color="auto"/>
            <w:left w:val="none" w:sz="0" w:space="0" w:color="auto"/>
            <w:bottom w:val="none" w:sz="0" w:space="0" w:color="auto"/>
            <w:right w:val="none" w:sz="0" w:space="0" w:color="auto"/>
          </w:divBdr>
        </w:div>
        <w:div w:id="1869022752">
          <w:marLeft w:val="0"/>
          <w:marRight w:val="0"/>
          <w:marTop w:val="0"/>
          <w:marBottom w:val="0"/>
          <w:divBdr>
            <w:top w:val="none" w:sz="0" w:space="0" w:color="auto"/>
            <w:left w:val="none" w:sz="0" w:space="0" w:color="auto"/>
            <w:bottom w:val="none" w:sz="0" w:space="0" w:color="auto"/>
            <w:right w:val="none" w:sz="0" w:space="0" w:color="auto"/>
          </w:divBdr>
        </w:div>
        <w:div w:id="22295289">
          <w:marLeft w:val="0"/>
          <w:marRight w:val="0"/>
          <w:marTop w:val="0"/>
          <w:marBottom w:val="0"/>
          <w:divBdr>
            <w:top w:val="none" w:sz="0" w:space="0" w:color="auto"/>
            <w:left w:val="none" w:sz="0" w:space="0" w:color="auto"/>
            <w:bottom w:val="none" w:sz="0" w:space="0" w:color="auto"/>
            <w:right w:val="none" w:sz="0" w:space="0" w:color="auto"/>
          </w:divBdr>
        </w:div>
        <w:div w:id="90395333">
          <w:marLeft w:val="0"/>
          <w:marRight w:val="0"/>
          <w:marTop w:val="0"/>
          <w:marBottom w:val="0"/>
          <w:divBdr>
            <w:top w:val="none" w:sz="0" w:space="0" w:color="auto"/>
            <w:left w:val="none" w:sz="0" w:space="0" w:color="auto"/>
            <w:bottom w:val="none" w:sz="0" w:space="0" w:color="auto"/>
            <w:right w:val="none" w:sz="0" w:space="0" w:color="auto"/>
          </w:divBdr>
        </w:div>
        <w:div w:id="18818732">
          <w:marLeft w:val="0"/>
          <w:marRight w:val="0"/>
          <w:marTop w:val="0"/>
          <w:marBottom w:val="0"/>
          <w:divBdr>
            <w:top w:val="none" w:sz="0" w:space="0" w:color="auto"/>
            <w:left w:val="none" w:sz="0" w:space="0" w:color="auto"/>
            <w:bottom w:val="none" w:sz="0" w:space="0" w:color="auto"/>
            <w:right w:val="none" w:sz="0" w:space="0" w:color="auto"/>
          </w:divBdr>
        </w:div>
        <w:div w:id="826675852">
          <w:marLeft w:val="0"/>
          <w:marRight w:val="0"/>
          <w:marTop w:val="0"/>
          <w:marBottom w:val="0"/>
          <w:divBdr>
            <w:top w:val="none" w:sz="0" w:space="0" w:color="auto"/>
            <w:left w:val="none" w:sz="0" w:space="0" w:color="auto"/>
            <w:bottom w:val="none" w:sz="0" w:space="0" w:color="auto"/>
            <w:right w:val="none" w:sz="0" w:space="0" w:color="auto"/>
          </w:divBdr>
        </w:div>
        <w:div w:id="414590285">
          <w:marLeft w:val="0"/>
          <w:marRight w:val="0"/>
          <w:marTop w:val="0"/>
          <w:marBottom w:val="0"/>
          <w:divBdr>
            <w:top w:val="none" w:sz="0" w:space="0" w:color="auto"/>
            <w:left w:val="none" w:sz="0" w:space="0" w:color="auto"/>
            <w:bottom w:val="none" w:sz="0" w:space="0" w:color="auto"/>
            <w:right w:val="none" w:sz="0" w:space="0" w:color="auto"/>
          </w:divBdr>
        </w:div>
        <w:div w:id="458842555">
          <w:marLeft w:val="0"/>
          <w:marRight w:val="0"/>
          <w:marTop w:val="0"/>
          <w:marBottom w:val="0"/>
          <w:divBdr>
            <w:top w:val="none" w:sz="0" w:space="0" w:color="auto"/>
            <w:left w:val="none" w:sz="0" w:space="0" w:color="auto"/>
            <w:bottom w:val="none" w:sz="0" w:space="0" w:color="auto"/>
            <w:right w:val="none" w:sz="0" w:space="0" w:color="auto"/>
          </w:divBdr>
        </w:div>
        <w:div w:id="1508137638">
          <w:marLeft w:val="0"/>
          <w:marRight w:val="0"/>
          <w:marTop w:val="0"/>
          <w:marBottom w:val="0"/>
          <w:divBdr>
            <w:top w:val="none" w:sz="0" w:space="0" w:color="auto"/>
            <w:left w:val="none" w:sz="0" w:space="0" w:color="auto"/>
            <w:bottom w:val="none" w:sz="0" w:space="0" w:color="auto"/>
            <w:right w:val="none" w:sz="0" w:space="0" w:color="auto"/>
          </w:divBdr>
        </w:div>
        <w:div w:id="857158977">
          <w:marLeft w:val="0"/>
          <w:marRight w:val="0"/>
          <w:marTop w:val="0"/>
          <w:marBottom w:val="0"/>
          <w:divBdr>
            <w:top w:val="none" w:sz="0" w:space="0" w:color="auto"/>
            <w:left w:val="none" w:sz="0" w:space="0" w:color="auto"/>
            <w:bottom w:val="none" w:sz="0" w:space="0" w:color="auto"/>
            <w:right w:val="none" w:sz="0" w:space="0" w:color="auto"/>
          </w:divBdr>
        </w:div>
        <w:div w:id="349382247">
          <w:marLeft w:val="0"/>
          <w:marRight w:val="0"/>
          <w:marTop w:val="0"/>
          <w:marBottom w:val="0"/>
          <w:divBdr>
            <w:top w:val="none" w:sz="0" w:space="0" w:color="auto"/>
            <w:left w:val="none" w:sz="0" w:space="0" w:color="auto"/>
            <w:bottom w:val="none" w:sz="0" w:space="0" w:color="auto"/>
            <w:right w:val="none" w:sz="0" w:space="0" w:color="auto"/>
          </w:divBdr>
        </w:div>
        <w:div w:id="1188179185">
          <w:marLeft w:val="0"/>
          <w:marRight w:val="0"/>
          <w:marTop w:val="0"/>
          <w:marBottom w:val="0"/>
          <w:divBdr>
            <w:top w:val="none" w:sz="0" w:space="0" w:color="auto"/>
            <w:left w:val="none" w:sz="0" w:space="0" w:color="auto"/>
            <w:bottom w:val="none" w:sz="0" w:space="0" w:color="auto"/>
            <w:right w:val="none" w:sz="0" w:space="0" w:color="auto"/>
          </w:divBdr>
        </w:div>
        <w:div w:id="688146307">
          <w:marLeft w:val="0"/>
          <w:marRight w:val="0"/>
          <w:marTop w:val="0"/>
          <w:marBottom w:val="0"/>
          <w:divBdr>
            <w:top w:val="none" w:sz="0" w:space="0" w:color="auto"/>
            <w:left w:val="none" w:sz="0" w:space="0" w:color="auto"/>
            <w:bottom w:val="none" w:sz="0" w:space="0" w:color="auto"/>
            <w:right w:val="none" w:sz="0" w:space="0" w:color="auto"/>
          </w:divBdr>
        </w:div>
        <w:div w:id="2014994923">
          <w:marLeft w:val="0"/>
          <w:marRight w:val="0"/>
          <w:marTop w:val="0"/>
          <w:marBottom w:val="0"/>
          <w:divBdr>
            <w:top w:val="none" w:sz="0" w:space="0" w:color="auto"/>
            <w:left w:val="none" w:sz="0" w:space="0" w:color="auto"/>
            <w:bottom w:val="none" w:sz="0" w:space="0" w:color="auto"/>
            <w:right w:val="none" w:sz="0" w:space="0" w:color="auto"/>
          </w:divBdr>
        </w:div>
        <w:div w:id="142234795">
          <w:marLeft w:val="0"/>
          <w:marRight w:val="0"/>
          <w:marTop w:val="0"/>
          <w:marBottom w:val="0"/>
          <w:divBdr>
            <w:top w:val="none" w:sz="0" w:space="0" w:color="auto"/>
            <w:left w:val="none" w:sz="0" w:space="0" w:color="auto"/>
            <w:bottom w:val="none" w:sz="0" w:space="0" w:color="auto"/>
            <w:right w:val="none" w:sz="0" w:space="0" w:color="auto"/>
          </w:divBdr>
        </w:div>
        <w:div w:id="1229880576">
          <w:marLeft w:val="0"/>
          <w:marRight w:val="0"/>
          <w:marTop w:val="0"/>
          <w:marBottom w:val="0"/>
          <w:divBdr>
            <w:top w:val="none" w:sz="0" w:space="0" w:color="auto"/>
            <w:left w:val="none" w:sz="0" w:space="0" w:color="auto"/>
            <w:bottom w:val="none" w:sz="0" w:space="0" w:color="auto"/>
            <w:right w:val="none" w:sz="0" w:space="0" w:color="auto"/>
          </w:divBdr>
        </w:div>
        <w:div w:id="308486499">
          <w:marLeft w:val="0"/>
          <w:marRight w:val="0"/>
          <w:marTop w:val="0"/>
          <w:marBottom w:val="0"/>
          <w:divBdr>
            <w:top w:val="none" w:sz="0" w:space="0" w:color="auto"/>
            <w:left w:val="none" w:sz="0" w:space="0" w:color="auto"/>
            <w:bottom w:val="none" w:sz="0" w:space="0" w:color="auto"/>
            <w:right w:val="none" w:sz="0" w:space="0" w:color="auto"/>
          </w:divBdr>
        </w:div>
        <w:div w:id="1996294553">
          <w:marLeft w:val="0"/>
          <w:marRight w:val="0"/>
          <w:marTop w:val="0"/>
          <w:marBottom w:val="0"/>
          <w:divBdr>
            <w:top w:val="none" w:sz="0" w:space="0" w:color="auto"/>
            <w:left w:val="none" w:sz="0" w:space="0" w:color="auto"/>
            <w:bottom w:val="none" w:sz="0" w:space="0" w:color="auto"/>
            <w:right w:val="none" w:sz="0" w:space="0" w:color="auto"/>
          </w:divBdr>
        </w:div>
        <w:div w:id="747927024">
          <w:marLeft w:val="0"/>
          <w:marRight w:val="0"/>
          <w:marTop w:val="0"/>
          <w:marBottom w:val="0"/>
          <w:divBdr>
            <w:top w:val="none" w:sz="0" w:space="0" w:color="auto"/>
            <w:left w:val="none" w:sz="0" w:space="0" w:color="auto"/>
            <w:bottom w:val="none" w:sz="0" w:space="0" w:color="auto"/>
            <w:right w:val="none" w:sz="0" w:space="0" w:color="auto"/>
          </w:divBdr>
        </w:div>
        <w:div w:id="499855678">
          <w:marLeft w:val="0"/>
          <w:marRight w:val="0"/>
          <w:marTop w:val="0"/>
          <w:marBottom w:val="0"/>
          <w:divBdr>
            <w:top w:val="none" w:sz="0" w:space="0" w:color="auto"/>
            <w:left w:val="none" w:sz="0" w:space="0" w:color="auto"/>
            <w:bottom w:val="none" w:sz="0" w:space="0" w:color="auto"/>
            <w:right w:val="none" w:sz="0" w:space="0" w:color="auto"/>
          </w:divBdr>
        </w:div>
        <w:div w:id="667711937">
          <w:marLeft w:val="0"/>
          <w:marRight w:val="0"/>
          <w:marTop w:val="0"/>
          <w:marBottom w:val="0"/>
          <w:divBdr>
            <w:top w:val="none" w:sz="0" w:space="0" w:color="auto"/>
            <w:left w:val="none" w:sz="0" w:space="0" w:color="auto"/>
            <w:bottom w:val="none" w:sz="0" w:space="0" w:color="auto"/>
            <w:right w:val="none" w:sz="0" w:space="0" w:color="auto"/>
          </w:divBdr>
        </w:div>
        <w:div w:id="255793557">
          <w:marLeft w:val="0"/>
          <w:marRight w:val="0"/>
          <w:marTop w:val="0"/>
          <w:marBottom w:val="0"/>
          <w:divBdr>
            <w:top w:val="none" w:sz="0" w:space="0" w:color="auto"/>
            <w:left w:val="none" w:sz="0" w:space="0" w:color="auto"/>
            <w:bottom w:val="none" w:sz="0" w:space="0" w:color="auto"/>
            <w:right w:val="none" w:sz="0" w:space="0" w:color="auto"/>
          </w:divBdr>
        </w:div>
        <w:div w:id="103579175">
          <w:marLeft w:val="0"/>
          <w:marRight w:val="0"/>
          <w:marTop w:val="0"/>
          <w:marBottom w:val="0"/>
          <w:divBdr>
            <w:top w:val="none" w:sz="0" w:space="0" w:color="auto"/>
            <w:left w:val="none" w:sz="0" w:space="0" w:color="auto"/>
            <w:bottom w:val="none" w:sz="0" w:space="0" w:color="auto"/>
            <w:right w:val="none" w:sz="0" w:space="0" w:color="auto"/>
          </w:divBdr>
        </w:div>
        <w:div w:id="1552113788">
          <w:marLeft w:val="0"/>
          <w:marRight w:val="0"/>
          <w:marTop w:val="0"/>
          <w:marBottom w:val="0"/>
          <w:divBdr>
            <w:top w:val="none" w:sz="0" w:space="0" w:color="auto"/>
            <w:left w:val="none" w:sz="0" w:space="0" w:color="auto"/>
            <w:bottom w:val="none" w:sz="0" w:space="0" w:color="auto"/>
            <w:right w:val="none" w:sz="0" w:space="0" w:color="auto"/>
          </w:divBdr>
        </w:div>
        <w:div w:id="500242723">
          <w:marLeft w:val="0"/>
          <w:marRight w:val="0"/>
          <w:marTop w:val="0"/>
          <w:marBottom w:val="0"/>
          <w:divBdr>
            <w:top w:val="none" w:sz="0" w:space="0" w:color="auto"/>
            <w:left w:val="none" w:sz="0" w:space="0" w:color="auto"/>
            <w:bottom w:val="none" w:sz="0" w:space="0" w:color="auto"/>
            <w:right w:val="none" w:sz="0" w:space="0" w:color="auto"/>
          </w:divBdr>
        </w:div>
        <w:div w:id="1671979702">
          <w:marLeft w:val="0"/>
          <w:marRight w:val="0"/>
          <w:marTop w:val="0"/>
          <w:marBottom w:val="0"/>
          <w:divBdr>
            <w:top w:val="none" w:sz="0" w:space="0" w:color="auto"/>
            <w:left w:val="none" w:sz="0" w:space="0" w:color="auto"/>
            <w:bottom w:val="none" w:sz="0" w:space="0" w:color="auto"/>
            <w:right w:val="none" w:sz="0" w:space="0" w:color="auto"/>
          </w:divBdr>
        </w:div>
        <w:div w:id="1979873107">
          <w:marLeft w:val="0"/>
          <w:marRight w:val="0"/>
          <w:marTop w:val="0"/>
          <w:marBottom w:val="0"/>
          <w:divBdr>
            <w:top w:val="none" w:sz="0" w:space="0" w:color="auto"/>
            <w:left w:val="none" w:sz="0" w:space="0" w:color="auto"/>
            <w:bottom w:val="none" w:sz="0" w:space="0" w:color="auto"/>
            <w:right w:val="none" w:sz="0" w:space="0" w:color="auto"/>
          </w:divBdr>
        </w:div>
        <w:div w:id="1369842871">
          <w:marLeft w:val="0"/>
          <w:marRight w:val="0"/>
          <w:marTop w:val="0"/>
          <w:marBottom w:val="0"/>
          <w:divBdr>
            <w:top w:val="none" w:sz="0" w:space="0" w:color="auto"/>
            <w:left w:val="none" w:sz="0" w:space="0" w:color="auto"/>
            <w:bottom w:val="none" w:sz="0" w:space="0" w:color="auto"/>
            <w:right w:val="none" w:sz="0" w:space="0" w:color="auto"/>
          </w:divBdr>
        </w:div>
        <w:div w:id="610673565">
          <w:marLeft w:val="0"/>
          <w:marRight w:val="0"/>
          <w:marTop w:val="0"/>
          <w:marBottom w:val="0"/>
          <w:divBdr>
            <w:top w:val="none" w:sz="0" w:space="0" w:color="auto"/>
            <w:left w:val="none" w:sz="0" w:space="0" w:color="auto"/>
            <w:bottom w:val="none" w:sz="0" w:space="0" w:color="auto"/>
            <w:right w:val="none" w:sz="0" w:space="0" w:color="auto"/>
          </w:divBdr>
        </w:div>
        <w:div w:id="1668947421">
          <w:marLeft w:val="0"/>
          <w:marRight w:val="0"/>
          <w:marTop w:val="0"/>
          <w:marBottom w:val="0"/>
          <w:divBdr>
            <w:top w:val="none" w:sz="0" w:space="0" w:color="auto"/>
            <w:left w:val="none" w:sz="0" w:space="0" w:color="auto"/>
            <w:bottom w:val="none" w:sz="0" w:space="0" w:color="auto"/>
            <w:right w:val="none" w:sz="0" w:space="0" w:color="auto"/>
          </w:divBdr>
        </w:div>
        <w:div w:id="986664261">
          <w:marLeft w:val="0"/>
          <w:marRight w:val="0"/>
          <w:marTop w:val="0"/>
          <w:marBottom w:val="0"/>
          <w:divBdr>
            <w:top w:val="none" w:sz="0" w:space="0" w:color="auto"/>
            <w:left w:val="none" w:sz="0" w:space="0" w:color="auto"/>
            <w:bottom w:val="none" w:sz="0" w:space="0" w:color="auto"/>
            <w:right w:val="none" w:sz="0" w:space="0" w:color="auto"/>
          </w:divBdr>
        </w:div>
        <w:div w:id="2128618220">
          <w:marLeft w:val="0"/>
          <w:marRight w:val="0"/>
          <w:marTop w:val="0"/>
          <w:marBottom w:val="0"/>
          <w:divBdr>
            <w:top w:val="none" w:sz="0" w:space="0" w:color="auto"/>
            <w:left w:val="none" w:sz="0" w:space="0" w:color="auto"/>
            <w:bottom w:val="none" w:sz="0" w:space="0" w:color="auto"/>
            <w:right w:val="none" w:sz="0" w:space="0" w:color="auto"/>
          </w:divBdr>
        </w:div>
        <w:div w:id="1531527395">
          <w:marLeft w:val="0"/>
          <w:marRight w:val="0"/>
          <w:marTop w:val="0"/>
          <w:marBottom w:val="0"/>
          <w:divBdr>
            <w:top w:val="none" w:sz="0" w:space="0" w:color="auto"/>
            <w:left w:val="none" w:sz="0" w:space="0" w:color="auto"/>
            <w:bottom w:val="none" w:sz="0" w:space="0" w:color="auto"/>
            <w:right w:val="none" w:sz="0" w:space="0" w:color="auto"/>
          </w:divBdr>
        </w:div>
        <w:div w:id="1359966643">
          <w:marLeft w:val="0"/>
          <w:marRight w:val="0"/>
          <w:marTop w:val="0"/>
          <w:marBottom w:val="0"/>
          <w:divBdr>
            <w:top w:val="none" w:sz="0" w:space="0" w:color="auto"/>
            <w:left w:val="none" w:sz="0" w:space="0" w:color="auto"/>
            <w:bottom w:val="none" w:sz="0" w:space="0" w:color="auto"/>
            <w:right w:val="none" w:sz="0" w:space="0" w:color="auto"/>
          </w:divBdr>
        </w:div>
        <w:div w:id="479157615">
          <w:marLeft w:val="0"/>
          <w:marRight w:val="0"/>
          <w:marTop w:val="0"/>
          <w:marBottom w:val="0"/>
          <w:divBdr>
            <w:top w:val="none" w:sz="0" w:space="0" w:color="auto"/>
            <w:left w:val="none" w:sz="0" w:space="0" w:color="auto"/>
            <w:bottom w:val="none" w:sz="0" w:space="0" w:color="auto"/>
            <w:right w:val="none" w:sz="0" w:space="0" w:color="auto"/>
          </w:divBdr>
        </w:div>
        <w:div w:id="292371916">
          <w:marLeft w:val="0"/>
          <w:marRight w:val="0"/>
          <w:marTop w:val="0"/>
          <w:marBottom w:val="0"/>
          <w:divBdr>
            <w:top w:val="none" w:sz="0" w:space="0" w:color="auto"/>
            <w:left w:val="none" w:sz="0" w:space="0" w:color="auto"/>
            <w:bottom w:val="none" w:sz="0" w:space="0" w:color="auto"/>
            <w:right w:val="none" w:sz="0" w:space="0" w:color="auto"/>
          </w:divBdr>
        </w:div>
      </w:divsChild>
    </w:div>
    <w:div w:id="2034915009">
      <w:bodyDiv w:val="1"/>
      <w:marLeft w:val="0"/>
      <w:marRight w:val="0"/>
      <w:marTop w:val="0"/>
      <w:marBottom w:val="0"/>
      <w:divBdr>
        <w:top w:val="none" w:sz="0" w:space="0" w:color="auto"/>
        <w:left w:val="none" w:sz="0" w:space="0" w:color="auto"/>
        <w:bottom w:val="none" w:sz="0" w:space="0" w:color="auto"/>
        <w:right w:val="none" w:sz="0" w:space="0" w:color="auto"/>
      </w:divBdr>
      <w:divsChild>
        <w:div w:id="860633036">
          <w:marLeft w:val="0"/>
          <w:marRight w:val="0"/>
          <w:marTop w:val="0"/>
          <w:marBottom w:val="0"/>
          <w:divBdr>
            <w:top w:val="none" w:sz="0" w:space="0" w:color="auto"/>
            <w:left w:val="none" w:sz="0" w:space="0" w:color="auto"/>
            <w:bottom w:val="none" w:sz="0" w:space="0" w:color="auto"/>
            <w:right w:val="none" w:sz="0" w:space="0" w:color="auto"/>
          </w:divBdr>
        </w:div>
        <w:div w:id="894580957">
          <w:marLeft w:val="0"/>
          <w:marRight w:val="0"/>
          <w:marTop w:val="0"/>
          <w:marBottom w:val="0"/>
          <w:divBdr>
            <w:top w:val="none" w:sz="0" w:space="0" w:color="auto"/>
            <w:left w:val="none" w:sz="0" w:space="0" w:color="auto"/>
            <w:bottom w:val="none" w:sz="0" w:space="0" w:color="auto"/>
            <w:right w:val="none" w:sz="0" w:space="0" w:color="auto"/>
          </w:divBdr>
        </w:div>
        <w:div w:id="51999317">
          <w:marLeft w:val="0"/>
          <w:marRight w:val="0"/>
          <w:marTop w:val="0"/>
          <w:marBottom w:val="0"/>
          <w:divBdr>
            <w:top w:val="none" w:sz="0" w:space="0" w:color="auto"/>
            <w:left w:val="none" w:sz="0" w:space="0" w:color="auto"/>
            <w:bottom w:val="none" w:sz="0" w:space="0" w:color="auto"/>
            <w:right w:val="none" w:sz="0" w:space="0" w:color="auto"/>
          </w:divBdr>
        </w:div>
        <w:div w:id="1306741535">
          <w:marLeft w:val="0"/>
          <w:marRight w:val="0"/>
          <w:marTop w:val="0"/>
          <w:marBottom w:val="0"/>
          <w:divBdr>
            <w:top w:val="none" w:sz="0" w:space="0" w:color="auto"/>
            <w:left w:val="none" w:sz="0" w:space="0" w:color="auto"/>
            <w:bottom w:val="none" w:sz="0" w:space="0" w:color="auto"/>
            <w:right w:val="none" w:sz="0" w:space="0" w:color="auto"/>
          </w:divBdr>
        </w:div>
        <w:div w:id="248655599">
          <w:marLeft w:val="0"/>
          <w:marRight w:val="0"/>
          <w:marTop w:val="0"/>
          <w:marBottom w:val="0"/>
          <w:divBdr>
            <w:top w:val="none" w:sz="0" w:space="0" w:color="auto"/>
            <w:left w:val="none" w:sz="0" w:space="0" w:color="auto"/>
            <w:bottom w:val="none" w:sz="0" w:space="0" w:color="auto"/>
            <w:right w:val="none" w:sz="0" w:space="0" w:color="auto"/>
          </w:divBdr>
        </w:div>
        <w:div w:id="751584712">
          <w:marLeft w:val="0"/>
          <w:marRight w:val="0"/>
          <w:marTop w:val="0"/>
          <w:marBottom w:val="0"/>
          <w:divBdr>
            <w:top w:val="none" w:sz="0" w:space="0" w:color="auto"/>
            <w:left w:val="none" w:sz="0" w:space="0" w:color="auto"/>
            <w:bottom w:val="none" w:sz="0" w:space="0" w:color="auto"/>
            <w:right w:val="none" w:sz="0" w:space="0" w:color="auto"/>
          </w:divBdr>
        </w:div>
        <w:div w:id="820000561">
          <w:marLeft w:val="0"/>
          <w:marRight w:val="0"/>
          <w:marTop w:val="0"/>
          <w:marBottom w:val="0"/>
          <w:divBdr>
            <w:top w:val="none" w:sz="0" w:space="0" w:color="auto"/>
            <w:left w:val="none" w:sz="0" w:space="0" w:color="auto"/>
            <w:bottom w:val="none" w:sz="0" w:space="0" w:color="auto"/>
            <w:right w:val="none" w:sz="0" w:space="0" w:color="auto"/>
          </w:divBdr>
        </w:div>
        <w:div w:id="1558667917">
          <w:marLeft w:val="0"/>
          <w:marRight w:val="0"/>
          <w:marTop w:val="0"/>
          <w:marBottom w:val="0"/>
          <w:divBdr>
            <w:top w:val="none" w:sz="0" w:space="0" w:color="auto"/>
            <w:left w:val="none" w:sz="0" w:space="0" w:color="auto"/>
            <w:bottom w:val="none" w:sz="0" w:space="0" w:color="auto"/>
            <w:right w:val="none" w:sz="0" w:space="0" w:color="auto"/>
          </w:divBdr>
        </w:div>
        <w:div w:id="164746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86FC-1173-4C49-8E4E-F295D936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Beitel</dc:creator>
  <cp:lastModifiedBy>Jenny Roecks</cp:lastModifiedBy>
  <cp:revision>2</cp:revision>
  <dcterms:created xsi:type="dcterms:W3CDTF">2015-05-21T17:48:00Z</dcterms:created>
  <dcterms:modified xsi:type="dcterms:W3CDTF">2015-05-21T17:48:00Z</dcterms:modified>
</cp:coreProperties>
</file>