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2EA3" w14:textId="5BA4BBAD" w:rsidR="0074369D" w:rsidRDefault="00BE1F27" w:rsidP="0074369D">
      <w:pPr>
        <w:pStyle w:val="Caption"/>
      </w:pPr>
      <w:r>
        <w:t>Measure Cost</w:t>
      </w:r>
      <w:r w:rsidR="0074369D">
        <w:t xml:space="preserve"> Data Sources </w:t>
      </w:r>
      <w:r w:rsidR="00A050CB">
        <w:t>–</w:t>
      </w:r>
      <w:r w:rsidR="008C0A94">
        <w:t xml:space="preserve"> Primary</w:t>
      </w:r>
    </w:p>
    <w:p w14:paraId="373D212D" w14:textId="59C0CFC3" w:rsidR="00A050CB" w:rsidRDefault="00562739" w:rsidP="00A050CB">
      <w:r>
        <w:rPr>
          <w:noProof/>
        </w:rPr>
        <mc:AlternateContent>
          <mc:Choice Requires="wps">
            <w:drawing>
              <wp:anchor distT="0" distB="0" distL="114300" distR="114300" simplePos="0" relativeHeight="251665408" behindDoc="0" locked="0" layoutInCell="1" allowOverlap="1" wp14:anchorId="57CDC2FD" wp14:editId="620FBFD9">
                <wp:simplePos x="0" y="0"/>
                <wp:positionH relativeFrom="column">
                  <wp:posOffset>6694999</wp:posOffset>
                </wp:positionH>
                <wp:positionV relativeFrom="paragraph">
                  <wp:posOffset>21369</wp:posOffset>
                </wp:positionV>
                <wp:extent cx="1629548" cy="519541"/>
                <wp:effectExtent l="0" t="0" r="27940" b="90170"/>
                <wp:wrapNone/>
                <wp:docPr id="4" name="Speech Bubble: Rectangle 4"/>
                <wp:cNvGraphicFramePr/>
                <a:graphic xmlns:a="http://schemas.openxmlformats.org/drawingml/2006/main">
                  <a:graphicData uri="http://schemas.microsoft.com/office/word/2010/wordprocessingShape">
                    <wps:wsp>
                      <wps:cNvSpPr/>
                      <wps:spPr>
                        <a:xfrm>
                          <a:off x="0" y="0"/>
                          <a:ext cx="1629548" cy="519541"/>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DEDD4" w14:textId="7B05DCF5"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 comments here (</w:t>
                            </w:r>
                            <w:r w:rsidR="00562739">
                              <w:rPr>
                                <w:rFonts w:ascii="Arial" w:hAnsi="Arial" w:cs="Arial"/>
                                <w:b/>
                                <w:bCs/>
                                <w:color w:val="64A244"/>
                                <w:sz w:val="16"/>
                                <w:szCs w:val="18"/>
                              </w:rPr>
                              <w:t xml:space="preserve">specific </w:t>
                            </w:r>
                            <w:r>
                              <w:rPr>
                                <w:rFonts w:ascii="Arial" w:hAnsi="Arial" w:cs="Arial"/>
                                <w:b/>
                                <w:bCs/>
                                <w:color w:val="64A244"/>
                                <w:sz w:val="16"/>
                                <w:szCs w:val="18"/>
                              </w:rPr>
                              <w:t xml:space="preserve">examples, experience, limitations,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DC2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6" type="#_x0000_t61" style="position:absolute;margin-left:527.15pt;margin-top:1.7pt;width:128.3pt;height:4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" adj="6300,24300" fillcolor="#ededed [662]" strokecolor="#64a244" strokeweight="1pt">
                <v:textbox>
                  <w:txbxContent>
                    <w:p w14:paraId="5C6DEDD4" w14:textId="7B05DCF5"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 comments here (</w:t>
                      </w:r>
                      <w:r w:rsidR="00562739">
                        <w:rPr>
                          <w:rFonts w:ascii="Arial" w:hAnsi="Arial" w:cs="Arial"/>
                          <w:b/>
                          <w:bCs/>
                          <w:color w:val="64A244"/>
                          <w:sz w:val="16"/>
                          <w:szCs w:val="18"/>
                        </w:rPr>
                        <w:t xml:space="preserve">specific </w:t>
                      </w:r>
                      <w:r>
                        <w:rPr>
                          <w:rFonts w:ascii="Arial" w:hAnsi="Arial" w:cs="Arial"/>
                          <w:b/>
                          <w:bCs/>
                          <w:color w:val="64A244"/>
                          <w:sz w:val="16"/>
                          <w:szCs w:val="18"/>
                        </w:rPr>
                        <w:t xml:space="preserve">examples, experience, limitations, etc.) </w:t>
                      </w:r>
                    </w:p>
                  </w:txbxContent>
                </v:textbox>
              </v:shape>
            </w:pict>
          </mc:Fallback>
        </mc:AlternateContent>
      </w:r>
      <w:r w:rsidR="00A050CB">
        <w:rPr>
          <w:noProof/>
        </w:rPr>
        <mc:AlternateContent>
          <mc:Choice Requires="wps">
            <w:drawing>
              <wp:anchor distT="0" distB="0" distL="114300" distR="114300" simplePos="0" relativeHeight="251663360" behindDoc="0" locked="0" layoutInCell="1" allowOverlap="1" wp14:anchorId="5936F398" wp14:editId="69D3543E">
                <wp:simplePos x="0" y="0"/>
                <wp:positionH relativeFrom="column">
                  <wp:posOffset>4894958</wp:posOffset>
                </wp:positionH>
                <wp:positionV relativeFrom="paragraph">
                  <wp:posOffset>85468</wp:posOffset>
                </wp:positionV>
                <wp:extent cx="1058545" cy="455930"/>
                <wp:effectExtent l="0" t="0" r="27305" b="96520"/>
                <wp:wrapNone/>
                <wp:docPr id="3" name="Speech Bubble: Rectangle 3"/>
                <wp:cNvGraphicFramePr/>
                <a:graphic xmlns:a="http://schemas.openxmlformats.org/drawingml/2006/main">
                  <a:graphicData uri="http://schemas.microsoft.com/office/word/2010/wordprocessingShape">
                    <wps:wsp>
                      <wps:cNvSpPr/>
                      <wps:spPr>
                        <a:xfrm>
                          <a:off x="0" y="0"/>
                          <a:ext cx="1058545" cy="455930"/>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91ECB" w14:textId="7838CD0D"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Add/remove applicable measure types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F398" id="Speech Bubble: Rectangle 3" o:spid="_x0000_s1027" type="#_x0000_t61" style="position:absolute;margin-left:385.45pt;margin-top:6.75pt;width:83.35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" adj="6300,24300" fillcolor="#ededed [662]" strokecolor="#64a244" strokeweight="1pt">
                <v:textbox>
                  <w:txbxContent>
                    <w:p w14:paraId="11291ECB" w14:textId="7838CD0D"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Add/remove applicable measure types</w:t>
                      </w:r>
                      <w:r>
                        <w:rPr>
                          <w:rFonts w:ascii="Arial" w:hAnsi="Arial" w:cs="Arial"/>
                          <w:b/>
                          <w:bCs/>
                          <w:color w:val="64A244"/>
                          <w:sz w:val="16"/>
                          <w:szCs w:val="18"/>
                        </w:rPr>
                        <w:t xml:space="preserve"> </w:t>
                      </w:r>
                    </w:p>
                  </w:txbxContent>
                </v:textbox>
              </v:shape>
            </w:pict>
          </mc:Fallback>
        </mc:AlternateContent>
      </w:r>
      <w:r w:rsidR="00A050CB">
        <w:rPr>
          <w:noProof/>
        </w:rPr>
        <mc:AlternateContent>
          <mc:Choice Requires="wps">
            <w:drawing>
              <wp:anchor distT="0" distB="0" distL="114300" distR="114300" simplePos="0" relativeHeight="251659264" behindDoc="0" locked="0" layoutInCell="1" allowOverlap="1" wp14:anchorId="4574CD42" wp14:editId="6B53BDB7">
                <wp:simplePos x="0" y="0"/>
                <wp:positionH relativeFrom="column">
                  <wp:posOffset>173620</wp:posOffset>
                </wp:positionH>
                <wp:positionV relativeFrom="paragraph">
                  <wp:posOffset>190259</wp:posOffset>
                </wp:positionV>
                <wp:extent cx="948578" cy="386715"/>
                <wp:effectExtent l="0" t="0" r="23495" b="70485"/>
                <wp:wrapNone/>
                <wp:docPr id="1" name="Speech Bubble: Rectangle 1"/>
                <wp:cNvGraphicFramePr/>
                <a:graphic xmlns:a="http://schemas.openxmlformats.org/drawingml/2006/main">
                  <a:graphicData uri="http://schemas.microsoft.com/office/word/2010/wordprocessingShape">
                    <wps:wsp>
                      <wps:cNvSpPr/>
                      <wps:spPr>
                        <a:xfrm>
                          <a:off x="0" y="0"/>
                          <a:ext cx="948578" cy="386715"/>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076F1" w14:textId="6B44FD21" w:rsidR="00A050CB" w:rsidRPr="00A050CB" w:rsidRDefault="00A050CB" w:rsidP="00A050CB">
                            <w:pPr>
                              <w:spacing w:before="0" w:after="0" w:line="240" w:lineRule="auto"/>
                              <w:jc w:val="center"/>
                              <w:rPr>
                                <w:rFonts w:ascii="Arial" w:hAnsi="Arial" w:cs="Arial"/>
                                <w:b/>
                                <w:bCs/>
                                <w:color w:val="64A244"/>
                                <w:sz w:val="16"/>
                                <w:szCs w:val="18"/>
                              </w:rPr>
                            </w:pPr>
                            <w:r w:rsidRPr="00A050CB">
                              <w:rPr>
                                <w:rFonts w:ascii="Arial" w:hAnsi="Arial" w:cs="Arial"/>
                                <w:b/>
                                <w:bCs/>
                                <w:color w:val="64A244"/>
                                <w:sz w:val="16"/>
                                <w:szCs w:val="18"/>
                              </w:rPr>
                              <w:t xml:space="preserve">Add </w:t>
                            </w:r>
                            <w:r>
                              <w:rPr>
                                <w:rFonts w:ascii="Arial" w:hAnsi="Arial" w:cs="Arial"/>
                                <w:b/>
                                <w:bCs/>
                                <w:color w:val="64A244"/>
                                <w:sz w:val="16"/>
                                <w:szCs w:val="18"/>
                              </w:rPr>
                              <w:t xml:space="preserve">other </w:t>
                            </w:r>
                            <w:r w:rsidRPr="00A050CB">
                              <w:rPr>
                                <w:rFonts w:ascii="Arial" w:hAnsi="Arial" w:cs="Arial"/>
                                <w:b/>
                                <w:bCs/>
                                <w:color w:val="64A244"/>
                                <w:sz w:val="16"/>
                                <w:szCs w:val="18"/>
                              </w:rPr>
                              <w:t>data source</w:t>
                            </w:r>
                            <w:r>
                              <w:rPr>
                                <w:rFonts w:ascii="Arial" w:hAnsi="Arial" w:cs="Arial"/>
                                <w:b/>
                                <w:bCs/>
                                <w:color w:val="64A244"/>
                                <w:sz w:val="16"/>
                                <w:szCs w:val="18"/>
                              </w:rPr>
                              <w:t xml:space="preserve">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CD42" id="Speech Bubble: Rectangle 1" o:spid="_x0000_s1028" type="#_x0000_t61" style="position:absolute;margin-left:13.65pt;margin-top:15pt;width:74.7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" adj="6300,24300" fillcolor="#ededed [662]" strokecolor="#64a244" strokeweight="1pt">
                <v:textbox>
                  <w:txbxContent>
                    <w:p w14:paraId="07B076F1" w14:textId="6B44FD21" w:rsidR="00A050CB" w:rsidRPr="00A050CB" w:rsidRDefault="00A050CB" w:rsidP="00A050CB">
                      <w:pPr>
                        <w:spacing w:before="0" w:after="0" w:line="240" w:lineRule="auto"/>
                        <w:jc w:val="center"/>
                        <w:rPr>
                          <w:rFonts w:ascii="Arial" w:hAnsi="Arial" w:cs="Arial"/>
                          <w:b/>
                          <w:bCs/>
                          <w:color w:val="64A244"/>
                          <w:sz w:val="16"/>
                          <w:szCs w:val="18"/>
                        </w:rPr>
                      </w:pPr>
                      <w:r w:rsidRPr="00A050CB">
                        <w:rPr>
                          <w:rFonts w:ascii="Arial" w:hAnsi="Arial" w:cs="Arial"/>
                          <w:b/>
                          <w:bCs/>
                          <w:color w:val="64A244"/>
                          <w:sz w:val="16"/>
                          <w:szCs w:val="18"/>
                        </w:rPr>
                        <w:t xml:space="preserve">Add </w:t>
                      </w:r>
                      <w:r>
                        <w:rPr>
                          <w:rFonts w:ascii="Arial" w:hAnsi="Arial" w:cs="Arial"/>
                          <w:b/>
                          <w:bCs/>
                          <w:color w:val="64A244"/>
                          <w:sz w:val="16"/>
                          <w:szCs w:val="18"/>
                        </w:rPr>
                        <w:t xml:space="preserve">other </w:t>
                      </w:r>
                      <w:r w:rsidRPr="00A050CB">
                        <w:rPr>
                          <w:rFonts w:ascii="Arial" w:hAnsi="Arial" w:cs="Arial"/>
                          <w:b/>
                          <w:bCs/>
                          <w:color w:val="64A244"/>
                          <w:sz w:val="16"/>
                          <w:szCs w:val="18"/>
                        </w:rPr>
                        <w:t>data source</w:t>
                      </w:r>
                      <w:r>
                        <w:rPr>
                          <w:rFonts w:ascii="Arial" w:hAnsi="Arial" w:cs="Arial"/>
                          <w:b/>
                          <w:bCs/>
                          <w:color w:val="64A244"/>
                          <w:sz w:val="16"/>
                          <w:szCs w:val="18"/>
                        </w:rPr>
                        <w:t xml:space="preserve"> types</w:t>
                      </w:r>
                    </w:p>
                  </w:txbxContent>
                </v:textbox>
              </v:shape>
            </w:pict>
          </mc:Fallback>
        </mc:AlternateContent>
      </w:r>
      <w:r w:rsidR="00A050CB">
        <w:rPr>
          <w:noProof/>
        </w:rPr>
        <mc:AlternateContent>
          <mc:Choice Requires="wps">
            <w:drawing>
              <wp:anchor distT="0" distB="0" distL="114300" distR="114300" simplePos="0" relativeHeight="251661312" behindDoc="0" locked="0" layoutInCell="1" allowOverlap="1" wp14:anchorId="4B389249" wp14:editId="06A2049A">
                <wp:simplePos x="0" y="0"/>
                <wp:positionH relativeFrom="column">
                  <wp:posOffset>2575367</wp:posOffset>
                </wp:positionH>
                <wp:positionV relativeFrom="paragraph">
                  <wp:posOffset>194857</wp:posOffset>
                </wp:positionV>
                <wp:extent cx="740779" cy="387245"/>
                <wp:effectExtent l="0" t="0" r="21590" b="70485"/>
                <wp:wrapNone/>
                <wp:docPr id="2" name="Speech Bubble: Rectangle 2"/>
                <wp:cNvGraphicFramePr/>
                <a:graphic xmlns:a="http://schemas.openxmlformats.org/drawingml/2006/main">
                  <a:graphicData uri="http://schemas.microsoft.com/office/word/2010/wordprocessingShape">
                    <wps:wsp>
                      <wps:cNvSpPr/>
                      <wps:spPr>
                        <a:xfrm>
                          <a:off x="0" y="0"/>
                          <a:ext cx="740779" cy="387245"/>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27793" w14:textId="5C143EE7"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 other Pros/Cons.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9249" id="Speech Bubble: Rectangle 2" o:spid="_x0000_s1029" type="#_x0000_t61" style="position:absolute;margin-left:202.8pt;margin-top:15.35pt;width:58.3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" adj="6300,24300" fillcolor="#ededed [662]" strokecolor="#64a244" strokeweight="1pt">
                <v:textbox>
                  <w:txbxContent>
                    <w:p w14:paraId="19D27793" w14:textId="5C143EE7"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 other Pros/Cons. </w:t>
                      </w:r>
                    </w:p>
                  </w:txbxContent>
                </v:textbox>
              </v:shape>
            </w:pict>
          </mc:Fallback>
        </mc:AlternateContent>
      </w:r>
    </w:p>
    <w:p w14:paraId="14DD044E" w14:textId="258FB8F3" w:rsidR="00A050CB" w:rsidRPr="00A050CB" w:rsidRDefault="00A050CB" w:rsidP="00A050CB"/>
    <w:tbl>
      <w:tblPr>
        <w:tblW w:w="13104" w:type="dxa"/>
        <w:tblBorders>
          <w:top w:val="single" w:sz="12" w:space="0" w:color="8C6E4A"/>
          <w:bottom w:val="single" w:sz="4" w:space="0" w:color="8C6E4A"/>
          <w:insideH w:val="single" w:sz="4" w:space="0" w:color="8C6E4A"/>
        </w:tblBorders>
        <w:tblCellMar>
          <w:left w:w="0" w:type="dxa"/>
          <w:right w:w="0" w:type="dxa"/>
        </w:tblCellMar>
        <w:tblLook w:val="04A0" w:firstRow="1" w:lastRow="0" w:firstColumn="1" w:lastColumn="0" w:noHBand="0" w:noVBand="1"/>
      </w:tblPr>
      <w:tblGrid>
        <w:gridCol w:w="2304"/>
        <w:gridCol w:w="4464"/>
        <w:gridCol w:w="2592"/>
        <w:gridCol w:w="3744"/>
      </w:tblGrid>
      <w:tr w:rsidR="00BE1F27" w:rsidRPr="00DD7DD3" w14:paraId="1F61AE38" w14:textId="41114AC8" w:rsidTr="009028D3">
        <w:trPr>
          <w:cantSplit/>
          <w:tblHeader/>
        </w:trPr>
        <w:tc>
          <w:tcPr>
            <w:tcW w:w="2304" w:type="dxa"/>
            <w:tcBorders>
              <w:top w:val="single" w:sz="12" w:space="0" w:color="8C6E4A"/>
            </w:tcBorders>
            <w:shd w:val="clear" w:color="auto" w:fill="F1EAE3"/>
            <w:tcMar>
              <w:top w:w="0" w:type="dxa"/>
              <w:left w:w="108" w:type="dxa"/>
              <w:bottom w:w="0" w:type="dxa"/>
              <w:right w:w="108" w:type="dxa"/>
            </w:tcMar>
            <w:vAlign w:val="bottom"/>
          </w:tcPr>
          <w:p w14:paraId="2720EA94" w14:textId="2D1A802D" w:rsidR="0074369D" w:rsidRPr="00DD7DD3" w:rsidRDefault="0074369D" w:rsidP="009028D3">
            <w:pPr>
              <w:spacing w:after="60"/>
              <w:jc w:val="center"/>
              <w:rPr>
                <w:rFonts w:ascii="Arial" w:hAnsi="Arial" w:cs="Arial"/>
                <w:color w:val="404040" w:themeColor="text1" w:themeTint="BF"/>
                <w:sz w:val="18"/>
                <w:szCs w:val="18"/>
              </w:rPr>
            </w:pPr>
            <w:r w:rsidRPr="00DD7DD3">
              <w:rPr>
                <w:rFonts w:ascii="Arial" w:hAnsi="Arial" w:cs="Arial"/>
                <w:color w:val="404040" w:themeColor="text1" w:themeTint="BF"/>
                <w:sz w:val="18"/>
                <w:szCs w:val="18"/>
              </w:rPr>
              <w:t>Data Source</w:t>
            </w:r>
          </w:p>
        </w:tc>
        <w:tc>
          <w:tcPr>
            <w:tcW w:w="4464" w:type="dxa"/>
            <w:tcBorders>
              <w:top w:val="single" w:sz="12" w:space="0" w:color="8C6E4A"/>
            </w:tcBorders>
            <w:shd w:val="clear" w:color="auto" w:fill="F1EAE3"/>
            <w:vAlign w:val="bottom"/>
          </w:tcPr>
          <w:p w14:paraId="41D83B24" w14:textId="77777777" w:rsidR="0074369D" w:rsidRPr="00DD7DD3" w:rsidRDefault="0074369D" w:rsidP="009028D3">
            <w:pPr>
              <w:spacing w:after="60"/>
              <w:jc w:val="center"/>
              <w:rPr>
                <w:rFonts w:ascii="Arial" w:hAnsi="Arial" w:cs="Arial"/>
                <w:color w:val="404040" w:themeColor="text1" w:themeTint="BF"/>
                <w:sz w:val="18"/>
                <w:szCs w:val="18"/>
              </w:rPr>
            </w:pPr>
            <w:r w:rsidRPr="00DD7DD3">
              <w:rPr>
                <w:rFonts w:ascii="Arial" w:hAnsi="Arial" w:cs="Arial"/>
                <w:color w:val="404040" w:themeColor="text1" w:themeTint="BF"/>
                <w:sz w:val="18"/>
                <w:szCs w:val="18"/>
              </w:rPr>
              <w:t>Pros/Cons</w:t>
            </w:r>
          </w:p>
        </w:tc>
        <w:tc>
          <w:tcPr>
            <w:tcW w:w="2592" w:type="dxa"/>
            <w:tcBorders>
              <w:top w:val="single" w:sz="12" w:space="0" w:color="8C6E4A"/>
            </w:tcBorders>
            <w:shd w:val="clear" w:color="auto" w:fill="F1EAE3"/>
            <w:vAlign w:val="bottom"/>
          </w:tcPr>
          <w:p w14:paraId="29DB3EF3" w14:textId="68CCC6FC" w:rsidR="0074369D" w:rsidRPr="0074369D" w:rsidRDefault="00BE1F27" w:rsidP="009028D3">
            <w:pPr>
              <w:spacing w:after="60"/>
              <w:ind w:left="90"/>
              <w:jc w:val="center"/>
              <w:rPr>
                <w:rFonts w:ascii="Arial" w:hAnsi="Arial" w:cs="Arial"/>
                <w:sz w:val="18"/>
                <w:szCs w:val="18"/>
              </w:rPr>
            </w:pPr>
            <w:r>
              <w:rPr>
                <w:rFonts w:ascii="Arial" w:hAnsi="Arial" w:cs="Arial"/>
                <w:sz w:val="18"/>
                <w:szCs w:val="18"/>
              </w:rPr>
              <w:t xml:space="preserve">Applicable </w:t>
            </w:r>
            <w:r w:rsidR="0074369D" w:rsidRPr="0074369D">
              <w:rPr>
                <w:rFonts w:ascii="Arial" w:hAnsi="Arial" w:cs="Arial"/>
                <w:sz w:val="18"/>
                <w:szCs w:val="18"/>
              </w:rPr>
              <w:t>End Use</w:t>
            </w:r>
            <w:r>
              <w:rPr>
                <w:rFonts w:ascii="Arial" w:hAnsi="Arial" w:cs="Arial"/>
                <w:sz w:val="18"/>
                <w:szCs w:val="18"/>
              </w:rPr>
              <w:t>s</w:t>
            </w:r>
            <w:r w:rsidR="0074369D" w:rsidRPr="0074369D">
              <w:rPr>
                <w:rFonts w:ascii="Arial" w:hAnsi="Arial" w:cs="Arial"/>
                <w:sz w:val="18"/>
                <w:szCs w:val="18"/>
              </w:rPr>
              <w:t xml:space="preserve"> / </w:t>
            </w:r>
            <w:r w:rsidR="0074369D" w:rsidRPr="0074369D">
              <w:rPr>
                <w:rFonts w:ascii="Arial" w:hAnsi="Arial" w:cs="Arial"/>
                <w:sz w:val="18"/>
                <w:szCs w:val="18"/>
              </w:rPr>
              <w:br/>
              <w:t>Measure Group</w:t>
            </w:r>
            <w:r>
              <w:rPr>
                <w:rFonts w:ascii="Arial" w:hAnsi="Arial" w:cs="Arial"/>
                <w:sz w:val="18"/>
                <w:szCs w:val="18"/>
              </w:rPr>
              <w:t>s</w:t>
            </w:r>
          </w:p>
        </w:tc>
        <w:tc>
          <w:tcPr>
            <w:tcW w:w="3744" w:type="dxa"/>
            <w:tcBorders>
              <w:top w:val="single" w:sz="12" w:space="0" w:color="8C6E4A"/>
            </w:tcBorders>
            <w:shd w:val="clear" w:color="auto" w:fill="F1EAE3"/>
          </w:tcPr>
          <w:p w14:paraId="4F6EAFED" w14:textId="36E3B836" w:rsidR="0074369D" w:rsidRPr="0074369D" w:rsidRDefault="00BE1F27" w:rsidP="009028D3">
            <w:pPr>
              <w:spacing w:after="60"/>
              <w:jc w:val="center"/>
              <w:rPr>
                <w:rFonts w:ascii="Arial" w:hAnsi="Arial" w:cs="Arial"/>
                <w:sz w:val="18"/>
                <w:szCs w:val="18"/>
              </w:rPr>
            </w:pPr>
            <w:r>
              <w:rPr>
                <w:rFonts w:ascii="Arial" w:hAnsi="Arial" w:cs="Arial"/>
                <w:sz w:val="18"/>
                <w:szCs w:val="18"/>
              </w:rPr>
              <w:t>Comments</w:t>
            </w:r>
          </w:p>
        </w:tc>
      </w:tr>
      <w:tr w:rsidR="00BE1F27" w:rsidRPr="00DD7DD3" w14:paraId="427D1D9C" w14:textId="645FE5B2" w:rsidTr="009028D3">
        <w:trPr>
          <w:cantSplit/>
        </w:trPr>
        <w:tc>
          <w:tcPr>
            <w:tcW w:w="2304" w:type="dxa"/>
            <w:shd w:val="clear" w:color="auto" w:fill="auto"/>
            <w:tcMar>
              <w:top w:w="0" w:type="dxa"/>
              <w:left w:w="108" w:type="dxa"/>
              <w:bottom w:w="0" w:type="dxa"/>
              <w:right w:w="108" w:type="dxa"/>
            </w:tcMar>
            <w:vAlign w:val="center"/>
          </w:tcPr>
          <w:p w14:paraId="61704187" w14:textId="6AE09A6A" w:rsidR="0074369D" w:rsidRPr="00DD7DD3" w:rsidRDefault="0074369D" w:rsidP="009028D3">
            <w:pPr>
              <w:spacing w:before="40" w:after="0" w:line="240" w:lineRule="auto"/>
              <w:rPr>
                <w:rFonts w:ascii="Arial" w:hAnsi="Arial" w:cs="Arial"/>
                <w:sz w:val="18"/>
                <w:szCs w:val="18"/>
              </w:rPr>
            </w:pPr>
            <w:r w:rsidRPr="00DD7DD3">
              <w:rPr>
                <w:rFonts w:ascii="Arial" w:hAnsi="Arial" w:cs="Arial"/>
                <w:sz w:val="18"/>
                <w:szCs w:val="18"/>
              </w:rPr>
              <w:t>Retailer – Point of sale (POS) data</w:t>
            </w:r>
          </w:p>
        </w:tc>
        <w:tc>
          <w:tcPr>
            <w:tcW w:w="4464" w:type="dxa"/>
            <w:vAlign w:val="center"/>
          </w:tcPr>
          <w:p w14:paraId="444E72FE"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 xml:space="preserve">Includes product features </w:t>
            </w:r>
          </w:p>
          <w:p w14:paraId="24ABF29B" w14:textId="79D96F84"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 xml:space="preserve">Large samples </w:t>
            </w:r>
          </w:p>
          <w:p w14:paraId="7386F05C"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Includes sales volumes</w:t>
            </w:r>
          </w:p>
          <w:p w14:paraId="1ABFE146"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Actual prices paid</w:t>
            </w:r>
          </w:p>
          <w:p w14:paraId="4E320AFA" w14:textId="6220B10B"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sidRPr="00DD7DD3">
              <w:rPr>
                <w:rFonts w:ascii="Arial" w:hAnsi="Arial" w:cs="Arial"/>
                <w:sz w:val="18"/>
                <w:szCs w:val="18"/>
              </w:rPr>
              <w:t>Data purchase/collection costs</w:t>
            </w:r>
          </w:p>
          <w:p w14:paraId="55F044E7"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installation costs</w:t>
            </w:r>
          </w:p>
          <w:p w14:paraId="70DBFCC6" w14:textId="77777777" w:rsidR="0074369D" w:rsidRPr="00DD7DD3"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sidRPr="00DD7DD3">
              <w:rPr>
                <w:rFonts w:ascii="Arial" w:hAnsi="Arial" w:cs="Arial"/>
                <w:sz w:val="18"/>
                <w:szCs w:val="18"/>
              </w:rPr>
              <w:t>Data requirements and data processing</w:t>
            </w:r>
          </w:p>
        </w:tc>
        <w:tc>
          <w:tcPr>
            <w:tcW w:w="2592" w:type="dxa"/>
            <w:vAlign w:val="center"/>
          </w:tcPr>
          <w:p w14:paraId="54F6B90C"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Appliances</w:t>
            </w:r>
          </w:p>
          <w:p w14:paraId="1825D4C2"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Electronics</w:t>
            </w:r>
          </w:p>
          <w:p w14:paraId="4740BAD9" w14:textId="7E5FD051" w:rsidR="0074369D" w:rsidRPr="0074369D" w:rsidRDefault="0074369D" w:rsidP="009028D3">
            <w:pPr>
              <w:spacing w:before="40" w:after="0" w:line="240" w:lineRule="auto"/>
              <w:ind w:left="90"/>
              <w:rPr>
                <w:rFonts w:ascii="Arial" w:hAnsi="Arial" w:cs="Arial"/>
                <w:sz w:val="18"/>
                <w:szCs w:val="18"/>
              </w:rPr>
            </w:pPr>
            <w:r w:rsidRPr="0074369D">
              <w:rPr>
                <w:rFonts w:ascii="Arial" w:hAnsi="Arial" w:cs="Arial"/>
                <w:sz w:val="18"/>
                <w:szCs w:val="18"/>
              </w:rPr>
              <w:t>Room AC</w:t>
            </w:r>
          </w:p>
        </w:tc>
        <w:tc>
          <w:tcPr>
            <w:tcW w:w="3744" w:type="dxa"/>
          </w:tcPr>
          <w:p w14:paraId="4DFBCC42" w14:textId="5B0AC552" w:rsidR="0074369D" w:rsidRPr="0074369D" w:rsidRDefault="0074369D" w:rsidP="009028D3">
            <w:pPr>
              <w:spacing w:before="40" w:after="0" w:line="240" w:lineRule="auto"/>
              <w:ind w:left="360"/>
              <w:rPr>
                <w:rFonts w:ascii="Arial" w:hAnsi="Arial" w:cs="Arial"/>
                <w:sz w:val="18"/>
                <w:szCs w:val="18"/>
              </w:rPr>
            </w:pPr>
          </w:p>
        </w:tc>
      </w:tr>
      <w:tr w:rsidR="00BE1F27" w:rsidRPr="00DD7DD3" w14:paraId="51F1DB4E" w14:textId="77777777" w:rsidTr="009028D3">
        <w:trPr>
          <w:cantSplit/>
        </w:trPr>
        <w:tc>
          <w:tcPr>
            <w:tcW w:w="2304" w:type="dxa"/>
            <w:shd w:val="clear" w:color="auto" w:fill="auto"/>
            <w:tcMar>
              <w:top w:w="0" w:type="dxa"/>
              <w:left w:w="108" w:type="dxa"/>
              <w:bottom w:w="0" w:type="dxa"/>
              <w:right w:w="108" w:type="dxa"/>
            </w:tcMar>
            <w:vAlign w:val="center"/>
          </w:tcPr>
          <w:p w14:paraId="3BE96ED3" w14:textId="58F4F893" w:rsidR="0074369D" w:rsidRPr="00DD7DD3" w:rsidRDefault="0074369D" w:rsidP="009028D3">
            <w:pPr>
              <w:spacing w:before="40" w:after="0" w:line="240" w:lineRule="auto"/>
              <w:rPr>
                <w:rFonts w:ascii="Arial" w:hAnsi="Arial" w:cs="Arial"/>
                <w:sz w:val="18"/>
                <w:szCs w:val="18"/>
              </w:rPr>
            </w:pPr>
            <w:r>
              <w:rPr>
                <w:rFonts w:ascii="Arial" w:hAnsi="Arial" w:cs="Arial"/>
                <w:sz w:val="18"/>
                <w:szCs w:val="18"/>
              </w:rPr>
              <w:t>Retailer – Online/prices lists</w:t>
            </w:r>
          </w:p>
        </w:tc>
        <w:tc>
          <w:tcPr>
            <w:tcW w:w="4464" w:type="dxa"/>
            <w:vAlign w:val="center"/>
          </w:tcPr>
          <w:p w14:paraId="38210B0C" w14:textId="202C5B9D"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sidRPr="0074369D">
              <w:rPr>
                <w:rFonts w:ascii="Arial" w:hAnsi="Arial" w:cs="Arial"/>
                <w:sz w:val="18"/>
                <w:szCs w:val="18"/>
              </w:rPr>
              <w:t xml:space="preserve">Can include </w:t>
            </w:r>
            <w:r>
              <w:rPr>
                <w:rFonts w:ascii="Arial" w:hAnsi="Arial" w:cs="Arial"/>
                <w:sz w:val="18"/>
                <w:szCs w:val="18"/>
              </w:rPr>
              <w:t xml:space="preserve">product features </w:t>
            </w:r>
          </w:p>
          <w:p w14:paraId="434BE5B2" w14:textId="5A25536F" w:rsidR="00BE3E4E" w:rsidRDefault="00BE3E4E"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Cost efficient</w:t>
            </w:r>
          </w:p>
          <w:p w14:paraId="48EA5DE3"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installation costs</w:t>
            </w:r>
          </w:p>
          <w:p w14:paraId="154D438C"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List prices do not reflect actual prices paid</w:t>
            </w:r>
          </w:p>
          <w:p w14:paraId="054D5F6F" w14:textId="502509E8" w:rsidR="0074369D" w:rsidRPr="00BE1F27"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sales volume</w:t>
            </w:r>
          </w:p>
        </w:tc>
        <w:tc>
          <w:tcPr>
            <w:tcW w:w="2592" w:type="dxa"/>
            <w:vAlign w:val="center"/>
          </w:tcPr>
          <w:p w14:paraId="312BD5F3"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Appliances</w:t>
            </w:r>
          </w:p>
          <w:p w14:paraId="79BB8FD5"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Electronics</w:t>
            </w:r>
          </w:p>
          <w:p w14:paraId="4A03AB33" w14:textId="77777777" w:rsid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Room AC</w:t>
            </w:r>
          </w:p>
          <w:p w14:paraId="0452E372" w14:textId="2AB57BC4" w:rsidR="00BE1F27" w:rsidRPr="0074369D" w:rsidRDefault="00BE1F27" w:rsidP="009028D3">
            <w:pPr>
              <w:spacing w:before="40" w:after="60" w:line="240" w:lineRule="auto"/>
              <w:ind w:left="90"/>
              <w:rPr>
                <w:rFonts w:ascii="Arial" w:hAnsi="Arial" w:cs="Arial"/>
                <w:sz w:val="18"/>
                <w:szCs w:val="18"/>
              </w:rPr>
            </w:pPr>
            <w:r w:rsidRPr="0074369D">
              <w:rPr>
                <w:rFonts w:ascii="Arial" w:hAnsi="Arial" w:cs="Arial"/>
                <w:sz w:val="18"/>
                <w:szCs w:val="18"/>
              </w:rPr>
              <w:t xml:space="preserve">Lighting, Res </w:t>
            </w:r>
          </w:p>
        </w:tc>
        <w:tc>
          <w:tcPr>
            <w:tcW w:w="3744" w:type="dxa"/>
          </w:tcPr>
          <w:p w14:paraId="7AEC2FC7" w14:textId="77777777" w:rsidR="0074369D" w:rsidRPr="0074369D" w:rsidRDefault="0074369D" w:rsidP="009028D3">
            <w:pPr>
              <w:spacing w:before="40" w:after="0" w:line="240" w:lineRule="auto"/>
              <w:ind w:left="360"/>
              <w:rPr>
                <w:rFonts w:ascii="Arial" w:hAnsi="Arial" w:cs="Arial"/>
                <w:sz w:val="18"/>
                <w:szCs w:val="18"/>
              </w:rPr>
            </w:pPr>
          </w:p>
        </w:tc>
      </w:tr>
      <w:tr w:rsidR="00BE1F27" w:rsidRPr="00DD7DD3" w14:paraId="7BAAAE11" w14:textId="77777777" w:rsidTr="009028D3">
        <w:trPr>
          <w:cantSplit/>
        </w:trPr>
        <w:tc>
          <w:tcPr>
            <w:tcW w:w="2304" w:type="dxa"/>
            <w:shd w:val="clear" w:color="auto" w:fill="auto"/>
            <w:tcMar>
              <w:top w:w="0" w:type="dxa"/>
              <w:left w:w="108" w:type="dxa"/>
              <w:bottom w:w="0" w:type="dxa"/>
              <w:right w:w="108" w:type="dxa"/>
            </w:tcMar>
            <w:vAlign w:val="center"/>
          </w:tcPr>
          <w:p w14:paraId="0560E82C" w14:textId="4E2BE9BB" w:rsidR="00BE1F27" w:rsidRPr="00DD7DD3" w:rsidRDefault="00BE1F27" w:rsidP="009028D3">
            <w:pPr>
              <w:spacing w:before="40" w:after="0" w:line="240" w:lineRule="auto"/>
              <w:rPr>
                <w:rFonts w:ascii="Arial" w:hAnsi="Arial" w:cs="Arial"/>
                <w:sz w:val="18"/>
                <w:szCs w:val="18"/>
              </w:rPr>
            </w:pPr>
            <w:r w:rsidRPr="00DD7DD3">
              <w:rPr>
                <w:rFonts w:ascii="Arial" w:hAnsi="Arial" w:cs="Arial"/>
                <w:sz w:val="18"/>
                <w:szCs w:val="18"/>
              </w:rPr>
              <w:t>Retailer – Shelf surveys</w:t>
            </w:r>
          </w:p>
        </w:tc>
        <w:tc>
          <w:tcPr>
            <w:tcW w:w="4464" w:type="dxa"/>
            <w:vAlign w:val="center"/>
          </w:tcPr>
          <w:p w14:paraId="71B79BA0" w14:textId="77777777" w:rsidR="00BE1F27" w:rsidRDefault="00BE1F27"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 xml:space="preserve">Includes product features </w:t>
            </w:r>
          </w:p>
          <w:p w14:paraId="2BDA3972" w14:textId="437A8134" w:rsidR="00BE1F27" w:rsidRDefault="00BE1F27"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Data collection requires time and field teams</w:t>
            </w:r>
          </w:p>
          <w:p w14:paraId="6DDA88AD" w14:textId="7BBD5BD0" w:rsidR="00BE3E4E" w:rsidRPr="00DD7DD3" w:rsidRDefault="00BE1F27"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sales volume</w:t>
            </w:r>
          </w:p>
        </w:tc>
        <w:tc>
          <w:tcPr>
            <w:tcW w:w="2592" w:type="dxa"/>
            <w:vAlign w:val="center"/>
          </w:tcPr>
          <w:p w14:paraId="2F28E28B" w14:textId="77777777" w:rsidR="00531A02" w:rsidRPr="0074369D" w:rsidRDefault="00531A02" w:rsidP="00531A02">
            <w:pPr>
              <w:spacing w:before="40" w:after="60" w:line="240" w:lineRule="auto"/>
              <w:ind w:left="90"/>
              <w:rPr>
                <w:rFonts w:ascii="Arial" w:hAnsi="Arial" w:cs="Arial"/>
                <w:sz w:val="18"/>
                <w:szCs w:val="18"/>
              </w:rPr>
            </w:pPr>
            <w:r w:rsidRPr="0074369D">
              <w:rPr>
                <w:rFonts w:ascii="Arial" w:hAnsi="Arial" w:cs="Arial"/>
                <w:sz w:val="18"/>
                <w:szCs w:val="18"/>
              </w:rPr>
              <w:t>Appliances</w:t>
            </w:r>
          </w:p>
          <w:p w14:paraId="4E87AA97" w14:textId="77777777" w:rsidR="00531A02" w:rsidRPr="0074369D" w:rsidRDefault="00531A02" w:rsidP="00531A02">
            <w:pPr>
              <w:spacing w:before="40" w:after="60" w:line="240" w:lineRule="auto"/>
              <w:ind w:left="90"/>
              <w:rPr>
                <w:rFonts w:ascii="Arial" w:hAnsi="Arial" w:cs="Arial"/>
                <w:sz w:val="18"/>
                <w:szCs w:val="18"/>
              </w:rPr>
            </w:pPr>
            <w:r w:rsidRPr="0074369D">
              <w:rPr>
                <w:rFonts w:ascii="Arial" w:hAnsi="Arial" w:cs="Arial"/>
                <w:sz w:val="18"/>
                <w:szCs w:val="18"/>
              </w:rPr>
              <w:t>Electronics</w:t>
            </w:r>
          </w:p>
          <w:p w14:paraId="45A83042" w14:textId="77777777" w:rsidR="00531A02" w:rsidRDefault="00531A02" w:rsidP="00531A02">
            <w:pPr>
              <w:spacing w:before="40" w:after="60" w:line="240" w:lineRule="auto"/>
              <w:ind w:left="90"/>
              <w:rPr>
                <w:rFonts w:ascii="Arial" w:hAnsi="Arial" w:cs="Arial"/>
                <w:sz w:val="18"/>
                <w:szCs w:val="18"/>
              </w:rPr>
            </w:pPr>
            <w:r w:rsidRPr="0074369D">
              <w:rPr>
                <w:rFonts w:ascii="Arial" w:hAnsi="Arial" w:cs="Arial"/>
                <w:sz w:val="18"/>
                <w:szCs w:val="18"/>
              </w:rPr>
              <w:t>Room AC</w:t>
            </w:r>
          </w:p>
          <w:p w14:paraId="73BA52E0" w14:textId="60501FCD" w:rsidR="00BE1F27" w:rsidRPr="0074369D" w:rsidRDefault="00531A02" w:rsidP="00531A02">
            <w:pPr>
              <w:spacing w:before="40" w:after="0" w:line="240" w:lineRule="auto"/>
              <w:ind w:left="90"/>
              <w:rPr>
                <w:rFonts w:ascii="Arial" w:hAnsi="Arial" w:cs="Arial"/>
                <w:sz w:val="18"/>
                <w:szCs w:val="18"/>
              </w:rPr>
            </w:pPr>
            <w:r w:rsidRPr="0074369D">
              <w:rPr>
                <w:rFonts w:ascii="Arial" w:hAnsi="Arial" w:cs="Arial"/>
                <w:sz w:val="18"/>
                <w:szCs w:val="18"/>
              </w:rPr>
              <w:t>Lighting, Res</w:t>
            </w:r>
          </w:p>
        </w:tc>
        <w:tc>
          <w:tcPr>
            <w:tcW w:w="3744" w:type="dxa"/>
          </w:tcPr>
          <w:p w14:paraId="4E0A494B" w14:textId="353DD54B" w:rsidR="00BE1F27" w:rsidRPr="0074369D" w:rsidRDefault="00BE3E4E" w:rsidP="009028D3">
            <w:pPr>
              <w:spacing w:before="40" w:after="0" w:line="240" w:lineRule="auto"/>
              <w:ind w:left="360"/>
              <w:rPr>
                <w:rFonts w:ascii="Arial" w:hAnsi="Arial" w:cs="Arial"/>
                <w:sz w:val="18"/>
                <w:szCs w:val="18"/>
              </w:rPr>
            </w:pPr>
            <w:r>
              <w:rPr>
                <w:rFonts w:ascii="Arial" w:hAnsi="Arial" w:cs="Arial"/>
                <w:sz w:val="18"/>
                <w:szCs w:val="18"/>
              </w:rPr>
              <w:t>Need to sample stores across retailer types and geographic locations</w:t>
            </w:r>
          </w:p>
        </w:tc>
      </w:tr>
      <w:tr w:rsidR="00BE1F27" w:rsidRPr="00DD7DD3" w14:paraId="0F146A7D" w14:textId="4FD7DDB6" w:rsidTr="009028D3">
        <w:trPr>
          <w:cantSplit/>
        </w:trPr>
        <w:tc>
          <w:tcPr>
            <w:tcW w:w="2304" w:type="dxa"/>
            <w:shd w:val="clear" w:color="auto" w:fill="auto"/>
            <w:tcMar>
              <w:top w:w="0" w:type="dxa"/>
              <w:left w:w="108" w:type="dxa"/>
              <w:bottom w:w="0" w:type="dxa"/>
              <w:right w:w="108" w:type="dxa"/>
            </w:tcMar>
            <w:vAlign w:val="center"/>
          </w:tcPr>
          <w:p w14:paraId="15F912C8" w14:textId="0B8035BD" w:rsidR="0074369D" w:rsidRDefault="0074369D" w:rsidP="009028D3">
            <w:pPr>
              <w:spacing w:before="40" w:after="0" w:line="240" w:lineRule="auto"/>
              <w:rPr>
                <w:rFonts w:ascii="Arial" w:hAnsi="Arial" w:cs="Arial"/>
                <w:sz w:val="18"/>
                <w:szCs w:val="18"/>
              </w:rPr>
            </w:pPr>
            <w:r>
              <w:rPr>
                <w:rFonts w:ascii="Arial" w:hAnsi="Arial" w:cs="Arial"/>
                <w:sz w:val="18"/>
                <w:szCs w:val="18"/>
              </w:rPr>
              <w:t>Distributor price lists</w:t>
            </w:r>
          </w:p>
          <w:p w14:paraId="63B0BCF5" w14:textId="3C672F72" w:rsidR="0074369D" w:rsidRPr="00DD7DD3" w:rsidRDefault="0074369D" w:rsidP="009028D3">
            <w:pPr>
              <w:spacing w:before="40" w:after="0" w:line="240" w:lineRule="auto"/>
              <w:rPr>
                <w:rFonts w:ascii="Arial" w:hAnsi="Arial" w:cs="Arial"/>
                <w:sz w:val="18"/>
                <w:szCs w:val="18"/>
              </w:rPr>
            </w:pPr>
          </w:p>
        </w:tc>
        <w:tc>
          <w:tcPr>
            <w:tcW w:w="4464" w:type="dxa"/>
            <w:vAlign w:val="center"/>
          </w:tcPr>
          <w:p w14:paraId="5D5D2DC9" w14:textId="65CBFB3E"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sidRPr="0074369D">
              <w:rPr>
                <w:rFonts w:ascii="Arial" w:hAnsi="Arial" w:cs="Arial"/>
                <w:sz w:val="18"/>
                <w:szCs w:val="18"/>
              </w:rPr>
              <w:t xml:space="preserve">Can include </w:t>
            </w:r>
            <w:r>
              <w:rPr>
                <w:rFonts w:ascii="Arial" w:hAnsi="Arial" w:cs="Arial"/>
                <w:sz w:val="18"/>
                <w:szCs w:val="18"/>
              </w:rPr>
              <w:t>product features</w:t>
            </w:r>
          </w:p>
          <w:p w14:paraId="5AB25454" w14:textId="3F2EA171"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Barriers to obtaining data w/out existing relationships w/ equipment distributors</w:t>
            </w:r>
          </w:p>
          <w:p w14:paraId="065A1254"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installation costs</w:t>
            </w:r>
          </w:p>
          <w:p w14:paraId="487DE500" w14:textId="77777777" w:rsidR="0074369D"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List prices do not reflect actual prices paid</w:t>
            </w:r>
          </w:p>
          <w:p w14:paraId="20C70B97" w14:textId="77777777" w:rsidR="0074369D" w:rsidRPr="00F352A0"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sales volume</w:t>
            </w:r>
          </w:p>
        </w:tc>
        <w:tc>
          <w:tcPr>
            <w:tcW w:w="2592" w:type="dxa"/>
            <w:vAlign w:val="center"/>
          </w:tcPr>
          <w:p w14:paraId="3CC7BC52"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HVAC, Res</w:t>
            </w:r>
          </w:p>
          <w:p w14:paraId="55906A3B"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 xml:space="preserve">HVAC, </w:t>
            </w:r>
            <w:proofErr w:type="spellStart"/>
            <w:r w:rsidRPr="0074369D">
              <w:rPr>
                <w:rFonts w:ascii="Arial" w:hAnsi="Arial" w:cs="Arial"/>
                <w:sz w:val="18"/>
                <w:szCs w:val="18"/>
              </w:rPr>
              <w:t>Nonres</w:t>
            </w:r>
            <w:proofErr w:type="spellEnd"/>
          </w:p>
          <w:p w14:paraId="5AE009C8" w14:textId="77777777" w:rsidR="0074369D" w:rsidRPr="0074369D" w:rsidRDefault="0074369D" w:rsidP="009028D3">
            <w:pPr>
              <w:spacing w:before="40" w:after="60" w:line="240" w:lineRule="auto"/>
              <w:ind w:left="90"/>
              <w:rPr>
                <w:rFonts w:ascii="Arial" w:hAnsi="Arial" w:cs="Arial"/>
                <w:sz w:val="18"/>
                <w:szCs w:val="18"/>
              </w:rPr>
            </w:pPr>
            <w:r w:rsidRPr="0074369D">
              <w:rPr>
                <w:rFonts w:ascii="Arial" w:hAnsi="Arial" w:cs="Arial"/>
                <w:sz w:val="18"/>
                <w:szCs w:val="18"/>
              </w:rPr>
              <w:t>Water Heating, Res</w:t>
            </w:r>
          </w:p>
          <w:p w14:paraId="370CC1AA" w14:textId="77777777" w:rsidR="0074369D" w:rsidRDefault="0074369D" w:rsidP="009028D3">
            <w:pPr>
              <w:spacing w:before="40" w:after="0" w:line="240" w:lineRule="auto"/>
              <w:ind w:left="90"/>
              <w:rPr>
                <w:rFonts w:ascii="Arial" w:hAnsi="Arial" w:cs="Arial"/>
                <w:sz w:val="18"/>
                <w:szCs w:val="18"/>
              </w:rPr>
            </w:pPr>
            <w:r w:rsidRPr="0074369D">
              <w:rPr>
                <w:rFonts w:ascii="Arial" w:hAnsi="Arial" w:cs="Arial"/>
                <w:sz w:val="18"/>
                <w:szCs w:val="18"/>
              </w:rPr>
              <w:t xml:space="preserve">Water Heating, </w:t>
            </w:r>
            <w:proofErr w:type="spellStart"/>
            <w:r w:rsidRPr="0074369D">
              <w:rPr>
                <w:rFonts w:ascii="Arial" w:hAnsi="Arial" w:cs="Arial"/>
                <w:sz w:val="18"/>
                <w:szCs w:val="18"/>
              </w:rPr>
              <w:t>Nonres</w:t>
            </w:r>
            <w:proofErr w:type="spellEnd"/>
          </w:p>
          <w:p w14:paraId="2575B302" w14:textId="77777777" w:rsidR="00BE1F27" w:rsidRDefault="00BE1F27" w:rsidP="009028D3">
            <w:pPr>
              <w:spacing w:before="40" w:after="0" w:line="240" w:lineRule="auto"/>
              <w:ind w:left="90"/>
              <w:rPr>
                <w:rFonts w:ascii="Arial" w:hAnsi="Arial" w:cs="Arial"/>
                <w:sz w:val="18"/>
                <w:szCs w:val="18"/>
              </w:rPr>
            </w:pPr>
            <w:r w:rsidRPr="0074369D">
              <w:rPr>
                <w:rFonts w:ascii="Arial" w:hAnsi="Arial" w:cs="Arial"/>
                <w:sz w:val="18"/>
                <w:szCs w:val="18"/>
              </w:rPr>
              <w:t xml:space="preserve">Lighting, </w:t>
            </w:r>
            <w:proofErr w:type="spellStart"/>
            <w:r w:rsidRPr="0074369D">
              <w:rPr>
                <w:rFonts w:ascii="Arial" w:hAnsi="Arial" w:cs="Arial"/>
                <w:sz w:val="18"/>
                <w:szCs w:val="18"/>
              </w:rPr>
              <w:t>Nonres</w:t>
            </w:r>
            <w:proofErr w:type="spellEnd"/>
          </w:p>
          <w:p w14:paraId="36F09136" w14:textId="7EFA603B" w:rsidR="00471252" w:rsidRPr="0074369D" w:rsidRDefault="00471252" w:rsidP="009028D3">
            <w:pPr>
              <w:spacing w:before="40" w:after="0" w:line="240" w:lineRule="auto"/>
              <w:ind w:left="90"/>
              <w:rPr>
                <w:rFonts w:ascii="Arial" w:hAnsi="Arial" w:cs="Arial"/>
                <w:sz w:val="18"/>
                <w:szCs w:val="18"/>
              </w:rPr>
            </w:pPr>
            <w:r>
              <w:rPr>
                <w:rFonts w:ascii="Arial" w:hAnsi="Arial" w:cs="Arial"/>
                <w:sz w:val="18"/>
                <w:szCs w:val="18"/>
              </w:rPr>
              <w:t>Food service</w:t>
            </w:r>
          </w:p>
        </w:tc>
        <w:tc>
          <w:tcPr>
            <w:tcW w:w="3744" w:type="dxa"/>
          </w:tcPr>
          <w:p w14:paraId="276171E0" w14:textId="194CEB6E" w:rsidR="0074369D" w:rsidRPr="0074369D" w:rsidRDefault="0074369D" w:rsidP="009028D3">
            <w:pPr>
              <w:spacing w:before="40" w:after="0" w:line="240" w:lineRule="auto"/>
              <w:ind w:left="360"/>
              <w:rPr>
                <w:rFonts w:ascii="Arial" w:hAnsi="Arial" w:cs="Arial"/>
                <w:sz w:val="18"/>
                <w:szCs w:val="18"/>
              </w:rPr>
            </w:pPr>
          </w:p>
        </w:tc>
      </w:tr>
      <w:tr w:rsidR="00BE1F27" w:rsidRPr="00DD7DD3" w14:paraId="19277815" w14:textId="77777777" w:rsidTr="009028D3">
        <w:trPr>
          <w:cantSplit/>
        </w:trPr>
        <w:tc>
          <w:tcPr>
            <w:tcW w:w="2304" w:type="dxa"/>
            <w:shd w:val="clear" w:color="auto" w:fill="auto"/>
            <w:tcMar>
              <w:top w:w="0" w:type="dxa"/>
              <w:left w:w="108" w:type="dxa"/>
              <w:bottom w:w="0" w:type="dxa"/>
              <w:right w:w="108" w:type="dxa"/>
            </w:tcMar>
            <w:vAlign w:val="center"/>
          </w:tcPr>
          <w:p w14:paraId="67359738" w14:textId="5ACB2146" w:rsidR="0074369D" w:rsidRDefault="0074369D" w:rsidP="009028D3">
            <w:pPr>
              <w:spacing w:before="40" w:after="0" w:line="240" w:lineRule="auto"/>
              <w:rPr>
                <w:rFonts w:ascii="Arial" w:hAnsi="Arial" w:cs="Arial"/>
                <w:sz w:val="18"/>
                <w:szCs w:val="18"/>
              </w:rPr>
            </w:pPr>
            <w:proofErr w:type="spellStart"/>
            <w:r>
              <w:rPr>
                <w:rFonts w:ascii="Arial" w:hAnsi="Arial" w:cs="Arial"/>
                <w:sz w:val="18"/>
                <w:szCs w:val="18"/>
              </w:rPr>
              <w:t>Mfr</w:t>
            </w:r>
            <w:proofErr w:type="spellEnd"/>
            <w:r>
              <w:rPr>
                <w:rFonts w:ascii="Arial" w:hAnsi="Arial" w:cs="Arial"/>
                <w:sz w:val="18"/>
                <w:szCs w:val="18"/>
              </w:rPr>
              <w:t xml:space="preserve"> </w:t>
            </w:r>
            <w:r w:rsidR="00471252">
              <w:rPr>
                <w:rFonts w:ascii="Arial" w:hAnsi="Arial" w:cs="Arial"/>
                <w:sz w:val="18"/>
                <w:szCs w:val="18"/>
              </w:rPr>
              <w:t>c</w:t>
            </w:r>
            <w:r>
              <w:rPr>
                <w:rFonts w:ascii="Arial" w:hAnsi="Arial" w:cs="Arial"/>
                <w:sz w:val="18"/>
                <w:szCs w:val="18"/>
              </w:rPr>
              <w:t>ut sheets</w:t>
            </w:r>
          </w:p>
        </w:tc>
        <w:tc>
          <w:tcPr>
            <w:tcW w:w="4464" w:type="dxa"/>
            <w:vAlign w:val="center"/>
          </w:tcPr>
          <w:p w14:paraId="68E3B2B7" w14:textId="77777777" w:rsidR="00BE1F27" w:rsidRDefault="00BE1F27"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sidRPr="0074369D">
              <w:rPr>
                <w:rFonts w:ascii="Arial" w:hAnsi="Arial" w:cs="Arial"/>
                <w:sz w:val="18"/>
                <w:szCs w:val="18"/>
              </w:rPr>
              <w:t xml:space="preserve">Can include </w:t>
            </w:r>
            <w:r>
              <w:rPr>
                <w:rFonts w:ascii="Arial" w:hAnsi="Arial" w:cs="Arial"/>
                <w:sz w:val="18"/>
                <w:szCs w:val="18"/>
              </w:rPr>
              <w:t>product features</w:t>
            </w:r>
          </w:p>
          <w:p w14:paraId="395D2849" w14:textId="77777777" w:rsidR="00BE1F27" w:rsidRDefault="00BE1F27"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installation costs</w:t>
            </w:r>
          </w:p>
          <w:p w14:paraId="45DF4985" w14:textId="77777777" w:rsidR="00BE1F27" w:rsidRDefault="00BE1F27"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List prices do not reflect actual prices paid</w:t>
            </w:r>
          </w:p>
          <w:p w14:paraId="0DF73343" w14:textId="22144B5C" w:rsidR="0074369D" w:rsidRPr="00BE1F27" w:rsidRDefault="00BE1F27"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sales volume</w:t>
            </w:r>
          </w:p>
        </w:tc>
        <w:tc>
          <w:tcPr>
            <w:tcW w:w="2592" w:type="dxa"/>
            <w:vAlign w:val="center"/>
          </w:tcPr>
          <w:p w14:paraId="020552D6" w14:textId="77777777" w:rsidR="00BE1F27" w:rsidRPr="0074369D" w:rsidRDefault="00BE1F27" w:rsidP="009028D3">
            <w:pPr>
              <w:spacing w:before="40" w:after="60" w:line="240" w:lineRule="auto"/>
              <w:ind w:left="90"/>
              <w:rPr>
                <w:rFonts w:ascii="Arial" w:hAnsi="Arial" w:cs="Arial"/>
                <w:sz w:val="18"/>
                <w:szCs w:val="18"/>
              </w:rPr>
            </w:pPr>
            <w:r w:rsidRPr="0074369D">
              <w:rPr>
                <w:rFonts w:ascii="Arial" w:hAnsi="Arial" w:cs="Arial"/>
                <w:sz w:val="18"/>
                <w:szCs w:val="18"/>
              </w:rPr>
              <w:t>HVAC, Res</w:t>
            </w:r>
          </w:p>
          <w:p w14:paraId="21479C42" w14:textId="77777777" w:rsidR="00BE1F27" w:rsidRPr="0074369D" w:rsidRDefault="00BE1F27" w:rsidP="009028D3">
            <w:pPr>
              <w:spacing w:before="40" w:after="60" w:line="240" w:lineRule="auto"/>
              <w:ind w:left="90"/>
              <w:rPr>
                <w:rFonts w:ascii="Arial" w:hAnsi="Arial" w:cs="Arial"/>
                <w:sz w:val="18"/>
                <w:szCs w:val="18"/>
              </w:rPr>
            </w:pPr>
            <w:r w:rsidRPr="0074369D">
              <w:rPr>
                <w:rFonts w:ascii="Arial" w:hAnsi="Arial" w:cs="Arial"/>
                <w:sz w:val="18"/>
                <w:szCs w:val="18"/>
              </w:rPr>
              <w:t xml:space="preserve">HVAC, </w:t>
            </w:r>
            <w:proofErr w:type="spellStart"/>
            <w:r w:rsidRPr="0074369D">
              <w:rPr>
                <w:rFonts w:ascii="Arial" w:hAnsi="Arial" w:cs="Arial"/>
                <w:sz w:val="18"/>
                <w:szCs w:val="18"/>
              </w:rPr>
              <w:t>Nonres</w:t>
            </w:r>
            <w:proofErr w:type="spellEnd"/>
          </w:p>
          <w:p w14:paraId="53425284" w14:textId="77777777" w:rsidR="00BE1F27" w:rsidRPr="0074369D" w:rsidRDefault="00BE1F27" w:rsidP="009028D3">
            <w:pPr>
              <w:spacing w:before="40" w:after="60" w:line="240" w:lineRule="auto"/>
              <w:ind w:left="90"/>
              <w:rPr>
                <w:rFonts w:ascii="Arial" w:hAnsi="Arial" w:cs="Arial"/>
                <w:sz w:val="18"/>
                <w:szCs w:val="18"/>
              </w:rPr>
            </w:pPr>
            <w:r w:rsidRPr="0074369D">
              <w:rPr>
                <w:rFonts w:ascii="Arial" w:hAnsi="Arial" w:cs="Arial"/>
                <w:sz w:val="18"/>
                <w:szCs w:val="18"/>
              </w:rPr>
              <w:t>Water Heating, Res</w:t>
            </w:r>
          </w:p>
          <w:p w14:paraId="326467D2" w14:textId="77777777" w:rsidR="00BE1F27" w:rsidRDefault="00BE1F27" w:rsidP="009028D3">
            <w:pPr>
              <w:spacing w:before="40" w:after="0" w:line="240" w:lineRule="auto"/>
              <w:ind w:left="90"/>
              <w:rPr>
                <w:rFonts w:ascii="Arial" w:hAnsi="Arial" w:cs="Arial"/>
                <w:sz w:val="18"/>
                <w:szCs w:val="18"/>
              </w:rPr>
            </w:pPr>
            <w:r w:rsidRPr="0074369D">
              <w:rPr>
                <w:rFonts w:ascii="Arial" w:hAnsi="Arial" w:cs="Arial"/>
                <w:sz w:val="18"/>
                <w:szCs w:val="18"/>
              </w:rPr>
              <w:t xml:space="preserve">Water Heating, </w:t>
            </w:r>
            <w:proofErr w:type="spellStart"/>
            <w:r w:rsidRPr="0074369D">
              <w:rPr>
                <w:rFonts w:ascii="Arial" w:hAnsi="Arial" w:cs="Arial"/>
                <w:sz w:val="18"/>
                <w:szCs w:val="18"/>
              </w:rPr>
              <w:t>Nonres</w:t>
            </w:r>
            <w:proofErr w:type="spellEnd"/>
          </w:p>
          <w:p w14:paraId="5F7644BD" w14:textId="50EFC346" w:rsidR="0074369D" w:rsidRPr="0074369D" w:rsidRDefault="00BE1F27" w:rsidP="009028D3">
            <w:pPr>
              <w:spacing w:before="40" w:after="60" w:line="240" w:lineRule="auto"/>
              <w:ind w:left="90"/>
              <w:rPr>
                <w:rFonts w:ascii="Arial" w:hAnsi="Arial" w:cs="Arial"/>
                <w:sz w:val="18"/>
                <w:szCs w:val="18"/>
              </w:rPr>
            </w:pPr>
            <w:r w:rsidRPr="0074369D">
              <w:rPr>
                <w:rFonts w:ascii="Arial" w:hAnsi="Arial" w:cs="Arial"/>
                <w:sz w:val="18"/>
                <w:szCs w:val="18"/>
              </w:rPr>
              <w:t xml:space="preserve">Lighting, </w:t>
            </w:r>
            <w:proofErr w:type="spellStart"/>
            <w:r w:rsidRPr="0074369D">
              <w:rPr>
                <w:rFonts w:ascii="Arial" w:hAnsi="Arial" w:cs="Arial"/>
                <w:sz w:val="18"/>
                <w:szCs w:val="18"/>
              </w:rPr>
              <w:t>Nonres</w:t>
            </w:r>
            <w:proofErr w:type="spellEnd"/>
          </w:p>
        </w:tc>
        <w:tc>
          <w:tcPr>
            <w:tcW w:w="3744" w:type="dxa"/>
          </w:tcPr>
          <w:p w14:paraId="5737F7BA" w14:textId="77777777" w:rsidR="0074369D" w:rsidRPr="0074369D" w:rsidRDefault="0074369D" w:rsidP="009028D3">
            <w:pPr>
              <w:spacing w:before="40" w:after="0" w:line="240" w:lineRule="auto"/>
              <w:ind w:left="360"/>
              <w:rPr>
                <w:rFonts w:ascii="Arial" w:hAnsi="Arial" w:cs="Arial"/>
                <w:sz w:val="18"/>
                <w:szCs w:val="18"/>
              </w:rPr>
            </w:pPr>
          </w:p>
        </w:tc>
      </w:tr>
      <w:tr w:rsidR="00BE1F27" w:rsidRPr="00DD7DD3" w14:paraId="65859698" w14:textId="605A6149" w:rsidTr="009028D3">
        <w:trPr>
          <w:cantSplit/>
        </w:trPr>
        <w:tc>
          <w:tcPr>
            <w:tcW w:w="2304" w:type="dxa"/>
            <w:shd w:val="clear" w:color="auto" w:fill="auto"/>
            <w:tcMar>
              <w:top w:w="0" w:type="dxa"/>
              <w:left w:w="108" w:type="dxa"/>
              <w:bottom w:w="0" w:type="dxa"/>
              <w:right w:w="108" w:type="dxa"/>
            </w:tcMar>
            <w:vAlign w:val="center"/>
          </w:tcPr>
          <w:p w14:paraId="3DBDF79E" w14:textId="77777777" w:rsidR="0074369D" w:rsidRDefault="0074369D" w:rsidP="009028D3">
            <w:pPr>
              <w:spacing w:before="40" w:after="0" w:line="240" w:lineRule="auto"/>
              <w:rPr>
                <w:rFonts w:ascii="Arial" w:hAnsi="Arial" w:cs="Arial"/>
                <w:sz w:val="18"/>
                <w:szCs w:val="18"/>
              </w:rPr>
            </w:pPr>
            <w:r>
              <w:rPr>
                <w:rFonts w:ascii="Arial" w:hAnsi="Arial" w:cs="Arial"/>
                <w:sz w:val="18"/>
                <w:szCs w:val="18"/>
              </w:rPr>
              <w:lastRenderedPageBreak/>
              <w:t>Contractors</w:t>
            </w:r>
          </w:p>
        </w:tc>
        <w:tc>
          <w:tcPr>
            <w:tcW w:w="4464" w:type="dxa"/>
            <w:vAlign w:val="center"/>
          </w:tcPr>
          <w:p w14:paraId="674EDDEB" w14:textId="63DFE6E6" w:rsidR="0074369D" w:rsidRDefault="0074369D"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Can include installation costs</w:t>
            </w:r>
          </w:p>
          <w:p w14:paraId="57A900C9" w14:textId="3992CD89" w:rsidR="00AA0851" w:rsidRDefault="00AA0851" w:rsidP="00AA0851">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 xml:space="preserve">Can </w:t>
            </w:r>
            <w:r>
              <w:rPr>
                <w:rFonts w:ascii="Arial" w:hAnsi="Arial" w:cs="Arial"/>
                <w:sz w:val="18"/>
                <w:szCs w:val="18"/>
              </w:rPr>
              <w:t>provide estimates of mark-ups/discounts</w:t>
            </w:r>
          </w:p>
          <w:p w14:paraId="663A4C14" w14:textId="0990120A" w:rsidR="00AA0851" w:rsidRPr="00DD7DD3" w:rsidRDefault="009028D3" w:rsidP="00AA0851">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Small sample sizes, not random sample</w:t>
            </w:r>
          </w:p>
        </w:tc>
        <w:tc>
          <w:tcPr>
            <w:tcW w:w="2592" w:type="dxa"/>
            <w:vAlign w:val="center"/>
          </w:tcPr>
          <w:p w14:paraId="19F4F37F" w14:textId="77777777" w:rsidR="0074369D" w:rsidRDefault="0074369D" w:rsidP="009028D3">
            <w:pPr>
              <w:spacing w:before="40" w:after="0" w:line="240" w:lineRule="auto"/>
              <w:ind w:left="90"/>
              <w:rPr>
                <w:rFonts w:ascii="Arial" w:hAnsi="Arial" w:cs="Arial"/>
                <w:sz w:val="18"/>
                <w:szCs w:val="18"/>
              </w:rPr>
            </w:pPr>
            <w:r w:rsidRPr="0074369D">
              <w:rPr>
                <w:rFonts w:ascii="Arial" w:hAnsi="Arial" w:cs="Arial"/>
                <w:sz w:val="18"/>
                <w:szCs w:val="18"/>
              </w:rPr>
              <w:t>HVAC Maintenance</w:t>
            </w:r>
          </w:p>
          <w:p w14:paraId="779A60C3" w14:textId="341B10B2" w:rsidR="009028D3" w:rsidRPr="0074369D" w:rsidRDefault="009028D3" w:rsidP="009028D3">
            <w:pPr>
              <w:spacing w:before="40" w:after="60" w:line="240" w:lineRule="auto"/>
              <w:ind w:left="90"/>
              <w:rPr>
                <w:rFonts w:ascii="Arial" w:hAnsi="Arial" w:cs="Arial"/>
                <w:sz w:val="18"/>
                <w:szCs w:val="18"/>
              </w:rPr>
            </w:pPr>
            <w:r w:rsidRPr="0074369D">
              <w:rPr>
                <w:rFonts w:ascii="Arial" w:hAnsi="Arial" w:cs="Arial"/>
                <w:sz w:val="18"/>
                <w:szCs w:val="18"/>
              </w:rPr>
              <w:t>HVAC, Res</w:t>
            </w:r>
          </w:p>
        </w:tc>
        <w:tc>
          <w:tcPr>
            <w:tcW w:w="3744" w:type="dxa"/>
          </w:tcPr>
          <w:p w14:paraId="06530F3B" w14:textId="45FF8B93" w:rsidR="0074369D" w:rsidRPr="0074369D" w:rsidRDefault="0074369D" w:rsidP="009028D3">
            <w:pPr>
              <w:spacing w:before="40" w:after="0" w:line="240" w:lineRule="auto"/>
              <w:ind w:left="360"/>
              <w:rPr>
                <w:rFonts w:ascii="Arial" w:hAnsi="Arial" w:cs="Arial"/>
                <w:sz w:val="18"/>
                <w:szCs w:val="18"/>
              </w:rPr>
            </w:pPr>
          </w:p>
        </w:tc>
      </w:tr>
      <w:tr w:rsidR="00BE1F27" w:rsidRPr="00DD7DD3" w14:paraId="29B78525" w14:textId="0EAD25B1" w:rsidTr="009028D3">
        <w:trPr>
          <w:cantSplit/>
        </w:trPr>
        <w:tc>
          <w:tcPr>
            <w:tcW w:w="2304" w:type="dxa"/>
            <w:shd w:val="clear" w:color="auto" w:fill="auto"/>
            <w:tcMar>
              <w:top w:w="0" w:type="dxa"/>
              <w:left w:w="108" w:type="dxa"/>
              <w:bottom w:w="0" w:type="dxa"/>
              <w:right w:w="108" w:type="dxa"/>
            </w:tcMar>
            <w:vAlign w:val="center"/>
          </w:tcPr>
          <w:p w14:paraId="71B1A76C" w14:textId="77777777" w:rsidR="0074369D" w:rsidRDefault="0074369D" w:rsidP="009028D3">
            <w:pPr>
              <w:spacing w:before="40" w:after="0" w:line="240" w:lineRule="auto"/>
              <w:rPr>
                <w:rFonts w:ascii="Arial" w:hAnsi="Arial" w:cs="Arial"/>
                <w:sz w:val="18"/>
                <w:szCs w:val="18"/>
              </w:rPr>
            </w:pPr>
            <w:r>
              <w:rPr>
                <w:rFonts w:ascii="Arial" w:hAnsi="Arial" w:cs="Arial"/>
                <w:sz w:val="18"/>
                <w:szCs w:val="18"/>
              </w:rPr>
              <w:t>DI Program Contractors</w:t>
            </w:r>
          </w:p>
        </w:tc>
        <w:tc>
          <w:tcPr>
            <w:tcW w:w="4464" w:type="dxa"/>
            <w:vAlign w:val="center"/>
          </w:tcPr>
          <w:p w14:paraId="4CC12BBB" w14:textId="5A2F33AE" w:rsidR="0074369D" w:rsidRPr="00DD7DD3" w:rsidRDefault="0074369D"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Small sample sizes</w:t>
            </w:r>
            <w:r w:rsidR="009028D3">
              <w:rPr>
                <w:rFonts w:ascii="Arial" w:hAnsi="Arial" w:cs="Arial"/>
                <w:sz w:val="18"/>
                <w:szCs w:val="18"/>
              </w:rPr>
              <w:t>, not random sample</w:t>
            </w:r>
          </w:p>
        </w:tc>
        <w:tc>
          <w:tcPr>
            <w:tcW w:w="2592" w:type="dxa"/>
            <w:vAlign w:val="center"/>
          </w:tcPr>
          <w:p w14:paraId="758500A8" w14:textId="68C1A831" w:rsidR="0074369D" w:rsidRPr="0074369D" w:rsidRDefault="0074369D" w:rsidP="009028D3">
            <w:pPr>
              <w:spacing w:before="40" w:after="0" w:line="240" w:lineRule="auto"/>
              <w:ind w:left="90"/>
              <w:rPr>
                <w:rFonts w:ascii="Arial" w:hAnsi="Arial" w:cs="Arial"/>
                <w:sz w:val="18"/>
                <w:szCs w:val="18"/>
              </w:rPr>
            </w:pPr>
            <w:r w:rsidRPr="0074369D">
              <w:rPr>
                <w:rFonts w:ascii="Arial" w:hAnsi="Arial" w:cs="Arial"/>
                <w:sz w:val="18"/>
                <w:szCs w:val="18"/>
              </w:rPr>
              <w:t>Water Heating Distribution (showerheads, flow restrictors)</w:t>
            </w:r>
          </w:p>
        </w:tc>
        <w:tc>
          <w:tcPr>
            <w:tcW w:w="3744" w:type="dxa"/>
          </w:tcPr>
          <w:p w14:paraId="238BAA8E" w14:textId="19949E2E" w:rsidR="0074369D" w:rsidRPr="0074369D" w:rsidRDefault="0074369D" w:rsidP="009028D3">
            <w:pPr>
              <w:spacing w:before="40" w:after="0" w:line="240" w:lineRule="auto"/>
              <w:ind w:left="360"/>
              <w:rPr>
                <w:rFonts w:ascii="Arial" w:hAnsi="Arial" w:cs="Arial"/>
                <w:sz w:val="18"/>
                <w:szCs w:val="18"/>
              </w:rPr>
            </w:pPr>
          </w:p>
        </w:tc>
      </w:tr>
      <w:tr w:rsidR="00BE1F27" w:rsidRPr="00DD7DD3" w14:paraId="4C8F756B" w14:textId="18226A85" w:rsidTr="009028D3">
        <w:trPr>
          <w:cantSplit/>
        </w:trPr>
        <w:tc>
          <w:tcPr>
            <w:tcW w:w="2304" w:type="dxa"/>
            <w:shd w:val="clear" w:color="auto" w:fill="auto"/>
            <w:tcMar>
              <w:top w:w="0" w:type="dxa"/>
              <w:left w:w="108" w:type="dxa"/>
              <w:bottom w:w="0" w:type="dxa"/>
              <w:right w:w="108" w:type="dxa"/>
            </w:tcMar>
            <w:vAlign w:val="center"/>
          </w:tcPr>
          <w:p w14:paraId="5FC7CC57" w14:textId="0CA6BCBD" w:rsidR="0074369D" w:rsidRPr="00DD7DD3" w:rsidRDefault="0074369D" w:rsidP="009028D3">
            <w:pPr>
              <w:keepNext/>
              <w:keepLines/>
              <w:spacing w:before="40" w:after="0" w:line="240" w:lineRule="auto"/>
              <w:rPr>
                <w:rFonts w:ascii="Arial" w:hAnsi="Arial" w:cs="Arial"/>
                <w:sz w:val="18"/>
                <w:szCs w:val="18"/>
              </w:rPr>
            </w:pPr>
            <w:r>
              <w:rPr>
                <w:rFonts w:ascii="Arial" w:hAnsi="Arial" w:cs="Arial"/>
                <w:sz w:val="18"/>
                <w:szCs w:val="18"/>
              </w:rPr>
              <w:t>Custom/Built-up Cost</w:t>
            </w:r>
          </w:p>
        </w:tc>
        <w:tc>
          <w:tcPr>
            <w:tcW w:w="4464" w:type="dxa"/>
            <w:vAlign w:val="center"/>
          </w:tcPr>
          <w:p w14:paraId="3647D7DA" w14:textId="77777777" w:rsidR="0074369D" w:rsidRDefault="0074369D" w:rsidP="009028D3">
            <w:pPr>
              <w:keepNext/>
              <w:keepLines/>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Requires industry expertise</w:t>
            </w:r>
          </w:p>
          <w:p w14:paraId="7D3099F6" w14:textId="77777777" w:rsidR="0074369D" w:rsidRPr="00DD7DD3" w:rsidRDefault="0074369D" w:rsidP="009028D3">
            <w:pPr>
              <w:keepNext/>
              <w:keepLines/>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sales volume</w:t>
            </w:r>
          </w:p>
        </w:tc>
        <w:tc>
          <w:tcPr>
            <w:tcW w:w="2592" w:type="dxa"/>
            <w:vAlign w:val="center"/>
          </w:tcPr>
          <w:p w14:paraId="5AB58458" w14:textId="77777777" w:rsidR="0074369D" w:rsidRPr="0074369D" w:rsidRDefault="0074369D" w:rsidP="009028D3">
            <w:pPr>
              <w:keepNext/>
              <w:keepLines/>
              <w:spacing w:before="40" w:after="0" w:line="240" w:lineRule="auto"/>
              <w:ind w:left="90"/>
              <w:rPr>
                <w:rFonts w:ascii="Arial" w:hAnsi="Arial" w:cs="Arial"/>
                <w:sz w:val="18"/>
                <w:szCs w:val="18"/>
              </w:rPr>
            </w:pPr>
            <w:r w:rsidRPr="0074369D">
              <w:rPr>
                <w:rFonts w:ascii="Arial" w:hAnsi="Arial" w:cs="Arial"/>
                <w:sz w:val="18"/>
                <w:szCs w:val="18"/>
              </w:rPr>
              <w:t>Commercial Refrigeration</w:t>
            </w:r>
          </w:p>
          <w:p w14:paraId="67947766" w14:textId="3D150563" w:rsidR="0074369D" w:rsidRPr="0074369D" w:rsidRDefault="0074369D" w:rsidP="009028D3">
            <w:pPr>
              <w:keepNext/>
              <w:keepLines/>
              <w:spacing w:before="40" w:after="0" w:line="240" w:lineRule="auto"/>
              <w:ind w:left="90"/>
              <w:rPr>
                <w:rFonts w:ascii="Arial" w:hAnsi="Arial" w:cs="Arial"/>
                <w:sz w:val="18"/>
                <w:szCs w:val="18"/>
              </w:rPr>
            </w:pPr>
            <w:r w:rsidRPr="0074369D">
              <w:rPr>
                <w:rFonts w:ascii="Arial" w:hAnsi="Arial" w:cs="Arial"/>
                <w:sz w:val="18"/>
                <w:szCs w:val="18"/>
              </w:rPr>
              <w:t>Motors</w:t>
            </w:r>
          </w:p>
        </w:tc>
        <w:tc>
          <w:tcPr>
            <w:tcW w:w="3744" w:type="dxa"/>
          </w:tcPr>
          <w:p w14:paraId="7B5D2536" w14:textId="2141778F" w:rsidR="0074369D" w:rsidRPr="0074369D" w:rsidRDefault="0074369D" w:rsidP="009028D3">
            <w:pPr>
              <w:keepNext/>
              <w:keepLines/>
              <w:spacing w:before="40" w:after="0" w:line="240" w:lineRule="auto"/>
              <w:ind w:left="360"/>
              <w:rPr>
                <w:rFonts w:ascii="Arial" w:hAnsi="Arial" w:cs="Arial"/>
                <w:sz w:val="18"/>
                <w:szCs w:val="18"/>
              </w:rPr>
            </w:pPr>
          </w:p>
        </w:tc>
      </w:tr>
      <w:tr w:rsidR="00471252" w:rsidRPr="00DD7DD3" w14:paraId="2F06EA83" w14:textId="77777777" w:rsidTr="009028D3">
        <w:trPr>
          <w:cantSplit/>
        </w:trPr>
        <w:tc>
          <w:tcPr>
            <w:tcW w:w="2304" w:type="dxa"/>
            <w:shd w:val="clear" w:color="auto" w:fill="auto"/>
            <w:tcMar>
              <w:top w:w="0" w:type="dxa"/>
              <w:left w:w="108" w:type="dxa"/>
              <w:bottom w:w="0" w:type="dxa"/>
              <w:right w:w="108" w:type="dxa"/>
            </w:tcMar>
            <w:vAlign w:val="center"/>
          </w:tcPr>
          <w:p w14:paraId="5CF59D0B" w14:textId="159FA087" w:rsidR="00471252" w:rsidRDefault="00471252" w:rsidP="009028D3">
            <w:pPr>
              <w:keepNext/>
              <w:keepLines/>
              <w:spacing w:before="40" w:after="0" w:line="240" w:lineRule="auto"/>
              <w:rPr>
                <w:rFonts w:ascii="Arial" w:hAnsi="Arial" w:cs="Arial"/>
                <w:sz w:val="18"/>
                <w:szCs w:val="18"/>
              </w:rPr>
            </w:pPr>
            <w:r>
              <w:rPr>
                <w:rFonts w:ascii="Arial" w:hAnsi="Arial" w:cs="Arial"/>
                <w:sz w:val="18"/>
                <w:szCs w:val="18"/>
              </w:rPr>
              <w:t>Market actor interviews</w:t>
            </w:r>
          </w:p>
        </w:tc>
        <w:tc>
          <w:tcPr>
            <w:tcW w:w="4464" w:type="dxa"/>
            <w:vAlign w:val="center"/>
          </w:tcPr>
          <w:p w14:paraId="5596A768" w14:textId="748AF710" w:rsidR="00471252" w:rsidRPr="00DD7DD3" w:rsidRDefault="00471252" w:rsidP="009028D3">
            <w:pPr>
              <w:keepNext/>
              <w:keepLines/>
              <w:spacing w:before="40" w:after="0" w:line="240" w:lineRule="auto"/>
              <w:ind w:left="360"/>
              <w:rPr>
                <w:rFonts w:ascii="Arial" w:hAnsi="Arial" w:cs="Arial"/>
                <w:color w:val="FF0000"/>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Self-report bias</w:t>
            </w:r>
          </w:p>
        </w:tc>
        <w:tc>
          <w:tcPr>
            <w:tcW w:w="2592" w:type="dxa"/>
            <w:vAlign w:val="center"/>
          </w:tcPr>
          <w:p w14:paraId="0FA116A7" w14:textId="2DA37C1F" w:rsidR="00471252" w:rsidRPr="0074369D" w:rsidRDefault="009028D3" w:rsidP="009028D3">
            <w:pPr>
              <w:keepNext/>
              <w:keepLines/>
              <w:spacing w:before="40" w:after="0" w:line="240" w:lineRule="auto"/>
              <w:ind w:left="90"/>
              <w:rPr>
                <w:rFonts w:ascii="Arial" w:hAnsi="Arial" w:cs="Arial"/>
                <w:sz w:val="18"/>
                <w:szCs w:val="18"/>
              </w:rPr>
            </w:pPr>
            <w:r>
              <w:rPr>
                <w:rFonts w:ascii="Arial" w:hAnsi="Arial" w:cs="Arial"/>
                <w:sz w:val="18"/>
                <w:szCs w:val="18"/>
              </w:rPr>
              <w:t>Various</w:t>
            </w:r>
          </w:p>
        </w:tc>
        <w:tc>
          <w:tcPr>
            <w:tcW w:w="3744" w:type="dxa"/>
          </w:tcPr>
          <w:p w14:paraId="3AA6CF50" w14:textId="77777777" w:rsidR="00471252" w:rsidRDefault="00471252" w:rsidP="009028D3">
            <w:pPr>
              <w:keepNext/>
              <w:keepLines/>
              <w:spacing w:before="40" w:after="0" w:line="240" w:lineRule="auto"/>
              <w:ind w:left="360"/>
              <w:rPr>
                <w:rFonts w:ascii="Arial" w:hAnsi="Arial" w:cs="Arial"/>
                <w:sz w:val="18"/>
                <w:szCs w:val="18"/>
              </w:rPr>
            </w:pPr>
            <w:r>
              <w:rPr>
                <w:rFonts w:ascii="Arial" w:hAnsi="Arial" w:cs="Arial"/>
                <w:sz w:val="18"/>
                <w:szCs w:val="18"/>
              </w:rPr>
              <w:t>Resource for current market conditions and emergent market trends</w:t>
            </w:r>
          </w:p>
          <w:p w14:paraId="31EEBE4A" w14:textId="048E69CF" w:rsidR="00471252" w:rsidRPr="0074369D" w:rsidRDefault="00471252" w:rsidP="009028D3">
            <w:pPr>
              <w:keepNext/>
              <w:keepLines/>
              <w:spacing w:before="40" w:after="0" w:line="240" w:lineRule="auto"/>
              <w:ind w:left="360"/>
              <w:rPr>
                <w:rFonts w:ascii="Arial" w:hAnsi="Arial" w:cs="Arial"/>
                <w:sz w:val="18"/>
                <w:szCs w:val="18"/>
              </w:rPr>
            </w:pPr>
            <w:r>
              <w:rPr>
                <w:rFonts w:ascii="Arial" w:hAnsi="Arial" w:cs="Arial"/>
                <w:sz w:val="18"/>
                <w:szCs w:val="18"/>
              </w:rPr>
              <w:t>Resource to validate estimates, benchmarking</w:t>
            </w:r>
          </w:p>
        </w:tc>
      </w:tr>
      <w:tr w:rsidR="00A050CB" w:rsidRPr="00DD7DD3" w14:paraId="37323A49" w14:textId="77777777" w:rsidTr="009028D3">
        <w:trPr>
          <w:cantSplit/>
        </w:trPr>
        <w:tc>
          <w:tcPr>
            <w:tcW w:w="2304" w:type="dxa"/>
            <w:shd w:val="clear" w:color="auto" w:fill="auto"/>
            <w:tcMar>
              <w:top w:w="0" w:type="dxa"/>
              <w:left w:w="108" w:type="dxa"/>
              <w:bottom w:w="0" w:type="dxa"/>
              <w:right w:w="108" w:type="dxa"/>
            </w:tcMar>
            <w:vAlign w:val="center"/>
          </w:tcPr>
          <w:p w14:paraId="01B4F24C" w14:textId="203FD4BC"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primary data source</w:t>
            </w:r>
          </w:p>
        </w:tc>
        <w:tc>
          <w:tcPr>
            <w:tcW w:w="4464" w:type="dxa"/>
            <w:vAlign w:val="center"/>
          </w:tcPr>
          <w:p w14:paraId="15BFEFB4"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7F5B98AB" w14:textId="77777777" w:rsidR="00A050CB" w:rsidRPr="0074369D" w:rsidRDefault="00A050CB" w:rsidP="009028D3">
            <w:pPr>
              <w:keepNext/>
              <w:keepLines/>
              <w:spacing w:before="40" w:after="0" w:line="240" w:lineRule="auto"/>
              <w:ind w:left="90"/>
              <w:rPr>
                <w:rFonts w:ascii="Arial" w:hAnsi="Arial" w:cs="Arial"/>
                <w:sz w:val="18"/>
                <w:szCs w:val="18"/>
              </w:rPr>
            </w:pPr>
          </w:p>
        </w:tc>
        <w:tc>
          <w:tcPr>
            <w:tcW w:w="3744" w:type="dxa"/>
          </w:tcPr>
          <w:p w14:paraId="77FCC583" w14:textId="77777777" w:rsidR="00A050CB" w:rsidRDefault="00A050CB" w:rsidP="009028D3">
            <w:pPr>
              <w:keepNext/>
              <w:keepLines/>
              <w:spacing w:before="40" w:after="0" w:line="240" w:lineRule="auto"/>
              <w:ind w:left="360"/>
              <w:rPr>
                <w:rFonts w:ascii="Arial" w:hAnsi="Arial" w:cs="Arial"/>
                <w:sz w:val="18"/>
                <w:szCs w:val="18"/>
              </w:rPr>
            </w:pPr>
          </w:p>
        </w:tc>
      </w:tr>
      <w:tr w:rsidR="00A050CB" w:rsidRPr="00DD7DD3" w14:paraId="03FB6F24" w14:textId="77777777" w:rsidTr="009028D3">
        <w:trPr>
          <w:cantSplit/>
        </w:trPr>
        <w:tc>
          <w:tcPr>
            <w:tcW w:w="2304" w:type="dxa"/>
            <w:shd w:val="clear" w:color="auto" w:fill="auto"/>
            <w:tcMar>
              <w:top w:w="0" w:type="dxa"/>
              <w:left w:w="108" w:type="dxa"/>
              <w:bottom w:w="0" w:type="dxa"/>
              <w:right w:w="108" w:type="dxa"/>
            </w:tcMar>
            <w:vAlign w:val="center"/>
          </w:tcPr>
          <w:p w14:paraId="33AF08F4" w14:textId="2CE09980"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primary data source</w:t>
            </w:r>
          </w:p>
        </w:tc>
        <w:tc>
          <w:tcPr>
            <w:tcW w:w="4464" w:type="dxa"/>
            <w:vAlign w:val="center"/>
          </w:tcPr>
          <w:p w14:paraId="5CF7406C"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146F4987" w14:textId="77777777" w:rsidR="00A050CB" w:rsidRPr="0074369D" w:rsidRDefault="00A050CB" w:rsidP="009028D3">
            <w:pPr>
              <w:keepNext/>
              <w:keepLines/>
              <w:spacing w:before="40" w:after="0" w:line="240" w:lineRule="auto"/>
              <w:ind w:left="90"/>
              <w:rPr>
                <w:rFonts w:ascii="Arial" w:hAnsi="Arial" w:cs="Arial"/>
                <w:sz w:val="18"/>
                <w:szCs w:val="18"/>
              </w:rPr>
            </w:pPr>
          </w:p>
        </w:tc>
        <w:tc>
          <w:tcPr>
            <w:tcW w:w="3744" w:type="dxa"/>
          </w:tcPr>
          <w:p w14:paraId="0C646ECD" w14:textId="77777777" w:rsidR="00A050CB" w:rsidRDefault="00A050CB" w:rsidP="009028D3">
            <w:pPr>
              <w:keepNext/>
              <w:keepLines/>
              <w:spacing w:before="40" w:after="0" w:line="240" w:lineRule="auto"/>
              <w:ind w:left="360"/>
              <w:rPr>
                <w:rFonts w:ascii="Arial" w:hAnsi="Arial" w:cs="Arial"/>
                <w:sz w:val="18"/>
                <w:szCs w:val="18"/>
              </w:rPr>
            </w:pPr>
          </w:p>
        </w:tc>
      </w:tr>
      <w:tr w:rsidR="00A050CB" w:rsidRPr="00DD7DD3" w14:paraId="4FD30400" w14:textId="77777777" w:rsidTr="009028D3">
        <w:trPr>
          <w:cantSplit/>
        </w:trPr>
        <w:tc>
          <w:tcPr>
            <w:tcW w:w="2304" w:type="dxa"/>
            <w:shd w:val="clear" w:color="auto" w:fill="auto"/>
            <w:tcMar>
              <w:top w:w="0" w:type="dxa"/>
              <w:left w:w="108" w:type="dxa"/>
              <w:bottom w:w="0" w:type="dxa"/>
              <w:right w:w="108" w:type="dxa"/>
            </w:tcMar>
            <w:vAlign w:val="center"/>
          </w:tcPr>
          <w:p w14:paraId="357C1681" w14:textId="3F6D995E"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primary data source</w:t>
            </w:r>
          </w:p>
        </w:tc>
        <w:tc>
          <w:tcPr>
            <w:tcW w:w="4464" w:type="dxa"/>
            <w:vAlign w:val="center"/>
          </w:tcPr>
          <w:p w14:paraId="74782428"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401015CE" w14:textId="77777777" w:rsidR="00A050CB" w:rsidRPr="0074369D" w:rsidRDefault="00A050CB" w:rsidP="009028D3">
            <w:pPr>
              <w:keepNext/>
              <w:keepLines/>
              <w:spacing w:before="40" w:after="0" w:line="240" w:lineRule="auto"/>
              <w:ind w:left="90"/>
              <w:rPr>
                <w:rFonts w:ascii="Arial" w:hAnsi="Arial" w:cs="Arial"/>
                <w:sz w:val="18"/>
                <w:szCs w:val="18"/>
              </w:rPr>
            </w:pPr>
          </w:p>
        </w:tc>
        <w:tc>
          <w:tcPr>
            <w:tcW w:w="3744" w:type="dxa"/>
          </w:tcPr>
          <w:p w14:paraId="442162AB" w14:textId="77777777" w:rsidR="00A050CB" w:rsidRDefault="00A050CB" w:rsidP="009028D3">
            <w:pPr>
              <w:keepNext/>
              <w:keepLines/>
              <w:spacing w:before="40" w:after="0" w:line="240" w:lineRule="auto"/>
              <w:ind w:left="360"/>
              <w:rPr>
                <w:rFonts w:ascii="Arial" w:hAnsi="Arial" w:cs="Arial"/>
                <w:sz w:val="18"/>
                <w:szCs w:val="18"/>
              </w:rPr>
            </w:pPr>
          </w:p>
        </w:tc>
      </w:tr>
      <w:tr w:rsidR="00A050CB" w:rsidRPr="00DD7DD3" w14:paraId="403CE27A" w14:textId="77777777" w:rsidTr="009028D3">
        <w:trPr>
          <w:cantSplit/>
        </w:trPr>
        <w:tc>
          <w:tcPr>
            <w:tcW w:w="2304" w:type="dxa"/>
            <w:shd w:val="clear" w:color="auto" w:fill="auto"/>
            <w:tcMar>
              <w:top w:w="0" w:type="dxa"/>
              <w:left w:w="108" w:type="dxa"/>
              <w:bottom w:w="0" w:type="dxa"/>
              <w:right w:w="108" w:type="dxa"/>
            </w:tcMar>
            <w:vAlign w:val="center"/>
          </w:tcPr>
          <w:p w14:paraId="108C6CAE" w14:textId="6AA18B21"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primary data source</w:t>
            </w:r>
          </w:p>
        </w:tc>
        <w:tc>
          <w:tcPr>
            <w:tcW w:w="4464" w:type="dxa"/>
            <w:vAlign w:val="center"/>
          </w:tcPr>
          <w:p w14:paraId="7631FA5E"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765ED9F6" w14:textId="77777777" w:rsidR="00A050CB" w:rsidRPr="0074369D" w:rsidRDefault="00A050CB" w:rsidP="009028D3">
            <w:pPr>
              <w:keepNext/>
              <w:keepLines/>
              <w:spacing w:before="40" w:after="0" w:line="240" w:lineRule="auto"/>
              <w:ind w:left="90"/>
              <w:rPr>
                <w:rFonts w:ascii="Arial" w:hAnsi="Arial" w:cs="Arial"/>
                <w:sz w:val="18"/>
                <w:szCs w:val="18"/>
              </w:rPr>
            </w:pPr>
          </w:p>
        </w:tc>
        <w:tc>
          <w:tcPr>
            <w:tcW w:w="3744" w:type="dxa"/>
          </w:tcPr>
          <w:p w14:paraId="2FDCAF46" w14:textId="77777777" w:rsidR="00A050CB" w:rsidRDefault="00A050CB" w:rsidP="009028D3">
            <w:pPr>
              <w:keepNext/>
              <w:keepLines/>
              <w:spacing w:before="40" w:after="0" w:line="240" w:lineRule="auto"/>
              <w:ind w:left="360"/>
              <w:rPr>
                <w:rFonts w:ascii="Arial" w:hAnsi="Arial" w:cs="Arial"/>
                <w:sz w:val="18"/>
                <w:szCs w:val="18"/>
              </w:rPr>
            </w:pPr>
          </w:p>
        </w:tc>
      </w:tr>
    </w:tbl>
    <w:p w14:paraId="6B0CC173" w14:textId="3282AD20" w:rsidR="009028D3" w:rsidRDefault="009028D3"/>
    <w:p w14:paraId="5A387206" w14:textId="77777777" w:rsidR="009028D3" w:rsidRDefault="009028D3">
      <w:pPr>
        <w:spacing w:before="0" w:after="160" w:line="259" w:lineRule="auto"/>
      </w:pPr>
      <w:r>
        <w:br w:type="page"/>
      </w:r>
    </w:p>
    <w:p w14:paraId="34FB94A7" w14:textId="77777777" w:rsidR="008C0A94" w:rsidRDefault="008C0A94"/>
    <w:p w14:paraId="18F40FD3" w14:textId="77CBE9F6" w:rsidR="00A050CB" w:rsidRDefault="008C0A94" w:rsidP="00A050CB">
      <w:pPr>
        <w:pStyle w:val="Caption"/>
      </w:pPr>
      <w:r>
        <w:t>Measure Cost Data Sources - Secondary</w:t>
      </w:r>
    </w:p>
    <w:p w14:paraId="68A82CA3" w14:textId="47C79AB1" w:rsidR="00A050CB" w:rsidRDefault="00A050CB" w:rsidP="00A050CB">
      <w:r w:rsidRPr="00A050CB">
        <w:rPr>
          <w:noProof/>
        </w:rPr>
        <mc:AlternateContent>
          <mc:Choice Requires="wps">
            <w:drawing>
              <wp:anchor distT="0" distB="0" distL="114300" distR="114300" simplePos="0" relativeHeight="251670528" behindDoc="0" locked="0" layoutInCell="1" allowOverlap="1" wp14:anchorId="248947C8" wp14:editId="19F0A596">
                <wp:simplePos x="0" y="0"/>
                <wp:positionH relativeFrom="column">
                  <wp:posOffset>6607534</wp:posOffset>
                </wp:positionH>
                <wp:positionV relativeFrom="paragraph">
                  <wp:posOffset>59524</wp:posOffset>
                </wp:positionV>
                <wp:extent cx="1595838" cy="455930"/>
                <wp:effectExtent l="0" t="0" r="23495" b="96520"/>
                <wp:wrapNone/>
                <wp:docPr id="9" name="Speech Bubble: Rectangle 9"/>
                <wp:cNvGraphicFramePr/>
                <a:graphic xmlns:a="http://schemas.openxmlformats.org/drawingml/2006/main">
                  <a:graphicData uri="http://schemas.microsoft.com/office/word/2010/wordprocessingShape">
                    <wps:wsp>
                      <wps:cNvSpPr/>
                      <wps:spPr>
                        <a:xfrm>
                          <a:off x="0" y="0"/>
                          <a:ext cx="1595838" cy="455930"/>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4F0FB" w14:textId="738A892B"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 comments here (</w:t>
                            </w:r>
                            <w:r w:rsidR="00562739">
                              <w:rPr>
                                <w:rFonts w:ascii="Arial" w:hAnsi="Arial" w:cs="Arial"/>
                                <w:b/>
                                <w:bCs/>
                                <w:color w:val="64A244"/>
                                <w:sz w:val="16"/>
                                <w:szCs w:val="18"/>
                              </w:rPr>
                              <w:t xml:space="preserve">specific </w:t>
                            </w:r>
                            <w:r>
                              <w:rPr>
                                <w:rFonts w:ascii="Arial" w:hAnsi="Arial" w:cs="Arial"/>
                                <w:b/>
                                <w:bCs/>
                                <w:color w:val="64A244"/>
                                <w:sz w:val="16"/>
                                <w:szCs w:val="18"/>
                              </w:rPr>
                              <w:t xml:space="preserve">examples, experience, limitations,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47C8" id="Speech Bubble: Rectangle 9" o:spid="_x0000_s1030" type="#_x0000_t61" style="position:absolute;margin-left:520.3pt;margin-top:4.7pt;width:125.65pt;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" adj="6300,24300" fillcolor="#ededed [662]" strokecolor="#64a244" strokeweight="1pt">
                <v:textbox>
                  <w:txbxContent>
                    <w:p w14:paraId="5574F0FB" w14:textId="738A892B"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 comments here (</w:t>
                      </w:r>
                      <w:r w:rsidR="00562739">
                        <w:rPr>
                          <w:rFonts w:ascii="Arial" w:hAnsi="Arial" w:cs="Arial"/>
                          <w:b/>
                          <w:bCs/>
                          <w:color w:val="64A244"/>
                          <w:sz w:val="16"/>
                          <w:szCs w:val="18"/>
                        </w:rPr>
                        <w:t xml:space="preserve">specific </w:t>
                      </w:r>
                      <w:r>
                        <w:rPr>
                          <w:rFonts w:ascii="Arial" w:hAnsi="Arial" w:cs="Arial"/>
                          <w:b/>
                          <w:bCs/>
                          <w:color w:val="64A244"/>
                          <w:sz w:val="16"/>
                          <w:szCs w:val="18"/>
                        </w:rPr>
                        <w:t xml:space="preserve">examples, experience, limitations, etc.) </w:t>
                      </w:r>
                    </w:p>
                  </w:txbxContent>
                </v:textbox>
              </v:shape>
            </w:pict>
          </mc:Fallback>
        </mc:AlternateContent>
      </w:r>
      <w:r w:rsidRPr="00A050CB">
        <w:rPr>
          <w:noProof/>
        </w:rPr>
        <mc:AlternateContent>
          <mc:Choice Requires="wps">
            <w:drawing>
              <wp:anchor distT="0" distB="0" distL="114300" distR="114300" simplePos="0" relativeHeight="251669504" behindDoc="0" locked="0" layoutInCell="1" allowOverlap="1" wp14:anchorId="4D58AB17" wp14:editId="799D6C2F">
                <wp:simplePos x="0" y="0"/>
                <wp:positionH relativeFrom="column">
                  <wp:posOffset>4958080</wp:posOffset>
                </wp:positionH>
                <wp:positionV relativeFrom="paragraph">
                  <wp:posOffset>57785</wp:posOffset>
                </wp:positionV>
                <wp:extent cx="1058545" cy="455930"/>
                <wp:effectExtent l="0" t="0" r="27305" b="96520"/>
                <wp:wrapNone/>
                <wp:docPr id="7" name="Speech Bubble: Rectangle 7"/>
                <wp:cNvGraphicFramePr/>
                <a:graphic xmlns:a="http://schemas.openxmlformats.org/drawingml/2006/main">
                  <a:graphicData uri="http://schemas.microsoft.com/office/word/2010/wordprocessingShape">
                    <wps:wsp>
                      <wps:cNvSpPr/>
                      <wps:spPr>
                        <a:xfrm>
                          <a:off x="0" y="0"/>
                          <a:ext cx="1058545" cy="455930"/>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52BCD" w14:textId="77777777"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Add/remove applicable measure types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AB17" id="Speech Bubble: Rectangle 7" o:spid="_x0000_s1031" type="#_x0000_t61" style="position:absolute;margin-left:390.4pt;margin-top:4.55pt;width:83.35pt;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" adj="6300,24300" fillcolor="#ededed [662]" strokecolor="#64a244" strokeweight="1pt">
                <v:textbox>
                  <w:txbxContent>
                    <w:p w14:paraId="4E252BCD" w14:textId="77777777"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Add/remove applicable measure types </w:t>
                      </w:r>
                    </w:p>
                  </w:txbxContent>
                </v:textbox>
              </v:shape>
            </w:pict>
          </mc:Fallback>
        </mc:AlternateContent>
      </w:r>
      <w:r w:rsidRPr="00A050CB">
        <w:rPr>
          <w:noProof/>
        </w:rPr>
        <mc:AlternateContent>
          <mc:Choice Requires="wps">
            <w:drawing>
              <wp:anchor distT="0" distB="0" distL="114300" distR="114300" simplePos="0" relativeHeight="251668480" behindDoc="0" locked="0" layoutInCell="1" allowOverlap="1" wp14:anchorId="259A8411" wp14:editId="46D878C1">
                <wp:simplePos x="0" y="0"/>
                <wp:positionH relativeFrom="column">
                  <wp:posOffset>2638425</wp:posOffset>
                </wp:positionH>
                <wp:positionV relativeFrom="paragraph">
                  <wp:posOffset>167005</wp:posOffset>
                </wp:positionV>
                <wp:extent cx="740410" cy="386715"/>
                <wp:effectExtent l="0" t="0" r="21590" b="70485"/>
                <wp:wrapNone/>
                <wp:docPr id="6" name="Speech Bubble: Rectangle 6"/>
                <wp:cNvGraphicFramePr/>
                <a:graphic xmlns:a="http://schemas.openxmlformats.org/drawingml/2006/main">
                  <a:graphicData uri="http://schemas.microsoft.com/office/word/2010/wordprocessingShape">
                    <wps:wsp>
                      <wps:cNvSpPr/>
                      <wps:spPr>
                        <a:xfrm>
                          <a:off x="0" y="0"/>
                          <a:ext cx="740410" cy="386715"/>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57A27" w14:textId="77777777"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 other Pros/Cons.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A8411" id="Speech Bubble: Rectangle 6" o:spid="_x0000_s1032" type="#_x0000_t61" style="position:absolute;margin-left:207.75pt;margin-top:13.15pt;width:58.3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" adj="6300,24300" fillcolor="#ededed [662]" strokecolor="#64a244" strokeweight="1pt">
                <v:textbox>
                  <w:txbxContent>
                    <w:p w14:paraId="31757A27" w14:textId="77777777"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 other Pros/Cons. </w:t>
                      </w:r>
                    </w:p>
                  </w:txbxContent>
                </v:textbox>
              </v:shape>
            </w:pict>
          </mc:Fallback>
        </mc:AlternateContent>
      </w:r>
      <w:r w:rsidRPr="00A050CB">
        <w:rPr>
          <w:noProof/>
        </w:rPr>
        <mc:AlternateContent>
          <mc:Choice Requires="wps">
            <w:drawing>
              <wp:anchor distT="0" distB="0" distL="114300" distR="114300" simplePos="0" relativeHeight="251667456" behindDoc="0" locked="0" layoutInCell="1" allowOverlap="1" wp14:anchorId="60B3FADD" wp14:editId="0EE6EB77">
                <wp:simplePos x="0" y="0"/>
                <wp:positionH relativeFrom="column">
                  <wp:posOffset>237281</wp:posOffset>
                </wp:positionH>
                <wp:positionV relativeFrom="paragraph">
                  <wp:posOffset>162609</wp:posOffset>
                </wp:positionV>
                <wp:extent cx="948578" cy="386715"/>
                <wp:effectExtent l="0" t="0" r="23495" b="70485"/>
                <wp:wrapNone/>
                <wp:docPr id="5" name="Speech Bubble: Rectangle 5"/>
                <wp:cNvGraphicFramePr/>
                <a:graphic xmlns:a="http://schemas.openxmlformats.org/drawingml/2006/main">
                  <a:graphicData uri="http://schemas.microsoft.com/office/word/2010/wordprocessingShape">
                    <wps:wsp>
                      <wps:cNvSpPr/>
                      <wps:spPr>
                        <a:xfrm>
                          <a:off x="0" y="0"/>
                          <a:ext cx="948578" cy="386715"/>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57EC4" w14:textId="77777777" w:rsidR="00A050CB" w:rsidRPr="00A050CB" w:rsidRDefault="00A050CB" w:rsidP="00A050CB">
                            <w:pPr>
                              <w:spacing w:before="0" w:after="0" w:line="240" w:lineRule="auto"/>
                              <w:jc w:val="center"/>
                              <w:rPr>
                                <w:rFonts w:ascii="Arial" w:hAnsi="Arial" w:cs="Arial"/>
                                <w:b/>
                                <w:bCs/>
                                <w:color w:val="64A244"/>
                                <w:sz w:val="16"/>
                                <w:szCs w:val="18"/>
                              </w:rPr>
                            </w:pPr>
                            <w:r w:rsidRPr="00A050CB">
                              <w:rPr>
                                <w:rFonts w:ascii="Arial" w:hAnsi="Arial" w:cs="Arial"/>
                                <w:b/>
                                <w:bCs/>
                                <w:color w:val="64A244"/>
                                <w:sz w:val="16"/>
                                <w:szCs w:val="18"/>
                              </w:rPr>
                              <w:t xml:space="preserve">Add </w:t>
                            </w:r>
                            <w:r>
                              <w:rPr>
                                <w:rFonts w:ascii="Arial" w:hAnsi="Arial" w:cs="Arial"/>
                                <w:b/>
                                <w:bCs/>
                                <w:color w:val="64A244"/>
                                <w:sz w:val="16"/>
                                <w:szCs w:val="18"/>
                              </w:rPr>
                              <w:t xml:space="preserve">other </w:t>
                            </w:r>
                            <w:r w:rsidRPr="00A050CB">
                              <w:rPr>
                                <w:rFonts w:ascii="Arial" w:hAnsi="Arial" w:cs="Arial"/>
                                <w:b/>
                                <w:bCs/>
                                <w:color w:val="64A244"/>
                                <w:sz w:val="16"/>
                                <w:szCs w:val="18"/>
                              </w:rPr>
                              <w:t>data source</w:t>
                            </w:r>
                            <w:r>
                              <w:rPr>
                                <w:rFonts w:ascii="Arial" w:hAnsi="Arial" w:cs="Arial"/>
                                <w:b/>
                                <w:bCs/>
                                <w:color w:val="64A244"/>
                                <w:sz w:val="16"/>
                                <w:szCs w:val="18"/>
                              </w:rPr>
                              <w:t xml:space="preserve">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FADD" id="Speech Bubble: Rectangle 5" o:spid="_x0000_s1033" type="#_x0000_t61" style="position:absolute;margin-left:18.7pt;margin-top:12.8pt;width:74.7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" adj="6300,24300" fillcolor="#ededed [662]" strokecolor="#64a244" strokeweight="1pt">
                <v:textbox>
                  <w:txbxContent>
                    <w:p w14:paraId="70F57EC4" w14:textId="77777777" w:rsidR="00A050CB" w:rsidRPr="00A050CB" w:rsidRDefault="00A050CB" w:rsidP="00A050CB">
                      <w:pPr>
                        <w:spacing w:before="0" w:after="0" w:line="240" w:lineRule="auto"/>
                        <w:jc w:val="center"/>
                        <w:rPr>
                          <w:rFonts w:ascii="Arial" w:hAnsi="Arial" w:cs="Arial"/>
                          <w:b/>
                          <w:bCs/>
                          <w:color w:val="64A244"/>
                          <w:sz w:val="16"/>
                          <w:szCs w:val="18"/>
                        </w:rPr>
                      </w:pPr>
                      <w:r w:rsidRPr="00A050CB">
                        <w:rPr>
                          <w:rFonts w:ascii="Arial" w:hAnsi="Arial" w:cs="Arial"/>
                          <w:b/>
                          <w:bCs/>
                          <w:color w:val="64A244"/>
                          <w:sz w:val="16"/>
                          <w:szCs w:val="18"/>
                        </w:rPr>
                        <w:t xml:space="preserve">Add </w:t>
                      </w:r>
                      <w:r>
                        <w:rPr>
                          <w:rFonts w:ascii="Arial" w:hAnsi="Arial" w:cs="Arial"/>
                          <w:b/>
                          <w:bCs/>
                          <w:color w:val="64A244"/>
                          <w:sz w:val="16"/>
                          <w:szCs w:val="18"/>
                        </w:rPr>
                        <w:t xml:space="preserve">other </w:t>
                      </w:r>
                      <w:r w:rsidRPr="00A050CB">
                        <w:rPr>
                          <w:rFonts w:ascii="Arial" w:hAnsi="Arial" w:cs="Arial"/>
                          <w:b/>
                          <w:bCs/>
                          <w:color w:val="64A244"/>
                          <w:sz w:val="16"/>
                          <w:szCs w:val="18"/>
                        </w:rPr>
                        <w:t>data source</w:t>
                      </w:r>
                      <w:r>
                        <w:rPr>
                          <w:rFonts w:ascii="Arial" w:hAnsi="Arial" w:cs="Arial"/>
                          <w:b/>
                          <w:bCs/>
                          <w:color w:val="64A244"/>
                          <w:sz w:val="16"/>
                          <w:szCs w:val="18"/>
                        </w:rPr>
                        <w:t xml:space="preserve"> types</w:t>
                      </w:r>
                    </w:p>
                  </w:txbxContent>
                </v:textbox>
              </v:shape>
            </w:pict>
          </mc:Fallback>
        </mc:AlternateContent>
      </w:r>
    </w:p>
    <w:p w14:paraId="2D8409E4" w14:textId="18FD8522" w:rsidR="00A050CB" w:rsidRPr="00A050CB" w:rsidRDefault="00A050CB" w:rsidP="00A050CB"/>
    <w:tbl>
      <w:tblPr>
        <w:tblW w:w="13104" w:type="dxa"/>
        <w:tblBorders>
          <w:top w:val="single" w:sz="12" w:space="0" w:color="8C6E4A"/>
          <w:bottom w:val="single" w:sz="4" w:space="0" w:color="8C6E4A"/>
          <w:insideH w:val="single" w:sz="4" w:space="0" w:color="8C6E4A"/>
        </w:tblBorders>
        <w:tblCellMar>
          <w:left w:w="0" w:type="dxa"/>
          <w:right w:w="0" w:type="dxa"/>
        </w:tblCellMar>
        <w:tblLook w:val="04A0" w:firstRow="1" w:lastRow="0" w:firstColumn="1" w:lastColumn="0" w:noHBand="0" w:noVBand="1"/>
      </w:tblPr>
      <w:tblGrid>
        <w:gridCol w:w="2304"/>
        <w:gridCol w:w="4464"/>
        <w:gridCol w:w="2592"/>
        <w:gridCol w:w="3744"/>
      </w:tblGrid>
      <w:tr w:rsidR="008C0A94" w:rsidRPr="00DD7DD3" w14:paraId="07216F2E" w14:textId="77777777" w:rsidTr="009028D3">
        <w:trPr>
          <w:cantSplit/>
          <w:tblHeader/>
        </w:trPr>
        <w:tc>
          <w:tcPr>
            <w:tcW w:w="2304" w:type="dxa"/>
            <w:tcBorders>
              <w:top w:val="single" w:sz="12" w:space="0" w:color="8C6E4A"/>
            </w:tcBorders>
            <w:shd w:val="clear" w:color="auto" w:fill="F1EAE3"/>
            <w:tcMar>
              <w:top w:w="0" w:type="dxa"/>
              <w:left w:w="108" w:type="dxa"/>
              <w:bottom w:w="0" w:type="dxa"/>
              <w:right w:w="108" w:type="dxa"/>
            </w:tcMar>
            <w:vAlign w:val="bottom"/>
          </w:tcPr>
          <w:p w14:paraId="0E4AE90E" w14:textId="77777777" w:rsidR="008C0A94" w:rsidRPr="00DD7DD3" w:rsidRDefault="008C0A94" w:rsidP="009028D3">
            <w:pPr>
              <w:spacing w:after="60"/>
              <w:jc w:val="center"/>
              <w:rPr>
                <w:rFonts w:ascii="Arial" w:hAnsi="Arial" w:cs="Arial"/>
                <w:color w:val="404040" w:themeColor="text1" w:themeTint="BF"/>
                <w:sz w:val="18"/>
                <w:szCs w:val="18"/>
              </w:rPr>
            </w:pPr>
            <w:r w:rsidRPr="00DD7DD3">
              <w:rPr>
                <w:rFonts w:ascii="Arial" w:hAnsi="Arial" w:cs="Arial"/>
                <w:color w:val="404040" w:themeColor="text1" w:themeTint="BF"/>
                <w:sz w:val="18"/>
                <w:szCs w:val="18"/>
              </w:rPr>
              <w:t>Data Source</w:t>
            </w:r>
          </w:p>
        </w:tc>
        <w:tc>
          <w:tcPr>
            <w:tcW w:w="4464" w:type="dxa"/>
            <w:tcBorders>
              <w:top w:val="single" w:sz="12" w:space="0" w:color="8C6E4A"/>
            </w:tcBorders>
            <w:shd w:val="clear" w:color="auto" w:fill="F1EAE3"/>
            <w:vAlign w:val="bottom"/>
          </w:tcPr>
          <w:p w14:paraId="6ADB87BD" w14:textId="77777777" w:rsidR="008C0A94" w:rsidRPr="00DD7DD3" w:rsidRDefault="008C0A94" w:rsidP="009028D3">
            <w:pPr>
              <w:spacing w:after="60"/>
              <w:jc w:val="center"/>
              <w:rPr>
                <w:rFonts w:ascii="Arial" w:hAnsi="Arial" w:cs="Arial"/>
                <w:color w:val="404040" w:themeColor="text1" w:themeTint="BF"/>
                <w:sz w:val="18"/>
                <w:szCs w:val="18"/>
              </w:rPr>
            </w:pPr>
            <w:r w:rsidRPr="00DD7DD3">
              <w:rPr>
                <w:rFonts w:ascii="Arial" w:hAnsi="Arial" w:cs="Arial"/>
                <w:color w:val="404040" w:themeColor="text1" w:themeTint="BF"/>
                <w:sz w:val="18"/>
                <w:szCs w:val="18"/>
              </w:rPr>
              <w:t>Pros/Cons</w:t>
            </w:r>
          </w:p>
        </w:tc>
        <w:tc>
          <w:tcPr>
            <w:tcW w:w="2592" w:type="dxa"/>
            <w:tcBorders>
              <w:top w:val="single" w:sz="12" w:space="0" w:color="8C6E4A"/>
            </w:tcBorders>
            <w:shd w:val="clear" w:color="auto" w:fill="F1EAE3"/>
            <w:vAlign w:val="bottom"/>
          </w:tcPr>
          <w:p w14:paraId="02F34CB5" w14:textId="77777777" w:rsidR="008C0A94" w:rsidRPr="0074369D" w:rsidRDefault="008C0A94" w:rsidP="009028D3">
            <w:pPr>
              <w:spacing w:after="60"/>
              <w:ind w:left="90"/>
              <w:jc w:val="center"/>
              <w:rPr>
                <w:rFonts w:ascii="Arial" w:hAnsi="Arial" w:cs="Arial"/>
                <w:sz w:val="18"/>
                <w:szCs w:val="18"/>
              </w:rPr>
            </w:pPr>
            <w:r>
              <w:rPr>
                <w:rFonts w:ascii="Arial" w:hAnsi="Arial" w:cs="Arial"/>
                <w:sz w:val="18"/>
                <w:szCs w:val="18"/>
              </w:rPr>
              <w:t xml:space="preserve">Applicable </w:t>
            </w:r>
            <w:r w:rsidRPr="0074369D">
              <w:rPr>
                <w:rFonts w:ascii="Arial" w:hAnsi="Arial" w:cs="Arial"/>
                <w:sz w:val="18"/>
                <w:szCs w:val="18"/>
              </w:rPr>
              <w:t>End Use</w:t>
            </w:r>
            <w:r>
              <w:rPr>
                <w:rFonts w:ascii="Arial" w:hAnsi="Arial" w:cs="Arial"/>
                <w:sz w:val="18"/>
                <w:szCs w:val="18"/>
              </w:rPr>
              <w:t>s</w:t>
            </w:r>
            <w:r w:rsidRPr="0074369D">
              <w:rPr>
                <w:rFonts w:ascii="Arial" w:hAnsi="Arial" w:cs="Arial"/>
                <w:sz w:val="18"/>
                <w:szCs w:val="18"/>
              </w:rPr>
              <w:t xml:space="preserve"> / </w:t>
            </w:r>
            <w:r w:rsidRPr="0074369D">
              <w:rPr>
                <w:rFonts w:ascii="Arial" w:hAnsi="Arial" w:cs="Arial"/>
                <w:sz w:val="18"/>
                <w:szCs w:val="18"/>
              </w:rPr>
              <w:br/>
              <w:t>Measure Group</w:t>
            </w:r>
            <w:r>
              <w:rPr>
                <w:rFonts w:ascii="Arial" w:hAnsi="Arial" w:cs="Arial"/>
                <w:sz w:val="18"/>
                <w:szCs w:val="18"/>
              </w:rPr>
              <w:t>s</w:t>
            </w:r>
          </w:p>
        </w:tc>
        <w:tc>
          <w:tcPr>
            <w:tcW w:w="3744" w:type="dxa"/>
            <w:tcBorders>
              <w:top w:val="single" w:sz="12" w:space="0" w:color="8C6E4A"/>
            </w:tcBorders>
            <w:shd w:val="clear" w:color="auto" w:fill="F1EAE3"/>
          </w:tcPr>
          <w:p w14:paraId="4AD276B9" w14:textId="77777777" w:rsidR="008C0A94" w:rsidRPr="0074369D" w:rsidRDefault="008C0A94" w:rsidP="009028D3">
            <w:pPr>
              <w:spacing w:after="60"/>
              <w:jc w:val="center"/>
              <w:rPr>
                <w:rFonts w:ascii="Arial" w:hAnsi="Arial" w:cs="Arial"/>
                <w:sz w:val="18"/>
                <w:szCs w:val="18"/>
              </w:rPr>
            </w:pPr>
            <w:r>
              <w:rPr>
                <w:rFonts w:ascii="Arial" w:hAnsi="Arial" w:cs="Arial"/>
                <w:sz w:val="18"/>
                <w:szCs w:val="18"/>
              </w:rPr>
              <w:t>Comments</w:t>
            </w:r>
          </w:p>
        </w:tc>
      </w:tr>
      <w:tr w:rsidR="00471252" w:rsidRPr="00DD7DD3" w14:paraId="2E9EB16D" w14:textId="77777777" w:rsidTr="009028D3">
        <w:trPr>
          <w:cantSplit/>
        </w:trPr>
        <w:tc>
          <w:tcPr>
            <w:tcW w:w="2304" w:type="dxa"/>
            <w:shd w:val="clear" w:color="auto" w:fill="auto"/>
            <w:tcMar>
              <w:top w:w="0" w:type="dxa"/>
              <w:left w:w="108" w:type="dxa"/>
              <w:bottom w:w="0" w:type="dxa"/>
              <w:right w:w="108" w:type="dxa"/>
            </w:tcMar>
            <w:vAlign w:val="center"/>
          </w:tcPr>
          <w:p w14:paraId="65D5FB98" w14:textId="708ADA47" w:rsidR="00471252" w:rsidRDefault="00471252" w:rsidP="009028D3">
            <w:pPr>
              <w:keepNext/>
              <w:keepLines/>
              <w:spacing w:before="40" w:after="0" w:line="240" w:lineRule="auto"/>
              <w:rPr>
                <w:rFonts w:ascii="Arial" w:hAnsi="Arial" w:cs="Arial"/>
                <w:sz w:val="18"/>
                <w:szCs w:val="18"/>
              </w:rPr>
            </w:pPr>
            <w:r>
              <w:rPr>
                <w:rFonts w:ascii="Arial" w:hAnsi="Arial" w:cs="Arial"/>
                <w:sz w:val="18"/>
                <w:szCs w:val="18"/>
              </w:rPr>
              <w:t xml:space="preserve">AHRI </w:t>
            </w:r>
            <w:r w:rsidR="00AA0851">
              <w:rPr>
                <w:rFonts w:ascii="Arial" w:hAnsi="Arial" w:cs="Arial"/>
                <w:sz w:val="18"/>
                <w:szCs w:val="18"/>
              </w:rPr>
              <w:t>Directory</w:t>
            </w:r>
          </w:p>
        </w:tc>
        <w:tc>
          <w:tcPr>
            <w:tcW w:w="4464" w:type="dxa"/>
            <w:vAlign w:val="center"/>
          </w:tcPr>
          <w:p w14:paraId="076F8F2E" w14:textId="77777777" w:rsidR="00AA0851" w:rsidRDefault="00AA0851" w:rsidP="00AA0851">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sidRPr="0074369D">
              <w:rPr>
                <w:rFonts w:ascii="Arial" w:hAnsi="Arial" w:cs="Arial"/>
                <w:sz w:val="18"/>
                <w:szCs w:val="18"/>
              </w:rPr>
              <w:t xml:space="preserve">Can include </w:t>
            </w:r>
            <w:r>
              <w:rPr>
                <w:rFonts w:ascii="Arial" w:hAnsi="Arial" w:cs="Arial"/>
                <w:sz w:val="18"/>
                <w:szCs w:val="18"/>
              </w:rPr>
              <w:t>product features</w:t>
            </w:r>
          </w:p>
          <w:p w14:paraId="5DD4820B" w14:textId="77777777" w:rsidR="00AA0851" w:rsidRDefault="00AA0851" w:rsidP="00AA0851">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installation costs</w:t>
            </w:r>
          </w:p>
          <w:p w14:paraId="3C8DD1E3" w14:textId="77777777" w:rsidR="00AA0851" w:rsidRDefault="00AA0851" w:rsidP="00AA0851">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sidRPr="00BE1F27">
              <w:rPr>
                <w:rFonts w:ascii="Arial" w:hAnsi="Arial" w:cs="Arial"/>
                <w:sz w:val="18"/>
                <w:szCs w:val="18"/>
              </w:rPr>
              <w:t xml:space="preserve">No equipment prices </w:t>
            </w:r>
          </w:p>
          <w:p w14:paraId="5D21ECAE" w14:textId="27B9CEE7" w:rsidR="00471252" w:rsidRPr="00A050CB" w:rsidRDefault="00AA0851" w:rsidP="00AA0851">
            <w:pPr>
              <w:keepNext/>
              <w:keepLines/>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 xml:space="preserve">No sales </w:t>
            </w:r>
            <w:r w:rsidRPr="00BE1F27">
              <w:rPr>
                <w:rFonts w:ascii="Arial" w:hAnsi="Arial" w:cs="Arial"/>
                <w:sz w:val="18"/>
                <w:szCs w:val="18"/>
              </w:rPr>
              <w:t>volume</w:t>
            </w:r>
          </w:p>
        </w:tc>
        <w:tc>
          <w:tcPr>
            <w:tcW w:w="2592" w:type="dxa"/>
            <w:vAlign w:val="center"/>
          </w:tcPr>
          <w:p w14:paraId="5D914A6D" w14:textId="77777777" w:rsidR="00AA0851" w:rsidRPr="0074369D" w:rsidRDefault="00AA0851" w:rsidP="00AA0851">
            <w:pPr>
              <w:spacing w:before="40" w:after="60" w:line="240" w:lineRule="auto"/>
              <w:ind w:left="90"/>
              <w:rPr>
                <w:rFonts w:ascii="Arial" w:hAnsi="Arial" w:cs="Arial"/>
                <w:sz w:val="18"/>
                <w:szCs w:val="18"/>
              </w:rPr>
            </w:pPr>
            <w:r w:rsidRPr="0074369D">
              <w:rPr>
                <w:rFonts w:ascii="Arial" w:hAnsi="Arial" w:cs="Arial"/>
                <w:sz w:val="18"/>
                <w:szCs w:val="18"/>
              </w:rPr>
              <w:t>HVAC, Res</w:t>
            </w:r>
          </w:p>
          <w:p w14:paraId="29E118DB" w14:textId="77777777" w:rsidR="00AA0851" w:rsidRPr="0074369D" w:rsidRDefault="00AA0851" w:rsidP="00AA0851">
            <w:pPr>
              <w:spacing w:before="40" w:after="60" w:line="240" w:lineRule="auto"/>
              <w:ind w:left="90"/>
              <w:rPr>
                <w:rFonts w:ascii="Arial" w:hAnsi="Arial" w:cs="Arial"/>
                <w:sz w:val="18"/>
                <w:szCs w:val="18"/>
              </w:rPr>
            </w:pPr>
            <w:r w:rsidRPr="0074369D">
              <w:rPr>
                <w:rFonts w:ascii="Arial" w:hAnsi="Arial" w:cs="Arial"/>
                <w:sz w:val="18"/>
                <w:szCs w:val="18"/>
              </w:rPr>
              <w:t xml:space="preserve">HVAC, </w:t>
            </w:r>
            <w:proofErr w:type="spellStart"/>
            <w:r w:rsidRPr="0074369D">
              <w:rPr>
                <w:rFonts w:ascii="Arial" w:hAnsi="Arial" w:cs="Arial"/>
                <w:sz w:val="18"/>
                <w:szCs w:val="18"/>
              </w:rPr>
              <w:t>Nonres</w:t>
            </w:r>
            <w:proofErr w:type="spellEnd"/>
          </w:p>
          <w:p w14:paraId="3B835A8F" w14:textId="77777777" w:rsidR="00AA0851" w:rsidRPr="0074369D" w:rsidRDefault="00AA0851" w:rsidP="00AA0851">
            <w:pPr>
              <w:spacing w:before="40" w:after="60" w:line="240" w:lineRule="auto"/>
              <w:ind w:left="90"/>
              <w:rPr>
                <w:rFonts w:ascii="Arial" w:hAnsi="Arial" w:cs="Arial"/>
                <w:sz w:val="18"/>
                <w:szCs w:val="18"/>
              </w:rPr>
            </w:pPr>
            <w:r w:rsidRPr="0074369D">
              <w:rPr>
                <w:rFonts w:ascii="Arial" w:hAnsi="Arial" w:cs="Arial"/>
                <w:sz w:val="18"/>
                <w:szCs w:val="18"/>
              </w:rPr>
              <w:t>Water Heating, Res</w:t>
            </w:r>
          </w:p>
          <w:p w14:paraId="554AE4AA" w14:textId="77777777" w:rsidR="00471252" w:rsidRDefault="00AA0851" w:rsidP="00AA0851">
            <w:pPr>
              <w:keepNext/>
              <w:keepLines/>
              <w:spacing w:before="40" w:after="0" w:line="240" w:lineRule="auto"/>
              <w:ind w:left="90"/>
              <w:rPr>
                <w:rFonts w:ascii="Arial" w:hAnsi="Arial" w:cs="Arial"/>
                <w:sz w:val="18"/>
                <w:szCs w:val="18"/>
              </w:rPr>
            </w:pPr>
            <w:r w:rsidRPr="0074369D">
              <w:rPr>
                <w:rFonts w:ascii="Arial" w:hAnsi="Arial" w:cs="Arial"/>
                <w:sz w:val="18"/>
                <w:szCs w:val="18"/>
              </w:rPr>
              <w:t xml:space="preserve">Water Heating, </w:t>
            </w:r>
            <w:proofErr w:type="spellStart"/>
            <w:r w:rsidRPr="0074369D">
              <w:rPr>
                <w:rFonts w:ascii="Arial" w:hAnsi="Arial" w:cs="Arial"/>
                <w:sz w:val="18"/>
                <w:szCs w:val="18"/>
              </w:rPr>
              <w:t>Nonres</w:t>
            </w:r>
            <w:proofErr w:type="spellEnd"/>
          </w:p>
          <w:p w14:paraId="08BA3E98" w14:textId="77777777" w:rsidR="00AA0851" w:rsidRDefault="00AA0851" w:rsidP="00AA0851">
            <w:pPr>
              <w:keepNext/>
              <w:keepLines/>
              <w:spacing w:before="40" w:after="0" w:line="240" w:lineRule="auto"/>
              <w:ind w:left="90"/>
              <w:rPr>
                <w:rFonts w:ascii="Arial" w:hAnsi="Arial" w:cs="Arial"/>
                <w:sz w:val="18"/>
                <w:szCs w:val="18"/>
              </w:rPr>
            </w:pPr>
            <w:r>
              <w:rPr>
                <w:rFonts w:ascii="Arial" w:hAnsi="Arial" w:cs="Arial"/>
                <w:sz w:val="18"/>
                <w:szCs w:val="18"/>
              </w:rPr>
              <w:t>Heat Pump Pool Heaters</w:t>
            </w:r>
          </w:p>
          <w:p w14:paraId="4E53292B" w14:textId="77777777" w:rsidR="00AA0851" w:rsidRDefault="00AA0851" w:rsidP="00AA0851">
            <w:pPr>
              <w:keepNext/>
              <w:keepLines/>
              <w:spacing w:before="40" w:after="0" w:line="240" w:lineRule="auto"/>
              <w:ind w:left="90"/>
              <w:rPr>
                <w:rFonts w:ascii="Arial" w:hAnsi="Arial" w:cs="Arial"/>
                <w:sz w:val="18"/>
                <w:szCs w:val="18"/>
              </w:rPr>
            </w:pPr>
            <w:r>
              <w:rPr>
                <w:rFonts w:ascii="Arial" w:hAnsi="Arial" w:cs="Arial"/>
                <w:sz w:val="18"/>
                <w:szCs w:val="18"/>
              </w:rPr>
              <w:t>Variable Frequency Drives</w:t>
            </w:r>
          </w:p>
          <w:p w14:paraId="7981AFB7" w14:textId="4B619A9D" w:rsidR="00AA0851" w:rsidRPr="0074369D" w:rsidRDefault="00AA0851" w:rsidP="00AA0851">
            <w:pPr>
              <w:keepNext/>
              <w:keepLines/>
              <w:spacing w:before="40" w:after="0" w:line="240" w:lineRule="auto"/>
              <w:ind w:left="90"/>
              <w:rPr>
                <w:rFonts w:ascii="Arial" w:hAnsi="Arial" w:cs="Arial"/>
                <w:sz w:val="18"/>
                <w:szCs w:val="18"/>
              </w:rPr>
            </w:pPr>
            <w:r>
              <w:rPr>
                <w:rFonts w:ascii="Arial" w:hAnsi="Arial" w:cs="Arial"/>
                <w:sz w:val="18"/>
                <w:szCs w:val="18"/>
              </w:rPr>
              <w:t xml:space="preserve">Ice Makers and Ice Storage, </w:t>
            </w:r>
            <w:proofErr w:type="spellStart"/>
            <w:r>
              <w:rPr>
                <w:rFonts w:ascii="Arial" w:hAnsi="Arial" w:cs="Arial"/>
                <w:sz w:val="18"/>
                <w:szCs w:val="18"/>
              </w:rPr>
              <w:t>Nonres</w:t>
            </w:r>
            <w:proofErr w:type="spellEnd"/>
          </w:p>
        </w:tc>
        <w:tc>
          <w:tcPr>
            <w:tcW w:w="3744" w:type="dxa"/>
          </w:tcPr>
          <w:p w14:paraId="7F3EFDE2" w14:textId="77777777" w:rsidR="00471252" w:rsidRPr="0074369D" w:rsidRDefault="00471252" w:rsidP="009028D3">
            <w:pPr>
              <w:keepNext/>
              <w:keepLines/>
              <w:spacing w:before="40" w:after="0" w:line="240" w:lineRule="auto"/>
              <w:ind w:left="360"/>
              <w:rPr>
                <w:rFonts w:ascii="Arial" w:hAnsi="Arial" w:cs="Arial"/>
                <w:sz w:val="18"/>
                <w:szCs w:val="18"/>
              </w:rPr>
            </w:pPr>
          </w:p>
        </w:tc>
      </w:tr>
      <w:tr w:rsidR="00BE1F27" w:rsidRPr="00DD7DD3" w14:paraId="3478C588" w14:textId="3F6991F6" w:rsidTr="009028D3">
        <w:trPr>
          <w:cantSplit/>
        </w:trPr>
        <w:tc>
          <w:tcPr>
            <w:tcW w:w="2304" w:type="dxa"/>
            <w:shd w:val="clear" w:color="auto" w:fill="auto"/>
            <w:tcMar>
              <w:top w:w="0" w:type="dxa"/>
              <w:left w:w="108" w:type="dxa"/>
              <w:bottom w:w="0" w:type="dxa"/>
              <w:right w:w="108" w:type="dxa"/>
            </w:tcMar>
            <w:vAlign w:val="center"/>
          </w:tcPr>
          <w:p w14:paraId="0888CB7D" w14:textId="3309AC62" w:rsidR="0074369D" w:rsidRPr="00DD7DD3" w:rsidRDefault="0074369D" w:rsidP="009028D3">
            <w:pPr>
              <w:keepNext/>
              <w:keepLines/>
              <w:spacing w:before="40" w:after="0" w:line="240" w:lineRule="auto"/>
              <w:rPr>
                <w:rFonts w:ascii="Arial" w:hAnsi="Arial" w:cs="Arial"/>
                <w:sz w:val="18"/>
                <w:szCs w:val="18"/>
              </w:rPr>
            </w:pPr>
            <w:r>
              <w:rPr>
                <w:rFonts w:ascii="Arial" w:hAnsi="Arial" w:cs="Arial"/>
                <w:sz w:val="18"/>
                <w:szCs w:val="18"/>
              </w:rPr>
              <w:t>AutoQuotes</w:t>
            </w:r>
          </w:p>
        </w:tc>
        <w:tc>
          <w:tcPr>
            <w:tcW w:w="4464" w:type="dxa"/>
            <w:vAlign w:val="center"/>
          </w:tcPr>
          <w:p w14:paraId="54F8EA63" w14:textId="6C44C7D5" w:rsidR="00471252" w:rsidRDefault="00471252"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sidRPr="0074369D">
              <w:rPr>
                <w:rFonts w:ascii="Arial" w:hAnsi="Arial" w:cs="Arial"/>
                <w:sz w:val="18"/>
                <w:szCs w:val="18"/>
              </w:rPr>
              <w:t xml:space="preserve">Can include </w:t>
            </w:r>
            <w:r>
              <w:rPr>
                <w:rFonts w:ascii="Arial" w:hAnsi="Arial" w:cs="Arial"/>
                <w:sz w:val="18"/>
                <w:szCs w:val="18"/>
              </w:rPr>
              <w:t>product features</w:t>
            </w:r>
          </w:p>
          <w:p w14:paraId="25B32E7E" w14:textId="788DE67B" w:rsidR="00471252" w:rsidRDefault="00471252"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Cost efficient</w:t>
            </w:r>
          </w:p>
          <w:p w14:paraId="4764E16E" w14:textId="77777777" w:rsidR="0074369D" w:rsidRDefault="0074369D" w:rsidP="009028D3">
            <w:pPr>
              <w:keepNext/>
              <w:keepLines/>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List prices do not reflect actual prices paid</w:t>
            </w:r>
          </w:p>
          <w:p w14:paraId="04290385" w14:textId="77777777" w:rsidR="0074369D" w:rsidRPr="00DD7DD3" w:rsidRDefault="0074369D" w:rsidP="009028D3">
            <w:pPr>
              <w:keepNext/>
              <w:keepLines/>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sales volume</w:t>
            </w:r>
          </w:p>
        </w:tc>
        <w:tc>
          <w:tcPr>
            <w:tcW w:w="2592" w:type="dxa"/>
            <w:vAlign w:val="center"/>
          </w:tcPr>
          <w:p w14:paraId="5AE58018" w14:textId="13357F71" w:rsidR="0074369D" w:rsidRPr="0074369D" w:rsidRDefault="0074369D" w:rsidP="009028D3">
            <w:pPr>
              <w:keepNext/>
              <w:keepLines/>
              <w:spacing w:before="40" w:after="0" w:line="240" w:lineRule="auto"/>
              <w:ind w:left="90"/>
              <w:rPr>
                <w:rFonts w:ascii="Arial" w:hAnsi="Arial" w:cs="Arial"/>
                <w:sz w:val="18"/>
                <w:szCs w:val="18"/>
              </w:rPr>
            </w:pPr>
            <w:r w:rsidRPr="0074369D">
              <w:rPr>
                <w:rFonts w:ascii="Arial" w:hAnsi="Arial" w:cs="Arial"/>
                <w:sz w:val="18"/>
                <w:szCs w:val="18"/>
              </w:rPr>
              <w:t>Food Service</w:t>
            </w:r>
          </w:p>
        </w:tc>
        <w:tc>
          <w:tcPr>
            <w:tcW w:w="3744" w:type="dxa"/>
          </w:tcPr>
          <w:p w14:paraId="50116242" w14:textId="45B564B6" w:rsidR="0074369D" w:rsidRPr="0074369D" w:rsidRDefault="0074369D" w:rsidP="009028D3">
            <w:pPr>
              <w:keepNext/>
              <w:keepLines/>
              <w:spacing w:before="40" w:after="0" w:line="240" w:lineRule="auto"/>
              <w:ind w:left="360"/>
              <w:rPr>
                <w:rFonts w:ascii="Arial" w:hAnsi="Arial" w:cs="Arial"/>
                <w:sz w:val="18"/>
                <w:szCs w:val="18"/>
              </w:rPr>
            </w:pPr>
          </w:p>
        </w:tc>
      </w:tr>
      <w:tr w:rsidR="008C0A94" w:rsidRPr="0074369D" w14:paraId="2F1B0EDC" w14:textId="77777777" w:rsidTr="009028D3">
        <w:trPr>
          <w:cantSplit/>
        </w:trPr>
        <w:tc>
          <w:tcPr>
            <w:tcW w:w="2304" w:type="dxa"/>
            <w:shd w:val="clear" w:color="auto" w:fill="auto"/>
            <w:tcMar>
              <w:top w:w="0" w:type="dxa"/>
              <w:left w:w="108" w:type="dxa"/>
              <w:bottom w:w="0" w:type="dxa"/>
              <w:right w:w="108" w:type="dxa"/>
            </w:tcMar>
            <w:vAlign w:val="center"/>
          </w:tcPr>
          <w:p w14:paraId="36023034" w14:textId="2B536085" w:rsidR="008C0A94" w:rsidRDefault="008C0A94" w:rsidP="009028D3">
            <w:pPr>
              <w:spacing w:before="40" w:after="0" w:line="240" w:lineRule="auto"/>
              <w:rPr>
                <w:rFonts w:ascii="Arial" w:hAnsi="Arial" w:cs="Arial"/>
                <w:sz w:val="18"/>
                <w:szCs w:val="18"/>
              </w:rPr>
            </w:pPr>
            <w:r>
              <w:rPr>
                <w:rFonts w:ascii="Arial" w:hAnsi="Arial" w:cs="Arial"/>
                <w:sz w:val="18"/>
                <w:szCs w:val="18"/>
              </w:rPr>
              <w:t>CEC</w:t>
            </w:r>
            <w:r w:rsidR="00471252">
              <w:rPr>
                <w:rFonts w:ascii="Arial" w:hAnsi="Arial" w:cs="Arial"/>
                <w:sz w:val="18"/>
                <w:szCs w:val="18"/>
              </w:rPr>
              <w:t xml:space="preserve"> </w:t>
            </w:r>
            <w:proofErr w:type="spellStart"/>
            <w:r w:rsidR="000C482E">
              <w:rPr>
                <w:rFonts w:ascii="Arial" w:hAnsi="Arial" w:cs="Arial"/>
                <w:sz w:val="18"/>
                <w:szCs w:val="18"/>
              </w:rPr>
              <w:t>MAEDbS</w:t>
            </w:r>
            <w:proofErr w:type="spellEnd"/>
          </w:p>
        </w:tc>
        <w:tc>
          <w:tcPr>
            <w:tcW w:w="4464" w:type="dxa"/>
            <w:vAlign w:val="center"/>
          </w:tcPr>
          <w:p w14:paraId="0CFFFD81" w14:textId="77777777" w:rsidR="008C0A94" w:rsidRDefault="008C0A94"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sidRPr="0074369D">
              <w:rPr>
                <w:rFonts w:ascii="Arial" w:hAnsi="Arial" w:cs="Arial"/>
                <w:sz w:val="18"/>
                <w:szCs w:val="18"/>
              </w:rPr>
              <w:t xml:space="preserve">Can include </w:t>
            </w:r>
            <w:r>
              <w:rPr>
                <w:rFonts w:ascii="Arial" w:hAnsi="Arial" w:cs="Arial"/>
                <w:sz w:val="18"/>
                <w:szCs w:val="18"/>
              </w:rPr>
              <w:t>product features</w:t>
            </w:r>
          </w:p>
          <w:p w14:paraId="53AD03B2" w14:textId="77777777" w:rsidR="008C0A94" w:rsidRDefault="008C0A94"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 installation costs</w:t>
            </w:r>
          </w:p>
          <w:p w14:paraId="2F73A898" w14:textId="77777777" w:rsidR="008C0A94" w:rsidRDefault="008C0A94"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sidRPr="00BE1F27">
              <w:rPr>
                <w:rFonts w:ascii="Arial" w:hAnsi="Arial" w:cs="Arial"/>
                <w:sz w:val="18"/>
                <w:szCs w:val="18"/>
              </w:rPr>
              <w:t xml:space="preserve">No equipment prices </w:t>
            </w:r>
          </w:p>
          <w:p w14:paraId="03179C66" w14:textId="77777777" w:rsidR="008C0A94" w:rsidRPr="00BE1F27" w:rsidRDefault="008C0A94"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 xml:space="preserve">No sales </w:t>
            </w:r>
            <w:r w:rsidRPr="00BE1F27">
              <w:rPr>
                <w:rFonts w:ascii="Arial" w:hAnsi="Arial" w:cs="Arial"/>
                <w:sz w:val="18"/>
                <w:szCs w:val="18"/>
              </w:rPr>
              <w:t>volume</w:t>
            </w:r>
          </w:p>
        </w:tc>
        <w:tc>
          <w:tcPr>
            <w:tcW w:w="2592" w:type="dxa"/>
            <w:vAlign w:val="center"/>
          </w:tcPr>
          <w:p w14:paraId="3BD7ABFA" w14:textId="77777777" w:rsidR="008C0A94" w:rsidRPr="0074369D" w:rsidRDefault="008C0A94" w:rsidP="009028D3">
            <w:pPr>
              <w:spacing w:before="40" w:after="60" w:line="240" w:lineRule="auto"/>
              <w:ind w:left="90"/>
              <w:rPr>
                <w:rFonts w:ascii="Arial" w:hAnsi="Arial" w:cs="Arial"/>
                <w:sz w:val="18"/>
                <w:szCs w:val="18"/>
              </w:rPr>
            </w:pPr>
            <w:r w:rsidRPr="0074369D">
              <w:rPr>
                <w:rFonts w:ascii="Arial" w:hAnsi="Arial" w:cs="Arial"/>
                <w:sz w:val="18"/>
                <w:szCs w:val="18"/>
              </w:rPr>
              <w:t>HVAC, Res</w:t>
            </w:r>
          </w:p>
          <w:p w14:paraId="5BED7521" w14:textId="77777777" w:rsidR="008C0A94" w:rsidRPr="0074369D" w:rsidRDefault="008C0A94" w:rsidP="009028D3">
            <w:pPr>
              <w:spacing w:before="40" w:after="60" w:line="240" w:lineRule="auto"/>
              <w:ind w:left="90"/>
              <w:rPr>
                <w:rFonts w:ascii="Arial" w:hAnsi="Arial" w:cs="Arial"/>
                <w:sz w:val="18"/>
                <w:szCs w:val="18"/>
              </w:rPr>
            </w:pPr>
            <w:r w:rsidRPr="0074369D">
              <w:rPr>
                <w:rFonts w:ascii="Arial" w:hAnsi="Arial" w:cs="Arial"/>
                <w:sz w:val="18"/>
                <w:szCs w:val="18"/>
              </w:rPr>
              <w:t xml:space="preserve">HVAC, </w:t>
            </w:r>
            <w:proofErr w:type="spellStart"/>
            <w:r w:rsidRPr="0074369D">
              <w:rPr>
                <w:rFonts w:ascii="Arial" w:hAnsi="Arial" w:cs="Arial"/>
                <w:sz w:val="18"/>
                <w:szCs w:val="18"/>
              </w:rPr>
              <w:t>Nonres</w:t>
            </w:r>
            <w:proofErr w:type="spellEnd"/>
          </w:p>
          <w:p w14:paraId="3FB365A1" w14:textId="77777777" w:rsidR="008C0A94" w:rsidRPr="0074369D" w:rsidRDefault="008C0A94" w:rsidP="009028D3">
            <w:pPr>
              <w:spacing w:before="40" w:after="60" w:line="240" w:lineRule="auto"/>
              <w:ind w:left="90"/>
              <w:rPr>
                <w:rFonts w:ascii="Arial" w:hAnsi="Arial" w:cs="Arial"/>
                <w:sz w:val="18"/>
                <w:szCs w:val="18"/>
              </w:rPr>
            </w:pPr>
            <w:r w:rsidRPr="0074369D">
              <w:rPr>
                <w:rFonts w:ascii="Arial" w:hAnsi="Arial" w:cs="Arial"/>
                <w:sz w:val="18"/>
                <w:szCs w:val="18"/>
              </w:rPr>
              <w:t>Water Heating, Res</w:t>
            </w:r>
          </w:p>
          <w:p w14:paraId="604EA7E1" w14:textId="77777777" w:rsidR="008C0A94" w:rsidRPr="0074369D" w:rsidRDefault="008C0A94" w:rsidP="009028D3">
            <w:pPr>
              <w:spacing w:before="40" w:after="60" w:line="240" w:lineRule="auto"/>
              <w:ind w:left="90"/>
              <w:rPr>
                <w:rFonts w:ascii="Arial" w:hAnsi="Arial" w:cs="Arial"/>
                <w:sz w:val="18"/>
                <w:szCs w:val="18"/>
              </w:rPr>
            </w:pPr>
            <w:r w:rsidRPr="0074369D">
              <w:rPr>
                <w:rFonts w:ascii="Arial" w:hAnsi="Arial" w:cs="Arial"/>
                <w:sz w:val="18"/>
                <w:szCs w:val="18"/>
              </w:rPr>
              <w:t xml:space="preserve">Water Heating, </w:t>
            </w:r>
            <w:proofErr w:type="spellStart"/>
            <w:r w:rsidRPr="0074369D">
              <w:rPr>
                <w:rFonts w:ascii="Arial" w:hAnsi="Arial" w:cs="Arial"/>
                <w:sz w:val="18"/>
                <w:szCs w:val="18"/>
              </w:rPr>
              <w:t>Nonres</w:t>
            </w:r>
            <w:proofErr w:type="spellEnd"/>
          </w:p>
        </w:tc>
        <w:tc>
          <w:tcPr>
            <w:tcW w:w="3744" w:type="dxa"/>
          </w:tcPr>
          <w:p w14:paraId="448B4D23" w14:textId="3DDFDEA2" w:rsidR="00471252" w:rsidRPr="0074369D" w:rsidRDefault="00471252" w:rsidP="009028D3">
            <w:pPr>
              <w:spacing w:before="40" w:after="0" w:line="240" w:lineRule="auto"/>
              <w:ind w:left="354"/>
              <w:rPr>
                <w:rFonts w:ascii="Arial" w:hAnsi="Arial" w:cs="Arial"/>
                <w:sz w:val="18"/>
                <w:szCs w:val="18"/>
              </w:rPr>
            </w:pPr>
          </w:p>
        </w:tc>
      </w:tr>
      <w:tr w:rsidR="00370256" w:rsidRPr="0074369D" w14:paraId="3BEAB041" w14:textId="77777777" w:rsidTr="009028D3">
        <w:trPr>
          <w:cantSplit/>
        </w:trPr>
        <w:tc>
          <w:tcPr>
            <w:tcW w:w="2304" w:type="dxa"/>
            <w:shd w:val="clear" w:color="auto" w:fill="auto"/>
            <w:tcMar>
              <w:top w:w="0" w:type="dxa"/>
              <w:left w:w="108" w:type="dxa"/>
              <w:bottom w:w="0" w:type="dxa"/>
              <w:right w:w="108" w:type="dxa"/>
            </w:tcMar>
            <w:vAlign w:val="center"/>
          </w:tcPr>
          <w:p w14:paraId="35335D9A" w14:textId="02C835A9" w:rsidR="00370256" w:rsidRDefault="00370256" w:rsidP="009028D3">
            <w:pPr>
              <w:spacing w:before="40" w:after="0" w:line="240" w:lineRule="auto"/>
              <w:rPr>
                <w:rFonts w:ascii="Arial" w:hAnsi="Arial" w:cs="Arial"/>
                <w:sz w:val="18"/>
                <w:szCs w:val="18"/>
              </w:rPr>
            </w:pPr>
            <w:r>
              <w:rPr>
                <w:rFonts w:ascii="Arial" w:hAnsi="Arial" w:cs="Arial"/>
                <w:sz w:val="18"/>
                <w:szCs w:val="18"/>
              </w:rPr>
              <w:t>EIA Buildings Sector Appliance &amp; Equipment Costs and Efficiency</w:t>
            </w:r>
          </w:p>
        </w:tc>
        <w:tc>
          <w:tcPr>
            <w:tcW w:w="4464" w:type="dxa"/>
            <w:vAlign w:val="center"/>
          </w:tcPr>
          <w:p w14:paraId="5BFB689F" w14:textId="048B7017" w:rsidR="00370256" w:rsidRDefault="00370256" w:rsidP="009028D3">
            <w:pPr>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Includes equipment cost, installed cost, ongoing O&amp;M</w:t>
            </w:r>
          </w:p>
          <w:p w14:paraId="0F19C276" w14:textId="77777777" w:rsidR="00370256" w:rsidRDefault="00370256"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Not CA specific</w:t>
            </w:r>
          </w:p>
          <w:p w14:paraId="28E60BBE" w14:textId="2880F4C7" w:rsidR="00370256" w:rsidRDefault="00370256"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Lag between analysis and report so reported costs and reporting of market trends not current</w:t>
            </w:r>
          </w:p>
          <w:p w14:paraId="10B3C1F1" w14:textId="3CB71F2C" w:rsidR="00370256" w:rsidRDefault="00370256" w:rsidP="009028D3">
            <w:pPr>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Not transparent</w:t>
            </w:r>
          </w:p>
          <w:p w14:paraId="0E9AB4D7" w14:textId="4433B7AA" w:rsidR="00370256" w:rsidRPr="00DD7DD3" w:rsidRDefault="00370256" w:rsidP="009028D3">
            <w:pPr>
              <w:spacing w:before="40" w:after="0" w:line="240" w:lineRule="auto"/>
              <w:ind w:left="360"/>
              <w:rPr>
                <w:rFonts w:ascii="Arial" w:hAnsi="Arial" w:cs="Arial"/>
                <w:color w:val="00B050"/>
                <w:sz w:val="18"/>
                <w:szCs w:val="18"/>
              </w:rPr>
            </w:pPr>
          </w:p>
        </w:tc>
        <w:tc>
          <w:tcPr>
            <w:tcW w:w="2592" w:type="dxa"/>
            <w:vAlign w:val="center"/>
          </w:tcPr>
          <w:p w14:paraId="115D8A51" w14:textId="77777777" w:rsidR="00370256" w:rsidRDefault="00370256" w:rsidP="009028D3">
            <w:pPr>
              <w:spacing w:before="40" w:after="60" w:line="240" w:lineRule="auto"/>
              <w:ind w:left="90"/>
              <w:rPr>
                <w:rFonts w:ascii="Arial" w:hAnsi="Arial" w:cs="Arial"/>
                <w:sz w:val="18"/>
                <w:szCs w:val="18"/>
              </w:rPr>
            </w:pPr>
            <w:r>
              <w:rPr>
                <w:rFonts w:ascii="Arial" w:hAnsi="Arial" w:cs="Arial"/>
                <w:sz w:val="18"/>
                <w:szCs w:val="18"/>
              </w:rPr>
              <w:t>Appliances</w:t>
            </w:r>
          </w:p>
          <w:p w14:paraId="6DF174AE" w14:textId="77777777" w:rsidR="00370256" w:rsidRDefault="00370256" w:rsidP="009028D3">
            <w:pPr>
              <w:spacing w:before="40" w:after="60" w:line="240" w:lineRule="auto"/>
              <w:ind w:left="90"/>
              <w:rPr>
                <w:rFonts w:ascii="Arial" w:hAnsi="Arial" w:cs="Arial"/>
                <w:sz w:val="18"/>
                <w:szCs w:val="18"/>
              </w:rPr>
            </w:pPr>
            <w:r>
              <w:rPr>
                <w:rFonts w:ascii="Arial" w:hAnsi="Arial" w:cs="Arial"/>
                <w:sz w:val="18"/>
                <w:szCs w:val="18"/>
              </w:rPr>
              <w:t>Cooking</w:t>
            </w:r>
          </w:p>
          <w:p w14:paraId="05DD1843" w14:textId="77777777" w:rsidR="00370256" w:rsidRPr="0074369D" w:rsidRDefault="00370256" w:rsidP="009028D3">
            <w:pPr>
              <w:spacing w:before="40" w:after="60" w:line="240" w:lineRule="auto"/>
              <w:ind w:left="90"/>
              <w:rPr>
                <w:rFonts w:ascii="Arial" w:hAnsi="Arial" w:cs="Arial"/>
                <w:sz w:val="18"/>
                <w:szCs w:val="18"/>
              </w:rPr>
            </w:pPr>
            <w:r w:rsidRPr="0074369D">
              <w:rPr>
                <w:rFonts w:ascii="Arial" w:hAnsi="Arial" w:cs="Arial"/>
                <w:sz w:val="18"/>
                <w:szCs w:val="18"/>
              </w:rPr>
              <w:t>HVAC, Res</w:t>
            </w:r>
          </w:p>
          <w:p w14:paraId="0DF8663C" w14:textId="77777777" w:rsidR="00370256" w:rsidRPr="0074369D" w:rsidRDefault="00370256" w:rsidP="009028D3">
            <w:pPr>
              <w:spacing w:before="40" w:after="60" w:line="240" w:lineRule="auto"/>
              <w:ind w:left="90"/>
              <w:rPr>
                <w:rFonts w:ascii="Arial" w:hAnsi="Arial" w:cs="Arial"/>
                <w:sz w:val="18"/>
                <w:szCs w:val="18"/>
              </w:rPr>
            </w:pPr>
            <w:r w:rsidRPr="0074369D">
              <w:rPr>
                <w:rFonts w:ascii="Arial" w:hAnsi="Arial" w:cs="Arial"/>
                <w:sz w:val="18"/>
                <w:szCs w:val="18"/>
              </w:rPr>
              <w:t xml:space="preserve">HVAC, </w:t>
            </w:r>
            <w:proofErr w:type="spellStart"/>
            <w:r w:rsidRPr="0074369D">
              <w:rPr>
                <w:rFonts w:ascii="Arial" w:hAnsi="Arial" w:cs="Arial"/>
                <w:sz w:val="18"/>
                <w:szCs w:val="18"/>
              </w:rPr>
              <w:t>Nonres</w:t>
            </w:r>
            <w:proofErr w:type="spellEnd"/>
          </w:p>
          <w:p w14:paraId="0D76BF80" w14:textId="77777777" w:rsidR="00370256" w:rsidRPr="0074369D" w:rsidRDefault="00370256" w:rsidP="009028D3">
            <w:pPr>
              <w:spacing w:before="40" w:after="60" w:line="240" w:lineRule="auto"/>
              <w:ind w:left="90"/>
              <w:rPr>
                <w:rFonts w:ascii="Arial" w:hAnsi="Arial" w:cs="Arial"/>
                <w:sz w:val="18"/>
                <w:szCs w:val="18"/>
              </w:rPr>
            </w:pPr>
            <w:r w:rsidRPr="0074369D">
              <w:rPr>
                <w:rFonts w:ascii="Arial" w:hAnsi="Arial" w:cs="Arial"/>
                <w:sz w:val="18"/>
                <w:szCs w:val="18"/>
              </w:rPr>
              <w:t>Water Heating, Res</w:t>
            </w:r>
          </w:p>
          <w:p w14:paraId="6018520D" w14:textId="1F9D51B7" w:rsidR="00370256" w:rsidRPr="0074369D" w:rsidRDefault="00370256" w:rsidP="009028D3">
            <w:pPr>
              <w:spacing w:before="40" w:after="60" w:line="240" w:lineRule="auto"/>
              <w:ind w:left="90"/>
              <w:rPr>
                <w:rFonts w:ascii="Arial" w:hAnsi="Arial" w:cs="Arial"/>
                <w:sz w:val="18"/>
                <w:szCs w:val="18"/>
              </w:rPr>
            </w:pPr>
            <w:r w:rsidRPr="0074369D">
              <w:rPr>
                <w:rFonts w:ascii="Arial" w:hAnsi="Arial" w:cs="Arial"/>
                <w:sz w:val="18"/>
                <w:szCs w:val="18"/>
              </w:rPr>
              <w:t xml:space="preserve">Water Heating, </w:t>
            </w:r>
            <w:proofErr w:type="spellStart"/>
            <w:r w:rsidRPr="0074369D">
              <w:rPr>
                <w:rFonts w:ascii="Arial" w:hAnsi="Arial" w:cs="Arial"/>
                <w:sz w:val="18"/>
                <w:szCs w:val="18"/>
              </w:rPr>
              <w:t>Nonres</w:t>
            </w:r>
            <w:proofErr w:type="spellEnd"/>
          </w:p>
        </w:tc>
        <w:tc>
          <w:tcPr>
            <w:tcW w:w="3744" w:type="dxa"/>
          </w:tcPr>
          <w:p w14:paraId="2010B489" w14:textId="29B02E1B" w:rsidR="00370256" w:rsidRPr="0074369D" w:rsidRDefault="00370256" w:rsidP="009028D3">
            <w:pPr>
              <w:spacing w:before="40" w:after="0" w:line="240" w:lineRule="auto"/>
              <w:ind w:left="360"/>
              <w:rPr>
                <w:rFonts w:ascii="Arial" w:hAnsi="Arial" w:cs="Arial"/>
                <w:sz w:val="18"/>
                <w:szCs w:val="18"/>
              </w:rPr>
            </w:pPr>
            <w:r>
              <w:rPr>
                <w:rFonts w:ascii="Arial" w:hAnsi="Arial" w:cs="Arial"/>
                <w:sz w:val="18"/>
                <w:szCs w:val="18"/>
              </w:rPr>
              <w:t>Could serve as source to validate estimated costs</w:t>
            </w:r>
          </w:p>
        </w:tc>
      </w:tr>
      <w:tr w:rsidR="00BE1F27" w:rsidRPr="00DD7DD3" w14:paraId="2D8B40EE" w14:textId="77777777" w:rsidTr="009028D3">
        <w:trPr>
          <w:cantSplit/>
        </w:trPr>
        <w:tc>
          <w:tcPr>
            <w:tcW w:w="2304" w:type="dxa"/>
            <w:shd w:val="clear" w:color="auto" w:fill="auto"/>
            <w:tcMar>
              <w:top w:w="0" w:type="dxa"/>
              <w:left w:w="108" w:type="dxa"/>
              <w:bottom w:w="0" w:type="dxa"/>
              <w:right w:w="108" w:type="dxa"/>
            </w:tcMar>
            <w:vAlign w:val="center"/>
          </w:tcPr>
          <w:p w14:paraId="59E836BB" w14:textId="1081EB85" w:rsidR="00BE1F27" w:rsidRDefault="00BE1F27" w:rsidP="009028D3">
            <w:pPr>
              <w:keepNext/>
              <w:keepLines/>
              <w:spacing w:before="40" w:after="0" w:line="240" w:lineRule="auto"/>
              <w:rPr>
                <w:rFonts w:ascii="Arial" w:hAnsi="Arial" w:cs="Arial"/>
                <w:sz w:val="18"/>
                <w:szCs w:val="18"/>
              </w:rPr>
            </w:pPr>
            <w:r>
              <w:rPr>
                <w:rFonts w:ascii="Arial" w:hAnsi="Arial" w:cs="Arial"/>
                <w:sz w:val="18"/>
                <w:szCs w:val="18"/>
              </w:rPr>
              <w:lastRenderedPageBreak/>
              <w:t>RSMeans</w:t>
            </w:r>
          </w:p>
        </w:tc>
        <w:tc>
          <w:tcPr>
            <w:tcW w:w="4464" w:type="dxa"/>
            <w:vAlign w:val="center"/>
          </w:tcPr>
          <w:p w14:paraId="16A4379C" w14:textId="77777777" w:rsidR="00BE1F27" w:rsidRDefault="00BE3E4E" w:rsidP="009028D3">
            <w:pPr>
              <w:keepNext/>
              <w:keepLines/>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Updated annually</w:t>
            </w:r>
          </w:p>
          <w:p w14:paraId="5FCD34A7" w14:textId="77777777" w:rsidR="00BE3E4E" w:rsidRDefault="00BE3E4E" w:rsidP="009028D3">
            <w:pPr>
              <w:keepNext/>
              <w:keepLines/>
              <w:spacing w:before="40" w:after="0" w:line="240" w:lineRule="auto"/>
              <w:ind w:left="360"/>
              <w:rPr>
                <w:rFonts w:ascii="Arial" w:hAnsi="Arial" w:cs="Arial"/>
                <w:sz w:val="18"/>
                <w:szCs w:val="18"/>
              </w:rPr>
            </w:pPr>
            <w:r w:rsidRPr="00DD7DD3">
              <w:rPr>
                <w:rFonts w:ascii="Arial" w:hAnsi="Arial" w:cs="Arial"/>
                <w:color w:val="00B050"/>
                <w:sz w:val="18"/>
                <w:szCs w:val="18"/>
              </w:rPr>
              <w:sym w:font="Wingdings 2" w:char="F03C"/>
            </w:r>
            <w:r w:rsidRPr="00DD7DD3">
              <w:rPr>
                <w:rFonts w:ascii="Arial" w:hAnsi="Arial" w:cs="Arial"/>
                <w:color w:val="00B050"/>
                <w:sz w:val="18"/>
                <w:szCs w:val="18"/>
              </w:rPr>
              <w:t xml:space="preserve"> </w:t>
            </w:r>
            <w:r>
              <w:rPr>
                <w:rFonts w:ascii="Arial" w:hAnsi="Arial" w:cs="Arial"/>
                <w:sz w:val="18"/>
                <w:szCs w:val="18"/>
              </w:rPr>
              <w:t>Geographic region indexes</w:t>
            </w:r>
          </w:p>
          <w:p w14:paraId="3C888FAE" w14:textId="65C31EB9" w:rsidR="00BE3E4E" w:rsidRPr="00BE3E4E" w:rsidRDefault="00BE3E4E" w:rsidP="009028D3">
            <w:pPr>
              <w:keepNext/>
              <w:keepLines/>
              <w:spacing w:before="40" w:after="0" w:line="240" w:lineRule="auto"/>
              <w:ind w:left="360"/>
              <w:rPr>
                <w:rFonts w:ascii="Arial" w:hAnsi="Arial" w:cs="Arial"/>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Must purchase or have subscription</w:t>
            </w:r>
          </w:p>
        </w:tc>
        <w:tc>
          <w:tcPr>
            <w:tcW w:w="2592" w:type="dxa"/>
            <w:vAlign w:val="center"/>
          </w:tcPr>
          <w:p w14:paraId="5DFCE7B1" w14:textId="43169E5B" w:rsidR="00BE1F27" w:rsidRPr="0074369D" w:rsidRDefault="00BE1F27" w:rsidP="009028D3">
            <w:pPr>
              <w:keepNext/>
              <w:keepLines/>
              <w:spacing w:before="40" w:after="0" w:line="240" w:lineRule="auto"/>
              <w:ind w:left="90"/>
              <w:rPr>
                <w:rFonts w:ascii="Arial" w:hAnsi="Arial" w:cs="Arial"/>
                <w:sz w:val="18"/>
                <w:szCs w:val="18"/>
              </w:rPr>
            </w:pPr>
            <w:r>
              <w:rPr>
                <w:rFonts w:ascii="Arial" w:hAnsi="Arial" w:cs="Arial"/>
                <w:sz w:val="18"/>
                <w:szCs w:val="18"/>
              </w:rPr>
              <w:t>Multiple</w:t>
            </w:r>
          </w:p>
        </w:tc>
        <w:tc>
          <w:tcPr>
            <w:tcW w:w="3744" w:type="dxa"/>
          </w:tcPr>
          <w:p w14:paraId="331D8FD0" w14:textId="217B702C" w:rsidR="00BE1F27" w:rsidRDefault="00BE3E4E" w:rsidP="009028D3">
            <w:pPr>
              <w:keepNext/>
              <w:keepLines/>
              <w:spacing w:before="40" w:after="0" w:line="240" w:lineRule="auto"/>
              <w:ind w:left="360"/>
              <w:rPr>
                <w:rFonts w:ascii="Arial" w:hAnsi="Arial" w:cs="Arial"/>
                <w:sz w:val="18"/>
                <w:szCs w:val="18"/>
              </w:rPr>
            </w:pPr>
            <w:r>
              <w:rPr>
                <w:rFonts w:ascii="Arial" w:hAnsi="Arial" w:cs="Arial"/>
                <w:sz w:val="18"/>
                <w:szCs w:val="18"/>
              </w:rPr>
              <w:t>Resource to estimate installation labor costs, infrastructure costs for fuel substitution measures</w:t>
            </w:r>
          </w:p>
          <w:p w14:paraId="4A515734" w14:textId="693F0E89" w:rsidR="00BE3E4E" w:rsidRPr="0074369D" w:rsidRDefault="00BE3E4E" w:rsidP="009028D3">
            <w:pPr>
              <w:keepNext/>
              <w:keepLines/>
              <w:spacing w:before="40" w:after="0" w:line="240" w:lineRule="auto"/>
              <w:ind w:left="360"/>
              <w:rPr>
                <w:rFonts w:ascii="Arial" w:hAnsi="Arial" w:cs="Arial"/>
                <w:sz w:val="18"/>
                <w:szCs w:val="18"/>
              </w:rPr>
            </w:pPr>
          </w:p>
        </w:tc>
      </w:tr>
      <w:tr w:rsidR="00BE1F27" w:rsidRPr="00DD7DD3" w14:paraId="79435459" w14:textId="77777777" w:rsidTr="009028D3">
        <w:trPr>
          <w:cantSplit/>
        </w:trPr>
        <w:tc>
          <w:tcPr>
            <w:tcW w:w="2304" w:type="dxa"/>
            <w:shd w:val="clear" w:color="auto" w:fill="auto"/>
            <w:tcMar>
              <w:top w:w="0" w:type="dxa"/>
              <w:left w:w="108" w:type="dxa"/>
              <w:bottom w:w="0" w:type="dxa"/>
              <w:right w:w="108" w:type="dxa"/>
            </w:tcMar>
            <w:vAlign w:val="center"/>
          </w:tcPr>
          <w:p w14:paraId="6FAA11AB" w14:textId="4E380AD2" w:rsidR="00BE1F27" w:rsidRDefault="00BE1F27" w:rsidP="009028D3">
            <w:pPr>
              <w:keepNext/>
              <w:keepLines/>
              <w:spacing w:before="40" w:after="0" w:line="240" w:lineRule="auto"/>
              <w:rPr>
                <w:rFonts w:ascii="Arial" w:hAnsi="Arial" w:cs="Arial"/>
                <w:sz w:val="18"/>
                <w:szCs w:val="18"/>
              </w:rPr>
            </w:pPr>
            <w:r>
              <w:rPr>
                <w:rFonts w:ascii="Arial" w:hAnsi="Arial" w:cs="Arial"/>
                <w:sz w:val="18"/>
                <w:szCs w:val="18"/>
              </w:rPr>
              <w:t>U.S. DOE TSD</w:t>
            </w:r>
          </w:p>
        </w:tc>
        <w:tc>
          <w:tcPr>
            <w:tcW w:w="4464" w:type="dxa"/>
            <w:vAlign w:val="center"/>
          </w:tcPr>
          <w:p w14:paraId="6A74C8FA" w14:textId="476FD964" w:rsidR="00BE1F27" w:rsidRPr="00DD7DD3" w:rsidRDefault="00BE3E4E" w:rsidP="009028D3">
            <w:pPr>
              <w:keepNext/>
              <w:keepLines/>
              <w:spacing w:before="40" w:after="0" w:line="240" w:lineRule="auto"/>
              <w:ind w:left="360"/>
              <w:rPr>
                <w:rFonts w:ascii="Arial" w:hAnsi="Arial" w:cs="Arial"/>
                <w:color w:val="FF0000"/>
                <w:sz w:val="18"/>
                <w:szCs w:val="18"/>
              </w:rPr>
            </w:pPr>
            <w:r w:rsidRPr="00DD7DD3">
              <w:rPr>
                <w:rFonts w:ascii="Arial" w:hAnsi="Arial" w:cs="Arial"/>
                <w:color w:val="FF0000"/>
                <w:sz w:val="18"/>
                <w:szCs w:val="18"/>
              </w:rPr>
              <w:sym w:font="Wingdings 2" w:char="F03D"/>
            </w:r>
            <w:r w:rsidRPr="00DD7DD3">
              <w:rPr>
                <w:rFonts w:ascii="Arial" w:hAnsi="Arial" w:cs="Arial"/>
                <w:color w:val="FF0000"/>
                <w:sz w:val="18"/>
                <w:szCs w:val="18"/>
              </w:rPr>
              <w:t xml:space="preserve"> </w:t>
            </w:r>
            <w:r>
              <w:rPr>
                <w:rFonts w:ascii="Arial" w:hAnsi="Arial" w:cs="Arial"/>
                <w:sz w:val="18"/>
                <w:szCs w:val="18"/>
              </w:rPr>
              <w:t>Not updated unless federal standard updated</w:t>
            </w:r>
          </w:p>
        </w:tc>
        <w:tc>
          <w:tcPr>
            <w:tcW w:w="2592" w:type="dxa"/>
            <w:vAlign w:val="center"/>
          </w:tcPr>
          <w:p w14:paraId="1D4F0267" w14:textId="1FDEAA4E" w:rsidR="00BE1F27" w:rsidRPr="0074369D" w:rsidRDefault="00BE3E4E" w:rsidP="009028D3">
            <w:pPr>
              <w:keepNext/>
              <w:keepLines/>
              <w:spacing w:before="40" w:after="0" w:line="240" w:lineRule="auto"/>
              <w:ind w:left="90"/>
              <w:rPr>
                <w:rFonts w:ascii="Arial" w:hAnsi="Arial" w:cs="Arial"/>
                <w:sz w:val="18"/>
                <w:szCs w:val="18"/>
              </w:rPr>
            </w:pPr>
            <w:r>
              <w:rPr>
                <w:rFonts w:ascii="Arial" w:hAnsi="Arial" w:cs="Arial"/>
                <w:sz w:val="18"/>
                <w:szCs w:val="18"/>
              </w:rPr>
              <w:t>Select end uses covered by federal standard rulemaking</w:t>
            </w:r>
          </w:p>
        </w:tc>
        <w:tc>
          <w:tcPr>
            <w:tcW w:w="3744" w:type="dxa"/>
          </w:tcPr>
          <w:p w14:paraId="7B1BEC40" w14:textId="77777777" w:rsidR="00BE1F27" w:rsidRPr="0074369D" w:rsidRDefault="00BE1F27" w:rsidP="009028D3">
            <w:pPr>
              <w:keepNext/>
              <w:keepLines/>
              <w:spacing w:before="40" w:after="0" w:line="240" w:lineRule="auto"/>
              <w:ind w:left="360"/>
              <w:rPr>
                <w:rFonts w:ascii="Arial" w:hAnsi="Arial" w:cs="Arial"/>
                <w:sz w:val="18"/>
                <w:szCs w:val="18"/>
              </w:rPr>
            </w:pPr>
          </w:p>
        </w:tc>
      </w:tr>
      <w:tr w:rsidR="00A050CB" w:rsidRPr="00DD7DD3" w14:paraId="4F67D09B" w14:textId="77777777" w:rsidTr="009028D3">
        <w:trPr>
          <w:cantSplit/>
        </w:trPr>
        <w:tc>
          <w:tcPr>
            <w:tcW w:w="2304" w:type="dxa"/>
            <w:shd w:val="clear" w:color="auto" w:fill="auto"/>
            <w:tcMar>
              <w:top w:w="0" w:type="dxa"/>
              <w:left w:w="108" w:type="dxa"/>
              <w:bottom w:w="0" w:type="dxa"/>
              <w:right w:w="108" w:type="dxa"/>
            </w:tcMar>
            <w:vAlign w:val="center"/>
          </w:tcPr>
          <w:p w14:paraId="489A6D36" w14:textId="4F89F6C4"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secondary source</w:t>
            </w:r>
          </w:p>
        </w:tc>
        <w:tc>
          <w:tcPr>
            <w:tcW w:w="4464" w:type="dxa"/>
            <w:vAlign w:val="center"/>
          </w:tcPr>
          <w:p w14:paraId="675C8DAD"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64B4169D" w14:textId="77777777" w:rsidR="00A050CB" w:rsidRDefault="00A050CB" w:rsidP="009028D3">
            <w:pPr>
              <w:keepNext/>
              <w:keepLines/>
              <w:spacing w:before="40" w:after="0" w:line="240" w:lineRule="auto"/>
              <w:ind w:left="90"/>
              <w:rPr>
                <w:rFonts w:ascii="Arial" w:hAnsi="Arial" w:cs="Arial"/>
                <w:sz w:val="18"/>
                <w:szCs w:val="18"/>
              </w:rPr>
            </w:pPr>
          </w:p>
        </w:tc>
        <w:tc>
          <w:tcPr>
            <w:tcW w:w="3744" w:type="dxa"/>
          </w:tcPr>
          <w:p w14:paraId="6BD46D09" w14:textId="77777777" w:rsidR="00A050CB" w:rsidRPr="0074369D" w:rsidRDefault="00A050CB" w:rsidP="009028D3">
            <w:pPr>
              <w:keepNext/>
              <w:keepLines/>
              <w:spacing w:before="40" w:after="0" w:line="240" w:lineRule="auto"/>
              <w:ind w:left="360"/>
              <w:rPr>
                <w:rFonts w:ascii="Arial" w:hAnsi="Arial" w:cs="Arial"/>
                <w:sz w:val="18"/>
                <w:szCs w:val="18"/>
              </w:rPr>
            </w:pPr>
          </w:p>
        </w:tc>
      </w:tr>
      <w:tr w:rsidR="00A050CB" w:rsidRPr="00DD7DD3" w14:paraId="61BF1D77" w14:textId="77777777" w:rsidTr="009028D3">
        <w:trPr>
          <w:cantSplit/>
        </w:trPr>
        <w:tc>
          <w:tcPr>
            <w:tcW w:w="2304" w:type="dxa"/>
            <w:shd w:val="clear" w:color="auto" w:fill="auto"/>
            <w:tcMar>
              <w:top w:w="0" w:type="dxa"/>
              <w:left w:w="108" w:type="dxa"/>
              <w:bottom w:w="0" w:type="dxa"/>
              <w:right w:w="108" w:type="dxa"/>
            </w:tcMar>
            <w:vAlign w:val="center"/>
          </w:tcPr>
          <w:p w14:paraId="6FFBE08D" w14:textId="62DA5A13"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secondary source</w:t>
            </w:r>
          </w:p>
        </w:tc>
        <w:tc>
          <w:tcPr>
            <w:tcW w:w="4464" w:type="dxa"/>
            <w:vAlign w:val="center"/>
          </w:tcPr>
          <w:p w14:paraId="2CE26D0C"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057E2786" w14:textId="77777777" w:rsidR="00A050CB" w:rsidRDefault="00A050CB" w:rsidP="009028D3">
            <w:pPr>
              <w:keepNext/>
              <w:keepLines/>
              <w:spacing w:before="40" w:after="0" w:line="240" w:lineRule="auto"/>
              <w:ind w:left="90"/>
              <w:rPr>
                <w:rFonts w:ascii="Arial" w:hAnsi="Arial" w:cs="Arial"/>
                <w:sz w:val="18"/>
                <w:szCs w:val="18"/>
              </w:rPr>
            </w:pPr>
          </w:p>
        </w:tc>
        <w:tc>
          <w:tcPr>
            <w:tcW w:w="3744" w:type="dxa"/>
          </w:tcPr>
          <w:p w14:paraId="53BF0211" w14:textId="77777777" w:rsidR="00A050CB" w:rsidRPr="0074369D" w:rsidRDefault="00A050CB" w:rsidP="009028D3">
            <w:pPr>
              <w:keepNext/>
              <w:keepLines/>
              <w:spacing w:before="40" w:after="0" w:line="240" w:lineRule="auto"/>
              <w:ind w:left="360"/>
              <w:rPr>
                <w:rFonts w:ascii="Arial" w:hAnsi="Arial" w:cs="Arial"/>
                <w:sz w:val="18"/>
                <w:szCs w:val="18"/>
              </w:rPr>
            </w:pPr>
          </w:p>
        </w:tc>
      </w:tr>
      <w:tr w:rsidR="00A050CB" w:rsidRPr="00DD7DD3" w14:paraId="1D9D19BC" w14:textId="77777777" w:rsidTr="009028D3">
        <w:trPr>
          <w:cantSplit/>
        </w:trPr>
        <w:tc>
          <w:tcPr>
            <w:tcW w:w="2304" w:type="dxa"/>
            <w:shd w:val="clear" w:color="auto" w:fill="auto"/>
            <w:tcMar>
              <w:top w:w="0" w:type="dxa"/>
              <w:left w:w="108" w:type="dxa"/>
              <w:bottom w:w="0" w:type="dxa"/>
              <w:right w:w="108" w:type="dxa"/>
            </w:tcMar>
            <w:vAlign w:val="center"/>
          </w:tcPr>
          <w:p w14:paraId="4E391B48" w14:textId="6624BCB1" w:rsidR="00A050CB" w:rsidRDefault="00A050CB" w:rsidP="009028D3">
            <w:pPr>
              <w:keepNext/>
              <w:keepLines/>
              <w:spacing w:before="40" w:after="0" w:line="240" w:lineRule="auto"/>
              <w:rPr>
                <w:rFonts w:ascii="Arial" w:hAnsi="Arial" w:cs="Arial"/>
                <w:sz w:val="18"/>
                <w:szCs w:val="18"/>
              </w:rPr>
            </w:pPr>
            <w:r>
              <w:rPr>
                <w:rFonts w:ascii="Arial" w:hAnsi="Arial" w:cs="Arial"/>
                <w:sz w:val="18"/>
                <w:szCs w:val="18"/>
              </w:rPr>
              <w:t>Add secondary source</w:t>
            </w:r>
          </w:p>
        </w:tc>
        <w:tc>
          <w:tcPr>
            <w:tcW w:w="4464" w:type="dxa"/>
            <w:vAlign w:val="center"/>
          </w:tcPr>
          <w:p w14:paraId="7FD86FC5" w14:textId="77777777" w:rsidR="00A050CB" w:rsidRPr="00A050CB" w:rsidRDefault="00A050CB" w:rsidP="009028D3">
            <w:pPr>
              <w:keepNext/>
              <w:keepLines/>
              <w:spacing w:before="40" w:after="0" w:line="240" w:lineRule="auto"/>
              <w:ind w:left="360"/>
              <w:rPr>
                <w:rFonts w:ascii="Arial" w:hAnsi="Arial" w:cs="Arial"/>
                <w:sz w:val="18"/>
                <w:szCs w:val="18"/>
              </w:rPr>
            </w:pPr>
          </w:p>
        </w:tc>
        <w:tc>
          <w:tcPr>
            <w:tcW w:w="2592" w:type="dxa"/>
            <w:vAlign w:val="center"/>
          </w:tcPr>
          <w:p w14:paraId="2D44D7DF" w14:textId="77777777" w:rsidR="00A050CB" w:rsidRDefault="00A050CB" w:rsidP="009028D3">
            <w:pPr>
              <w:keepNext/>
              <w:keepLines/>
              <w:spacing w:before="40" w:after="0" w:line="240" w:lineRule="auto"/>
              <w:ind w:left="90"/>
              <w:rPr>
                <w:rFonts w:ascii="Arial" w:hAnsi="Arial" w:cs="Arial"/>
                <w:sz w:val="18"/>
                <w:szCs w:val="18"/>
              </w:rPr>
            </w:pPr>
          </w:p>
        </w:tc>
        <w:tc>
          <w:tcPr>
            <w:tcW w:w="3744" w:type="dxa"/>
          </w:tcPr>
          <w:p w14:paraId="451A50DD" w14:textId="77777777" w:rsidR="00A050CB" w:rsidRPr="0074369D" w:rsidRDefault="00A050CB" w:rsidP="009028D3">
            <w:pPr>
              <w:keepNext/>
              <w:keepLines/>
              <w:spacing w:before="40" w:after="0" w:line="240" w:lineRule="auto"/>
              <w:ind w:left="360"/>
              <w:rPr>
                <w:rFonts w:ascii="Arial" w:hAnsi="Arial" w:cs="Arial"/>
                <w:sz w:val="18"/>
                <w:szCs w:val="18"/>
              </w:rPr>
            </w:pPr>
          </w:p>
        </w:tc>
      </w:tr>
    </w:tbl>
    <w:p w14:paraId="4A25AB8D" w14:textId="77777777" w:rsidR="00A050CB" w:rsidRDefault="00A050CB" w:rsidP="0074369D">
      <w:pPr>
        <w:pStyle w:val="FootnoteText"/>
      </w:pPr>
    </w:p>
    <w:p w14:paraId="63009E53" w14:textId="0DAE0976" w:rsidR="0074369D" w:rsidRDefault="00A050CB" w:rsidP="009028D3">
      <w:pPr>
        <w:pStyle w:val="Caption"/>
      </w:pPr>
      <w:bookmarkStart w:id="0" w:name="_Hlk44511717"/>
      <w:r>
        <w:t>References</w:t>
      </w:r>
    </w:p>
    <w:p w14:paraId="29C6CFFD" w14:textId="77777777" w:rsidR="0074369D" w:rsidRPr="001B36D2" w:rsidRDefault="0074369D" w:rsidP="009028D3">
      <w:pPr>
        <w:rPr>
          <w:sz w:val="18"/>
          <w:szCs w:val="20"/>
        </w:rPr>
      </w:pPr>
      <w:r w:rsidRPr="001B36D2">
        <w:rPr>
          <w:sz w:val="18"/>
          <w:szCs w:val="20"/>
        </w:rPr>
        <w:t xml:space="preserve">Ting, M., M. </w:t>
      </w:r>
      <w:proofErr w:type="spellStart"/>
      <w:r w:rsidRPr="001B36D2">
        <w:rPr>
          <w:sz w:val="18"/>
          <w:szCs w:val="20"/>
        </w:rPr>
        <w:t>Rufo</w:t>
      </w:r>
      <w:proofErr w:type="spellEnd"/>
      <w:r w:rsidRPr="001B36D2">
        <w:rPr>
          <w:sz w:val="18"/>
          <w:szCs w:val="20"/>
        </w:rPr>
        <w:t xml:space="preserve">, and J. </w:t>
      </w:r>
      <w:proofErr w:type="spellStart"/>
      <w:r w:rsidRPr="001B36D2">
        <w:rPr>
          <w:sz w:val="18"/>
          <w:szCs w:val="20"/>
        </w:rPr>
        <w:t>Loper</w:t>
      </w:r>
      <w:proofErr w:type="spellEnd"/>
      <w:r w:rsidRPr="001B36D2">
        <w:rPr>
          <w:sz w:val="18"/>
          <w:szCs w:val="20"/>
        </w:rPr>
        <w:t>. 2013. “Measure costs – the forgotten child of energy efficiency analysis.” ECEEE Summer Study Proceedings. Pp. 2081 – 2091.</w:t>
      </w:r>
    </w:p>
    <w:p w14:paraId="4B25DDB9" w14:textId="77777777" w:rsidR="0074369D" w:rsidRPr="001B36D2" w:rsidRDefault="0074369D" w:rsidP="009028D3">
      <w:pPr>
        <w:rPr>
          <w:sz w:val="18"/>
          <w:szCs w:val="20"/>
        </w:rPr>
      </w:pPr>
      <w:r w:rsidRPr="001B36D2">
        <w:rPr>
          <w:sz w:val="18"/>
          <w:szCs w:val="20"/>
        </w:rPr>
        <w:t>Ting, M. (Itron, Inc.) 2014. “Energy Efficiency Measure Cost Studies.” SEE Action Webinar – EM&amp;V Working Group. September 24.</w:t>
      </w:r>
    </w:p>
    <w:p w14:paraId="06B7E09F" w14:textId="77777777" w:rsidR="0074369D" w:rsidRPr="001B36D2" w:rsidRDefault="0074369D" w:rsidP="009028D3">
      <w:pPr>
        <w:rPr>
          <w:sz w:val="18"/>
          <w:szCs w:val="20"/>
        </w:rPr>
      </w:pPr>
      <w:r w:rsidRPr="001B36D2">
        <w:rPr>
          <w:sz w:val="18"/>
          <w:szCs w:val="20"/>
        </w:rPr>
        <w:t xml:space="preserve">Itron, Inc. 2014. </w:t>
      </w:r>
      <w:r w:rsidRPr="001B36D2">
        <w:rPr>
          <w:rStyle w:val="Emphasis"/>
          <w:sz w:val="18"/>
          <w:szCs w:val="20"/>
        </w:rPr>
        <w:t xml:space="preserve">2010-2012 WO017 Ex Ante Measure Cost Study Final Report. </w:t>
      </w:r>
      <w:r w:rsidRPr="001B36D2">
        <w:rPr>
          <w:sz w:val="18"/>
          <w:szCs w:val="20"/>
        </w:rPr>
        <w:t>Prepared for the California Public Utilities Commission.  </w:t>
      </w:r>
    </w:p>
    <w:p w14:paraId="5730E224" w14:textId="77777777" w:rsidR="0074369D" w:rsidRPr="001B36D2" w:rsidRDefault="0074369D" w:rsidP="009028D3">
      <w:pPr>
        <w:rPr>
          <w:sz w:val="18"/>
          <w:szCs w:val="20"/>
        </w:rPr>
      </w:pPr>
      <w:r w:rsidRPr="001B36D2">
        <w:rPr>
          <w:sz w:val="18"/>
          <w:szCs w:val="20"/>
        </w:rPr>
        <w:t>Cal TF Staff analysis of approved statewide measures.</w:t>
      </w:r>
    </w:p>
    <w:p w14:paraId="519DC713" w14:textId="04168E49" w:rsidR="00D75523" w:rsidRPr="001B36D2" w:rsidRDefault="00C46E85" w:rsidP="009028D3">
      <w:pPr>
        <w:rPr>
          <w:sz w:val="18"/>
          <w:szCs w:val="20"/>
        </w:rPr>
      </w:pPr>
      <w:r w:rsidRPr="001B36D2">
        <w:rPr>
          <w:sz w:val="18"/>
          <w:szCs w:val="20"/>
        </w:rPr>
        <w:t>Regional Technical Forum (RTF). 2015. Roadmap for the Assessment of Energy Efficiency Measures. December 8.</w:t>
      </w:r>
      <w:bookmarkEnd w:id="0"/>
    </w:p>
    <w:sectPr w:rsidR="00D75523" w:rsidRPr="001B36D2" w:rsidSect="00BE1F27">
      <w:headerReference w:type="even" r:id="rId10"/>
      <w:headerReference w:type="default" r:id="rId11"/>
      <w:footerReference w:type="even" r:id="rId12"/>
      <w:footerReference w:type="default" r:id="rId13"/>
      <w:headerReference w:type="first" r:id="rId14"/>
      <w:footerReference w:type="first" r:id="rId15"/>
      <w:endnotePr>
        <w:numFmt w:val="decimal"/>
      </w:endnotePr>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58C2" w14:textId="77777777" w:rsidR="00C20F6E" w:rsidRDefault="00C20F6E" w:rsidP="00BE1F27">
      <w:pPr>
        <w:spacing w:before="0" w:after="0" w:line="240" w:lineRule="auto"/>
      </w:pPr>
      <w:r>
        <w:separator/>
      </w:r>
    </w:p>
  </w:endnote>
  <w:endnote w:type="continuationSeparator" w:id="0">
    <w:p w14:paraId="0A207724" w14:textId="77777777" w:rsidR="00C20F6E" w:rsidRDefault="00C20F6E" w:rsidP="00BE1F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01F5" w14:textId="77777777" w:rsidR="00BE1F27" w:rsidRDefault="00BE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CE46" w14:textId="77777777" w:rsidR="0039692D" w:rsidRPr="002B74FA" w:rsidRDefault="0040490E" w:rsidP="002B74FA">
    <w:pPr>
      <w:tabs>
        <w:tab w:val="left" w:pos="900"/>
        <w:tab w:val="right" w:pos="9360"/>
      </w:tabs>
      <w:jc w:val="center"/>
      <w:rPr>
        <w:rFonts w:eastAsia="MS PMincho" w:cs="Arial"/>
        <w:color w:val="3B3838" w:themeColor="background2" w:themeShade="40"/>
        <w:sz w:val="18"/>
        <w:szCs w:val="18"/>
      </w:rPr>
    </w:pPr>
    <w:r>
      <w:rPr>
        <w:rFonts w:ascii="Arial" w:eastAsia="MS PMincho" w:hAnsi="Arial" w:cs="Arial"/>
        <w:color w:val="404040" w:themeColor="text1" w:themeTint="BF"/>
        <w:sz w:val="18"/>
        <w:szCs w:val="18"/>
      </w:rPr>
      <w:t>A-</w:t>
    </w:r>
    <w:r w:rsidRPr="006A4EFF">
      <w:rPr>
        <w:rFonts w:ascii="Arial" w:eastAsia="MS PMincho" w:hAnsi="Arial" w:cs="Arial"/>
        <w:color w:val="404040" w:themeColor="text1" w:themeTint="BF"/>
        <w:sz w:val="18"/>
        <w:szCs w:val="18"/>
      </w:rPr>
      <w:fldChar w:fldCharType="begin"/>
    </w:r>
    <w:r w:rsidRPr="006A4EFF">
      <w:rPr>
        <w:rFonts w:ascii="Arial" w:eastAsia="MS PMincho" w:hAnsi="Arial" w:cs="Arial"/>
        <w:color w:val="404040" w:themeColor="text1" w:themeTint="BF"/>
        <w:sz w:val="18"/>
        <w:szCs w:val="18"/>
      </w:rPr>
      <w:instrText xml:space="preserve"> PAGE </w:instrText>
    </w:r>
    <w:r w:rsidRPr="006A4EFF">
      <w:rPr>
        <w:rFonts w:ascii="Arial" w:eastAsia="MS PMincho" w:hAnsi="Arial" w:cs="Arial"/>
        <w:color w:val="404040" w:themeColor="text1" w:themeTint="BF"/>
        <w:sz w:val="18"/>
        <w:szCs w:val="18"/>
      </w:rPr>
      <w:fldChar w:fldCharType="separate"/>
    </w:r>
    <w:r>
      <w:rPr>
        <w:rFonts w:ascii="Arial" w:eastAsia="MS PMincho" w:hAnsi="Arial" w:cs="Arial"/>
        <w:color w:val="404040" w:themeColor="text1" w:themeTint="BF"/>
        <w:sz w:val="18"/>
        <w:szCs w:val="18"/>
      </w:rPr>
      <w:t>1</w:t>
    </w:r>
    <w:r w:rsidRPr="006A4EFF">
      <w:rPr>
        <w:rFonts w:ascii="Arial" w:eastAsia="MS PMincho" w:hAnsi="Arial" w:cs="Arial"/>
        <w:color w:val="404040" w:themeColor="text1" w:themeTint="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7673" w14:textId="77777777" w:rsidR="0039692D" w:rsidRPr="004C7DB6" w:rsidRDefault="0040490E" w:rsidP="002D14CE">
    <w:pPr>
      <w:tabs>
        <w:tab w:val="left" w:pos="900"/>
        <w:tab w:val="right" w:pos="9360"/>
      </w:tabs>
      <w:jc w:val="center"/>
      <w:rPr>
        <w:rFonts w:eastAsia="MS PMincho" w:cs="Arial"/>
        <w:color w:val="3B3838" w:themeColor="background2" w:themeShade="40"/>
        <w:sz w:val="18"/>
        <w:szCs w:val="18"/>
      </w:rPr>
    </w:pPr>
    <w:r>
      <w:rPr>
        <w:rFonts w:ascii="Arial" w:eastAsia="MS PMincho" w:hAnsi="Arial" w:cs="Arial"/>
        <w:color w:val="404040" w:themeColor="text1" w:themeTint="BF"/>
        <w:sz w:val="18"/>
        <w:szCs w:val="18"/>
      </w:rPr>
      <w:t>A-</w:t>
    </w:r>
    <w:r w:rsidRPr="006A4EFF">
      <w:rPr>
        <w:rFonts w:ascii="Arial" w:eastAsia="MS PMincho" w:hAnsi="Arial" w:cs="Arial"/>
        <w:color w:val="404040" w:themeColor="text1" w:themeTint="BF"/>
        <w:sz w:val="18"/>
        <w:szCs w:val="18"/>
      </w:rPr>
      <w:fldChar w:fldCharType="begin"/>
    </w:r>
    <w:r w:rsidRPr="006A4EFF">
      <w:rPr>
        <w:rFonts w:ascii="Arial" w:eastAsia="MS PMincho" w:hAnsi="Arial" w:cs="Arial"/>
        <w:color w:val="404040" w:themeColor="text1" w:themeTint="BF"/>
        <w:sz w:val="18"/>
        <w:szCs w:val="18"/>
      </w:rPr>
      <w:instrText xml:space="preserve"> PAGE </w:instrText>
    </w:r>
    <w:r w:rsidRPr="006A4EFF">
      <w:rPr>
        <w:rFonts w:ascii="Arial" w:eastAsia="MS PMincho" w:hAnsi="Arial" w:cs="Arial"/>
        <w:color w:val="404040" w:themeColor="text1" w:themeTint="BF"/>
        <w:sz w:val="18"/>
        <w:szCs w:val="18"/>
      </w:rPr>
      <w:fldChar w:fldCharType="separate"/>
    </w:r>
    <w:r>
      <w:rPr>
        <w:rFonts w:ascii="Arial" w:eastAsia="MS PMincho" w:hAnsi="Arial" w:cs="Arial"/>
        <w:color w:val="404040" w:themeColor="text1" w:themeTint="BF"/>
        <w:sz w:val="18"/>
        <w:szCs w:val="18"/>
      </w:rPr>
      <w:t>19</w:t>
    </w:r>
    <w:r w:rsidRPr="006A4EFF">
      <w:rPr>
        <w:rFonts w:ascii="Arial" w:eastAsia="MS PMincho" w:hAnsi="Arial" w:cs="Arial"/>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21042" w14:textId="77777777" w:rsidR="00C20F6E" w:rsidRDefault="00C20F6E" w:rsidP="00BE1F27">
      <w:pPr>
        <w:spacing w:before="0" w:after="0" w:line="240" w:lineRule="auto"/>
      </w:pPr>
      <w:r>
        <w:separator/>
      </w:r>
    </w:p>
  </w:footnote>
  <w:footnote w:type="continuationSeparator" w:id="0">
    <w:p w14:paraId="2E48A3FD" w14:textId="77777777" w:rsidR="00C20F6E" w:rsidRDefault="00C20F6E" w:rsidP="00BE1F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22D9" w14:textId="47172F83" w:rsidR="0039692D" w:rsidRDefault="00C20F6E">
    <w:pPr>
      <w:pStyle w:val="Header"/>
    </w:pPr>
    <w:r>
      <w:rPr>
        <w:noProof/>
      </w:rPr>
      <w:pict w14:anchorId="4EAC6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15126" o:spid="_x0000_s2051"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D R A F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5343" w14:textId="0D2D0049" w:rsidR="0039692D" w:rsidRPr="00126EE8" w:rsidRDefault="00C20F6E" w:rsidP="00126EE8">
    <w:pPr>
      <w:pStyle w:val="Header"/>
    </w:pPr>
    <w:r>
      <w:rPr>
        <w:noProof/>
      </w:rPr>
      <w:pict w14:anchorId="32053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15127" o:spid="_x0000_s2052"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fill opacity=".5"/>
          <v:textpath style="font-family:&quot;Arial&quot;;font-size:1pt" string="D R A F 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9EA7" w14:textId="7C0EF84F" w:rsidR="0039692D" w:rsidRDefault="00C20F6E" w:rsidP="002D14CE">
    <w:pPr>
      <w:jc w:val="center"/>
    </w:pPr>
    <w:r>
      <w:rPr>
        <w:noProof/>
      </w:rPr>
      <w:pict w14:anchorId="71EF1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15125" o:spid="_x0000_s2050"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Arial&quot;;font-size:1pt" string="D R A F 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7CC0"/>
    <w:multiLevelType w:val="hybridMultilevel"/>
    <w:tmpl w:val="4D52D76E"/>
    <w:lvl w:ilvl="0" w:tplc="437EA2FE">
      <w:start w:val="1"/>
      <w:numFmt w:val="bullet"/>
      <w:lvlText w:val=""/>
      <w:lvlJc w:val="left"/>
      <w:pPr>
        <w:tabs>
          <w:tab w:val="num" w:pos="720"/>
        </w:tabs>
        <w:ind w:left="720" w:hanging="360"/>
      </w:pPr>
      <w:rPr>
        <w:rFonts w:ascii="Wingdings" w:hAnsi="Wingdings" w:hint="default"/>
      </w:rPr>
    </w:lvl>
    <w:lvl w:ilvl="1" w:tplc="564E60A6" w:tentative="1">
      <w:start w:val="1"/>
      <w:numFmt w:val="bullet"/>
      <w:lvlText w:val=""/>
      <w:lvlJc w:val="left"/>
      <w:pPr>
        <w:tabs>
          <w:tab w:val="num" w:pos="1440"/>
        </w:tabs>
        <w:ind w:left="1440" w:hanging="360"/>
      </w:pPr>
      <w:rPr>
        <w:rFonts w:ascii="Wingdings" w:hAnsi="Wingdings" w:hint="default"/>
      </w:rPr>
    </w:lvl>
    <w:lvl w:ilvl="2" w:tplc="36AAA7B8" w:tentative="1">
      <w:start w:val="1"/>
      <w:numFmt w:val="bullet"/>
      <w:lvlText w:val=""/>
      <w:lvlJc w:val="left"/>
      <w:pPr>
        <w:tabs>
          <w:tab w:val="num" w:pos="2160"/>
        </w:tabs>
        <w:ind w:left="2160" w:hanging="360"/>
      </w:pPr>
      <w:rPr>
        <w:rFonts w:ascii="Wingdings" w:hAnsi="Wingdings" w:hint="default"/>
      </w:rPr>
    </w:lvl>
    <w:lvl w:ilvl="3" w:tplc="CC8A5DF4" w:tentative="1">
      <w:start w:val="1"/>
      <w:numFmt w:val="bullet"/>
      <w:lvlText w:val=""/>
      <w:lvlJc w:val="left"/>
      <w:pPr>
        <w:tabs>
          <w:tab w:val="num" w:pos="2880"/>
        </w:tabs>
        <w:ind w:left="2880" w:hanging="360"/>
      </w:pPr>
      <w:rPr>
        <w:rFonts w:ascii="Wingdings" w:hAnsi="Wingdings" w:hint="default"/>
      </w:rPr>
    </w:lvl>
    <w:lvl w:ilvl="4" w:tplc="F6BE5A4C" w:tentative="1">
      <w:start w:val="1"/>
      <w:numFmt w:val="bullet"/>
      <w:lvlText w:val=""/>
      <w:lvlJc w:val="left"/>
      <w:pPr>
        <w:tabs>
          <w:tab w:val="num" w:pos="3600"/>
        </w:tabs>
        <w:ind w:left="3600" w:hanging="360"/>
      </w:pPr>
      <w:rPr>
        <w:rFonts w:ascii="Wingdings" w:hAnsi="Wingdings" w:hint="default"/>
      </w:rPr>
    </w:lvl>
    <w:lvl w:ilvl="5" w:tplc="83AC048C" w:tentative="1">
      <w:start w:val="1"/>
      <w:numFmt w:val="bullet"/>
      <w:lvlText w:val=""/>
      <w:lvlJc w:val="left"/>
      <w:pPr>
        <w:tabs>
          <w:tab w:val="num" w:pos="4320"/>
        </w:tabs>
        <w:ind w:left="4320" w:hanging="360"/>
      </w:pPr>
      <w:rPr>
        <w:rFonts w:ascii="Wingdings" w:hAnsi="Wingdings" w:hint="default"/>
      </w:rPr>
    </w:lvl>
    <w:lvl w:ilvl="6" w:tplc="DFD0EABA" w:tentative="1">
      <w:start w:val="1"/>
      <w:numFmt w:val="bullet"/>
      <w:lvlText w:val=""/>
      <w:lvlJc w:val="left"/>
      <w:pPr>
        <w:tabs>
          <w:tab w:val="num" w:pos="5040"/>
        </w:tabs>
        <w:ind w:left="5040" w:hanging="360"/>
      </w:pPr>
      <w:rPr>
        <w:rFonts w:ascii="Wingdings" w:hAnsi="Wingdings" w:hint="default"/>
      </w:rPr>
    </w:lvl>
    <w:lvl w:ilvl="7" w:tplc="84F04ABE" w:tentative="1">
      <w:start w:val="1"/>
      <w:numFmt w:val="bullet"/>
      <w:lvlText w:val=""/>
      <w:lvlJc w:val="left"/>
      <w:pPr>
        <w:tabs>
          <w:tab w:val="num" w:pos="5760"/>
        </w:tabs>
        <w:ind w:left="5760" w:hanging="360"/>
      </w:pPr>
      <w:rPr>
        <w:rFonts w:ascii="Wingdings" w:hAnsi="Wingdings" w:hint="default"/>
      </w:rPr>
    </w:lvl>
    <w:lvl w:ilvl="8" w:tplc="D6F0578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9D"/>
    <w:rsid w:val="000C482E"/>
    <w:rsid w:val="001B36D2"/>
    <w:rsid w:val="00370256"/>
    <w:rsid w:val="0040490E"/>
    <w:rsid w:val="00471252"/>
    <w:rsid w:val="00531A02"/>
    <w:rsid w:val="00551BA1"/>
    <w:rsid w:val="00562739"/>
    <w:rsid w:val="005A5562"/>
    <w:rsid w:val="0074369D"/>
    <w:rsid w:val="008C0A94"/>
    <w:rsid w:val="009028D3"/>
    <w:rsid w:val="00A050CB"/>
    <w:rsid w:val="00AA0851"/>
    <w:rsid w:val="00BE1F27"/>
    <w:rsid w:val="00BE3E4E"/>
    <w:rsid w:val="00C20F6E"/>
    <w:rsid w:val="00C46E85"/>
    <w:rsid w:val="00CC0E8F"/>
    <w:rsid w:val="00D75523"/>
    <w:rsid w:val="00ED7784"/>
    <w:rsid w:val="00FA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5419D4"/>
  <w15:chartTrackingRefBased/>
  <w15:docId w15:val="{A3A80C98-F538-4D37-9754-2210384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9D"/>
    <w:pPr>
      <w:spacing w:before="120" w:after="120" w:line="26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eTRM Caption"/>
    <w:basedOn w:val="Normal"/>
    <w:next w:val="Normal"/>
    <w:link w:val="CaptionChar"/>
    <w:autoRedefine/>
    <w:unhideWhenUsed/>
    <w:qFormat/>
    <w:rsid w:val="0074369D"/>
    <w:pPr>
      <w:keepNext/>
      <w:keepLines/>
      <w:spacing w:before="280" w:line="200" w:lineRule="atLeast"/>
    </w:pPr>
    <w:rPr>
      <w:rFonts w:ascii="Arial" w:hAnsi="Arial"/>
      <w:color w:val="8C6E4A"/>
      <w:spacing w:val="10"/>
      <w:sz w:val="20"/>
      <w:szCs w:val="18"/>
    </w:rPr>
  </w:style>
  <w:style w:type="character" w:customStyle="1" w:styleId="CaptionChar">
    <w:name w:val="Caption Char"/>
    <w:aliases w:val="eTRM Caption Char"/>
    <w:link w:val="Caption"/>
    <w:locked/>
    <w:rsid w:val="0074369D"/>
    <w:rPr>
      <w:rFonts w:ascii="Arial" w:hAnsi="Arial" w:cs="Times New Roman"/>
      <w:color w:val="8C6E4A"/>
      <w:spacing w:val="10"/>
      <w:sz w:val="20"/>
      <w:szCs w:val="18"/>
    </w:rPr>
  </w:style>
  <w:style w:type="paragraph" w:customStyle="1" w:styleId="eTRMFootnoteText">
    <w:name w:val="eTRM Footnote Text"/>
    <w:basedOn w:val="FootnoteText"/>
    <w:next w:val="Normal"/>
    <w:link w:val="eTRMFootnoteTextChar"/>
    <w:autoRedefine/>
    <w:qFormat/>
    <w:rsid w:val="0074369D"/>
    <w:pPr>
      <w:spacing w:before="40" w:after="40" w:line="200" w:lineRule="atLeast"/>
    </w:pPr>
  </w:style>
  <w:style w:type="character" w:customStyle="1" w:styleId="eTRMFootnoteTextChar">
    <w:name w:val="eTRM Footnote Text Char"/>
    <w:basedOn w:val="FootnoteTextChar"/>
    <w:link w:val="eTRMFootnoteText"/>
    <w:rsid w:val="0074369D"/>
    <w:rPr>
      <w:rFonts w:ascii="Times New Roman" w:hAnsi="Times New Roman" w:cs="Times New Roman"/>
      <w:sz w:val="18"/>
      <w:szCs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EMI Footnote Text"/>
    <w:basedOn w:val="Normal"/>
    <w:link w:val="FootnoteTextChar"/>
    <w:unhideWhenUsed/>
    <w:qFormat/>
    <w:rsid w:val="0074369D"/>
    <w:rPr>
      <w:sz w:val="18"/>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74369D"/>
    <w:rPr>
      <w:rFonts w:ascii="Times New Roman" w:hAnsi="Times New Roman" w:cs="Times New Roman"/>
      <w:sz w:val="18"/>
      <w:szCs w:val="24"/>
    </w:rPr>
  </w:style>
  <w:style w:type="paragraph" w:styleId="Header">
    <w:name w:val="header"/>
    <w:aliases w:val="eTRM Header Text"/>
    <w:basedOn w:val="Normal"/>
    <w:link w:val="HeaderChar"/>
    <w:uiPriority w:val="99"/>
    <w:unhideWhenUsed/>
    <w:rsid w:val="0074369D"/>
    <w:pPr>
      <w:tabs>
        <w:tab w:val="center" w:pos="4320"/>
        <w:tab w:val="right" w:pos="8640"/>
      </w:tabs>
      <w:jc w:val="center"/>
    </w:pPr>
    <w:rPr>
      <w:rFonts w:ascii="Avenir Next" w:hAnsi="Avenir Next"/>
      <w:color w:val="7B7B7B" w:themeColor="accent3" w:themeShade="BF"/>
      <w:sz w:val="16"/>
    </w:rPr>
  </w:style>
  <w:style w:type="character" w:customStyle="1" w:styleId="HeaderChar">
    <w:name w:val="Header Char"/>
    <w:aliases w:val="eTRM Header Text Char"/>
    <w:basedOn w:val="DefaultParagraphFont"/>
    <w:link w:val="Header"/>
    <w:uiPriority w:val="99"/>
    <w:rsid w:val="0074369D"/>
    <w:rPr>
      <w:rFonts w:ascii="Avenir Next" w:hAnsi="Avenir Next" w:cs="Times New Roman"/>
      <w:color w:val="7B7B7B" w:themeColor="accent3" w:themeShade="BF"/>
      <w:sz w:val="16"/>
      <w:szCs w:val="24"/>
    </w:rPr>
  </w:style>
  <w:style w:type="character" w:styleId="Emphasis">
    <w:name w:val="Emphasis"/>
    <w:basedOn w:val="DefaultParagraphFont"/>
    <w:uiPriority w:val="20"/>
    <w:qFormat/>
    <w:rsid w:val="0074369D"/>
    <w:rPr>
      <w:i/>
      <w:iCs/>
    </w:rPr>
  </w:style>
  <w:style w:type="character" w:styleId="CommentReference">
    <w:name w:val="annotation reference"/>
    <w:basedOn w:val="DefaultParagraphFont"/>
    <w:uiPriority w:val="99"/>
    <w:unhideWhenUsed/>
    <w:rsid w:val="0074369D"/>
    <w:rPr>
      <w:sz w:val="16"/>
      <w:szCs w:val="16"/>
    </w:rPr>
  </w:style>
  <w:style w:type="paragraph" w:styleId="CommentText">
    <w:name w:val="annotation text"/>
    <w:basedOn w:val="Normal"/>
    <w:link w:val="CommentTextChar"/>
    <w:uiPriority w:val="99"/>
    <w:unhideWhenUsed/>
    <w:rsid w:val="0074369D"/>
    <w:rPr>
      <w:sz w:val="20"/>
      <w:szCs w:val="20"/>
    </w:rPr>
  </w:style>
  <w:style w:type="character" w:customStyle="1" w:styleId="CommentTextChar">
    <w:name w:val="Comment Text Char"/>
    <w:basedOn w:val="DefaultParagraphFont"/>
    <w:link w:val="CommentText"/>
    <w:uiPriority w:val="99"/>
    <w:rsid w:val="0074369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36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9D"/>
    <w:rPr>
      <w:rFonts w:ascii="Segoe UI" w:hAnsi="Segoe UI" w:cs="Segoe UI"/>
      <w:sz w:val="18"/>
      <w:szCs w:val="18"/>
    </w:rPr>
  </w:style>
  <w:style w:type="paragraph" w:styleId="Footer">
    <w:name w:val="footer"/>
    <w:basedOn w:val="Normal"/>
    <w:link w:val="FooterChar"/>
    <w:uiPriority w:val="99"/>
    <w:unhideWhenUsed/>
    <w:rsid w:val="00BE1F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E1F27"/>
    <w:rPr>
      <w:rFonts w:ascii="Times New Roman" w:hAnsi="Times New Roman" w:cs="Times New Roman"/>
      <w:szCs w:val="24"/>
    </w:rPr>
  </w:style>
  <w:style w:type="paragraph" w:styleId="ListParagraph">
    <w:name w:val="List Paragraph"/>
    <w:basedOn w:val="Normal"/>
    <w:uiPriority w:val="34"/>
    <w:qFormat/>
    <w:rsid w:val="00A050CB"/>
    <w:pPr>
      <w:spacing w:before="0" w:after="0" w:line="240" w:lineRule="auto"/>
      <w:ind w:left="720"/>
      <w:contextualSpacing/>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1DAE82A0E2C4DB6CB2F5681A8B002" ma:contentTypeVersion="10" ma:contentTypeDescription="Create a new document." ma:contentTypeScope="" ma:versionID="ec8bf69af61832204c316bb7f6a8744a">
  <xsd:schema xmlns:xsd="http://www.w3.org/2001/XMLSchema" xmlns:xs="http://www.w3.org/2001/XMLSchema" xmlns:p="http://schemas.microsoft.com/office/2006/metadata/properties" xmlns:ns3="8957a0ec-67f9-424a-8314-a9ffda23c51d" targetNamespace="http://schemas.microsoft.com/office/2006/metadata/properties" ma:root="true" ma:fieldsID="ba700757025eda721c7504b4e2b848d6" ns3:_="">
    <xsd:import namespace="8957a0ec-67f9-424a-8314-a9ffda23c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0ec-67f9-424a-8314-a9ffda23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0CB64-8C99-44CA-9144-4297E2E8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0ec-67f9-424a-8314-a9ffda23c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18BFC-13D0-4099-BB05-B54DF8205D64}">
  <ds:schemaRefs>
    <ds:schemaRef ds:uri="http://schemas.microsoft.com/sharepoint/v3/contenttype/forms"/>
  </ds:schemaRefs>
</ds:datastoreItem>
</file>

<file path=customXml/itemProps3.xml><?xml version="1.0" encoding="utf-8"?>
<ds:datastoreItem xmlns:ds="http://schemas.openxmlformats.org/officeDocument/2006/customXml" ds:itemID="{9601ADF5-58F8-4135-A411-386008912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Holmes</dc:creator>
  <cp:keywords/>
  <dc:description/>
  <cp:lastModifiedBy>Jennifer Holmes</cp:lastModifiedBy>
  <cp:revision>16</cp:revision>
  <dcterms:created xsi:type="dcterms:W3CDTF">2020-07-01T21:53:00Z</dcterms:created>
  <dcterms:modified xsi:type="dcterms:W3CDTF">2020-07-02T00:00:00Z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0x0101002491DAE82A0E2C4DB6CB2F5681A8B002</vt:lpwstr>
  </property>
</Properties>
</file>