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67A" w14:textId="34B29E62" w:rsidR="005E13CC" w:rsidRDefault="00E27EEF" w:rsidP="00E6199F">
      <w:pPr>
        <w:pStyle w:val="Title"/>
      </w:pPr>
      <w:r>
        <w:t>2023</w:t>
      </w:r>
      <w:r w:rsidR="003C42E6">
        <w:t xml:space="preserve"> </w:t>
      </w:r>
      <w:r w:rsidR="0075608C" w:rsidRPr="00E6199F">
        <w:t>BP METRIC</w:t>
      </w:r>
      <w:r w:rsidR="0080463D">
        <w:t xml:space="preserve"> </w:t>
      </w:r>
      <w:r>
        <w:t>3C</w:t>
      </w:r>
      <w:r w:rsidR="0075608C" w:rsidRPr="00E6199F">
        <w:t xml:space="preserve">: </w:t>
      </w:r>
      <w:r>
        <w:t xml:space="preserve">Develop a </w:t>
      </w:r>
      <w:r w:rsidRPr="00E27EEF">
        <w:t>Stakeholder Communication Plan and Versioning Rules for Measure Package Updates</w:t>
      </w:r>
    </w:p>
    <w:p w14:paraId="146CCBDA" w14:textId="00C75C49" w:rsidR="003C53F8" w:rsidRDefault="003C53F8" w:rsidP="0067636B">
      <w:pPr>
        <w:pBdr>
          <w:top w:val="single" w:sz="18" w:space="1" w:color="93D042"/>
        </w:pBdr>
        <w:tabs>
          <w:tab w:val="left" w:pos="3840"/>
        </w:tabs>
        <w:spacing w:after="0"/>
        <w:rPr>
          <w:rFonts w:cs="Arial"/>
          <w:sz w:val="20"/>
          <w:szCs w:val="20"/>
        </w:rPr>
      </w:pPr>
    </w:p>
    <w:p w14:paraId="41969455" w14:textId="0BD5E50A" w:rsidR="005E48EA" w:rsidRPr="00E27EEF" w:rsidRDefault="00E27EEF" w:rsidP="0067636B">
      <w:pPr>
        <w:pBdr>
          <w:top w:val="single" w:sz="18" w:space="1" w:color="93D042"/>
        </w:pBdr>
        <w:tabs>
          <w:tab w:val="left" w:pos="3840"/>
        </w:tabs>
        <w:spacing w:after="0"/>
      </w:pPr>
      <w:r w:rsidRPr="00E27EEF">
        <w:t xml:space="preserve">Metric </w:t>
      </w:r>
      <w:r>
        <w:t>3C</w:t>
      </w:r>
      <w:r w:rsidRPr="00E27EEF">
        <w:t xml:space="preserve"> in the 2023 Cal TF Business Plan</w:t>
      </w:r>
      <w:r w:rsidR="002D66C8">
        <w:t xml:space="preserve"> (BP)</w:t>
      </w:r>
      <w:r w:rsidRPr="00E27EEF">
        <w:t xml:space="preserve"> is to “Develop a Stakeholder Communication Plan and Versioning Rules for Measure Package Updates.” This draft workplan describes the proposed scope, schedule, and resource requirements for this </w:t>
      </w:r>
      <w:r w:rsidR="002D66C8">
        <w:t>BP</w:t>
      </w:r>
      <w:r w:rsidRPr="00E27EEF">
        <w:t xml:space="preserve"> activity. </w:t>
      </w:r>
    </w:p>
    <w:p w14:paraId="4923E065" w14:textId="022ABFEF" w:rsidR="00577710" w:rsidRDefault="00DA5023" w:rsidP="00170C10">
      <w:pPr>
        <w:pStyle w:val="Heading1"/>
        <w:tabs>
          <w:tab w:val="left" w:pos="360"/>
        </w:tabs>
      </w:pPr>
      <w:r>
        <w:t>Problem Statement</w:t>
      </w:r>
      <w:r w:rsidR="00395D48">
        <w:t xml:space="preserve"> </w:t>
      </w:r>
    </w:p>
    <w:p w14:paraId="589BDBA3" w14:textId="2083E532" w:rsidR="002F1C31" w:rsidRDefault="009C4BD6" w:rsidP="009C4BD6">
      <w:r>
        <w:t>T</w:t>
      </w:r>
      <w:r w:rsidR="008D7020">
        <w:t xml:space="preserve">he </w:t>
      </w:r>
      <w:r w:rsidR="00052E0E">
        <w:t>C</w:t>
      </w:r>
      <w:r w:rsidR="008D7020">
        <w:t>ommission has the goal of maintaining</w:t>
      </w:r>
      <w:r>
        <w:t xml:space="preserve"> energy efficiency</w:t>
      </w:r>
      <w:r w:rsidR="008D7020">
        <w:t xml:space="preserve"> impacts </w:t>
      </w:r>
      <w:r>
        <w:t xml:space="preserve">in the data source of record </w:t>
      </w:r>
      <w:r w:rsidR="008D7020">
        <w:t>to drive stability in implementation</w:t>
      </w:r>
      <w:r>
        <w:t>. Even with this goal,</w:t>
      </w:r>
      <w:r w:rsidR="008D7020">
        <w:t xml:space="preserve"> </w:t>
      </w:r>
      <w:r w:rsidR="002F1C31">
        <w:t>changes are periodically required that could drastically vary in scope, severity</w:t>
      </w:r>
      <w:r w:rsidR="00052E0E">
        <w:t>,</w:t>
      </w:r>
      <w:r w:rsidR="002F1C31">
        <w:t xml:space="preserve"> and timing.</w:t>
      </w:r>
    </w:p>
    <w:p w14:paraId="4D1E5E5D" w14:textId="1032EF3B" w:rsidR="00E46F5E" w:rsidRDefault="002F1C31" w:rsidP="007F583F">
      <w:r>
        <w:t>C</w:t>
      </w:r>
      <w:r w:rsidR="008D7020">
        <w:t xml:space="preserve">orrections, additions, or even deletions </w:t>
      </w:r>
      <w:r>
        <w:t>regularly occur to</w:t>
      </w:r>
      <w:r w:rsidR="008D7020">
        <w:t xml:space="preserve"> support the implementation of energy efficiency measures in California. </w:t>
      </w:r>
      <w:r w:rsidR="009C4BD6">
        <w:t xml:space="preserve">With the wide range of changes that can occur, the level of impact of each change can </w:t>
      </w:r>
      <w:r w:rsidR="00052E0E">
        <w:t>also</w:t>
      </w:r>
      <w:r w:rsidR="009C4BD6">
        <w:t xml:space="preserve"> vary widely.</w:t>
      </w:r>
      <w:r>
        <w:t xml:space="preserve"> </w:t>
      </w:r>
      <w:r w:rsidR="00052E0E">
        <w:t>S</w:t>
      </w:r>
      <w:r>
        <w:t xml:space="preserve">ome changes </w:t>
      </w:r>
      <w:r w:rsidR="001B0F5B">
        <w:t xml:space="preserve">are </w:t>
      </w:r>
      <w:r>
        <w:t xml:space="preserve">fixed in time due to resolutions or code, </w:t>
      </w:r>
      <w:r w:rsidR="00052E0E">
        <w:t xml:space="preserve">and </w:t>
      </w:r>
      <w:r>
        <w:t>other</w:t>
      </w:r>
      <w:r w:rsidR="00052E0E">
        <w:t xml:space="preserve"> change</w:t>
      </w:r>
      <w:r>
        <w:t>s can occur as new ideas are create</w:t>
      </w:r>
      <w:r w:rsidR="00076C9F">
        <w:t>d</w:t>
      </w:r>
      <w:r>
        <w:t>.</w:t>
      </w:r>
    </w:p>
    <w:p w14:paraId="24F38EC2" w14:textId="224E8FEF" w:rsidR="002F1C31" w:rsidRPr="007F583F" w:rsidRDefault="002F1C31" w:rsidP="007F583F">
      <w:r>
        <w:t>When one couples the uncertainty caused by changes, the complexity of energy efficiency data, and the regulatory requirements to utilize the approved impacts, the need for a streamlined solution to communicate and interpret changes becomes clear.</w:t>
      </w:r>
    </w:p>
    <w:p w14:paraId="56630F6E" w14:textId="0A0604E7" w:rsidR="000C4AAE" w:rsidRDefault="00DA5023" w:rsidP="00170C10">
      <w:pPr>
        <w:pStyle w:val="Heading1"/>
        <w:tabs>
          <w:tab w:val="left" w:pos="360"/>
        </w:tabs>
        <w:ind w:hanging="270"/>
      </w:pPr>
      <w:r>
        <w:t>Goals</w:t>
      </w:r>
      <w:r w:rsidR="0034387C">
        <w:t>, Metrics,</w:t>
      </w:r>
      <w:r>
        <w:t xml:space="preserve"> and Objectives</w:t>
      </w:r>
    </w:p>
    <w:p w14:paraId="4FBBB440" w14:textId="3F2588F0" w:rsidR="00E27EEF" w:rsidRPr="00AF5C6D" w:rsidRDefault="00E27EEF" w:rsidP="00E27EEF">
      <w:r w:rsidRPr="00AF5C6D">
        <w:t xml:space="preserve">Cal TF will </w:t>
      </w:r>
      <w:r w:rsidR="00AF5C6D" w:rsidRPr="00AF5C6D">
        <w:t xml:space="preserve">identify and </w:t>
      </w:r>
      <w:r w:rsidRPr="00AF5C6D">
        <w:t xml:space="preserve">develop </w:t>
      </w:r>
      <w:r w:rsidR="002F1C31">
        <w:t xml:space="preserve">the </w:t>
      </w:r>
      <w:r w:rsidR="00AF5C6D" w:rsidRPr="00AF5C6D">
        <w:t xml:space="preserve">process and/or tool enhancements </w:t>
      </w:r>
      <w:r w:rsidR="002F1C31">
        <w:t>to facilitate</w:t>
      </w:r>
      <w:r w:rsidR="00AF5C6D" w:rsidRPr="00AF5C6D">
        <w:t xml:space="preserve"> stakeholder communication and versioning of planned and completed measure package</w:t>
      </w:r>
      <w:r w:rsidR="001B0F5B">
        <w:t xml:space="preserve"> (MP)</w:t>
      </w:r>
      <w:r w:rsidR="00AF5C6D" w:rsidRPr="00AF5C6D">
        <w:t xml:space="preserve"> updates. </w:t>
      </w:r>
      <w:r w:rsidRPr="00AF5C6D">
        <w:t xml:space="preserve">The Cal TF solution will:  </w:t>
      </w:r>
    </w:p>
    <w:p w14:paraId="7007BF24" w14:textId="168BF9D1" w:rsidR="00C23E04" w:rsidRDefault="00C23E04" w:rsidP="00C23E04">
      <w:pPr>
        <w:pStyle w:val="ListParagraph"/>
        <w:numPr>
          <w:ilvl w:val="0"/>
          <w:numId w:val="13"/>
        </w:numPr>
      </w:pPr>
      <w:r>
        <w:t xml:space="preserve">Provide clear, accessible, and specific (where possible) information about the type and relative impact of </w:t>
      </w:r>
      <w:r w:rsidR="001A4DE9" w:rsidRPr="00AF5C6D">
        <w:t xml:space="preserve">planned, in progress, and completed measure package updates. </w:t>
      </w:r>
    </w:p>
    <w:p w14:paraId="7DDBEFAC" w14:textId="21A2381F" w:rsidR="00C23E04" w:rsidRPr="00C23E04" w:rsidRDefault="002F1C31" w:rsidP="00C23E04">
      <w:pPr>
        <w:pStyle w:val="ListParagraph"/>
        <w:numPr>
          <w:ilvl w:val="0"/>
          <w:numId w:val="13"/>
        </w:numPr>
      </w:pPr>
      <w:r>
        <w:t>Consider</w:t>
      </w:r>
      <w:r w:rsidRPr="00C23E04">
        <w:t xml:space="preserve"> </w:t>
      </w:r>
      <w:r w:rsidR="00C23E04" w:rsidRPr="00C23E04">
        <w:t xml:space="preserve">different options (e.g., format and frequency) to receive and access information to address different stakeholder needs and/or preferences. </w:t>
      </w:r>
    </w:p>
    <w:p w14:paraId="19E1ACEB" w14:textId="6C99583E" w:rsidR="00C23E04" w:rsidRDefault="00C23E04" w:rsidP="00C23E04">
      <w:pPr>
        <w:pStyle w:val="ListParagraph"/>
        <w:numPr>
          <w:ilvl w:val="0"/>
          <w:numId w:val="13"/>
        </w:numPr>
      </w:pPr>
      <w:r>
        <w:t xml:space="preserve">Help stakeholders identify and parse MP update information based on the type and/or impact of change.  </w:t>
      </w:r>
    </w:p>
    <w:p w14:paraId="1B8E4BBA" w14:textId="238952C2" w:rsidR="00AF5C6D" w:rsidRDefault="00AF5C6D" w:rsidP="00E46F5E">
      <w:pPr>
        <w:pStyle w:val="ListParagraph"/>
        <w:numPr>
          <w:ilvl w:val="0"/>
          <w:numId w:val="13"/>
        </w:numPr>
      </w:pPr>
      <w:r>
        <w:t xml:space="preserve">Establish </w:t>
      </w:r>
      <w:r w:rsidR="001B0F5B">
        <w:t xml:space="preserve">and communicate </w:t>
      </w:r>
      <w:r>
        <w:t xml:space="preserve">clear versioning definitions and controls associated with different types of measure package updates. </w:t>
      </w:r>
    </w:p>
    <w:p w14:paraId="188A3D13" w14:textId="077DFF9A" w:rsidR="0066332A" w:rsidRDefault="0066332A" w:rsidP="0066332A">
      <w:pPr>
        <w:pStyle w:val="Heading2"/>
      </w:pPr>
      <w:r>
        <w:t>Stakeholder Benefits</w:t>
      </w:r>
    </w:p>
    <w:p w14:paraId="6DB8CF8E" w14:textId="77777777" w:rsidR="00E27EEF" w:rsidRPr="0043182E" w:rsidRDefault="00E27EEF" w:rsidP="00E27EEF">
      <w:r w:rsidRPr="0043182E">
        <w:t xml:space="preserve">Cal TF anticipates the following stakeholder benefits: </w:t>
      </w:r>
    </w:p>
    <w:p w14:paraId="31361145" w14:textId="78415C1F" w:rsidR="000467B6" w:rsidRPr="00A461D5" w:rsidRDefault="000467B6" w:rsidP="000467B6">
      <w:pPr>
        <w:pStyle w:val="ListParagraph"/>
        <w:numPr>
          <w:ilvl w:val="0"/>
          <w:numId w:val="14"/>
        </w:numPr>
      </w:pPr>
      <w:r w:rsidRPr="00A461D5">
        <w:rPr>
          <w:b/>
          <w:bCs/>
        </w:rPr>
        <w:t>Transparency</w:t>
      </w:r>
      <w:r w:rsidRPr="00A461D5">
        <w:t xml:space="preserve">, by </w:t>
      </w:r>
      <w:r w:rsidR="00DF5934" w:rsidRPr="00A461D5">
        <w:t xml:space="preserve">improving </w:t>
      </w:r>
      <w:r w:rsidR="00A461D5" w:rsidRPr="00A461D5">
        <w:t xml:space="preserve">stakeholder </w:t>
      </w:r>
      <w:r w:rsidR="00DF5934" w:rsidRPr="00A461D5">
        <w:t xml:space="preserve">access and awareness to information regarding planned, in progress, and completed measure package updates. </w:t>
      </w:r>
    </w:p>
    <w:p w14:paraId="632EE506" w14:textId="4F995EE2" w:rsidR="00A461D5" w:rsidRPr="00A461D5" w:rsidRDefault="00E27EEF" w:rsidP="00A461D5">
      <w:pPr>
        <w:pStyle w:val="ListParagraph"/>
        <w:numPr>
          <w:ilvl w:val="0"/>
          <w:numId w:val="14"/>
        </w:numPr>
      </w:pPr>
      <w:r w:rsidRPr="00A461D5">
        <w:rPr>
          <w:b/>
          <w:bCs/>
        </w:rPr>
        <w:lastRenderedPageBreak/>
        <w:t>Time and Cost Savings</w:t>
      </w:r>
      <w:r w:rsidRPr="00A461D5">
        <w:t>, by</w:t>
      </w:r>
      <w:r w:rsidR="00A461D5" w:rsidRPr="00A461D5">
        <w:t xml:space="preserve"> providing </w:t>
      </w:r>
      <w:r w:rsidR="00A461D5">
        <w:t xml:space="preserve">stakeholders </w:t>
      </w:r>
      <w:r w:rsidR="00A461D5" w:rsidRPr="00A461D5">
        <w:t xml:space="preserve">timely access to </w:t>
      </w:r>
      <w:r w:rsidR="00A461D5">
        <w:t xml:space="preserve">key </w:t>
      </w:r>
      <w:r w:rsidR="00A461D5" w:rsidRPr="00A461D5">
        <w:t>EE measure information</w:t>
      </w:r>
      <w:r w:rsidR="00A461D5">
        <w:t xml:space="preserve"> in customizable formats for varied stakeholder needs</w:t>
      </w:r>
      <w:r w:rsidR="001B0F5B">
        <w:t xml:space="preserve"> and avoiding miscommunications between groups</w:t>
      </w:r>
      <w:r w:rsidR="00A461D5" w:rsidRPr="00A461D5">
        <w:t>.</w:t>
      </w:r>
      <w:r w:rsidRPr="00A461D5">
        <w:t xml:space="preserve">  </w:t>
      </w:r>
    </w:p>
    <w:p w14:paraId="3489220C" w14:textId="5FE171AE" w:rsidR="00A461D5" w:rsidRPr="00A461D5" w:rsidRDefault="00A461D5" w:rsidP="00A461D5">
      <w:pPr>
        <w:pStyle w:val="ListParagraph"/>
        <w:numPr>
          <w:ilvl w:val="0"/>
          <w:numId w:val="14"/>
        </w:numPr>
      </w:pPr>
      <w:r w:rsidRPr="00A461D5">
        <w:rPr>
          <w:b/>
          <w:bCs/>
        </w:rPr>
        <w:t>Statewide Policy Consistency</w:t>
      </w:r>
      <w:r w:rsidRPr="00A461D5">
        <w:t>, by establishing a versioning protocol for deemed measure updates</w:t>
      </w:r>
      <w:r w:rsidR="001B0F5B">
        <w:t xml:space="preserve"> and by setting expectations of how changes will be communicated</w:t>
      </w:r>
      <w:r w:rsidRPr="00A461D5">
        <w:t xml:space="preserve">. </w:t>
      </w:r>
    </w:p>
    <w:p w14:paraId="65FF7218" w14:textId="69437DDB" w:rsidR="00E27EEF" w:rsidRPr="00A461D5" w:rsidRDefault="00A461D5" w:rsidP="00A461D5">
      <w:pPr>
        <w:pStyle w:val="ListParagraph"/>
        <w:numPr>
          <w:ilvl w:val="0"/>
          <w:numId w:val="14"/>
        </w:numPr>
      </w:pPr>
      <w:r w:rsidRPr="00A461D5">
        <w:rPr>
          <w:b/>
          <w:bCs/>
        </w:rPr>
        <w:t>Stakeholder Engagement</w:t>
      </w:r>
      <w:r w:rsidRPr="00A461D5">
        <w:t xml:space="preserve">, by tailoring the solution to diverse stakeholder needs and preferences. </w:t>
      </w:r>
    </w:p>
    <w:p w14:paraId="51E915AE" w14:textId="5F3479EC" w:rsidR="00DA5023" w:rsidRDefault="00DA5023" w:rsidP="00DA5023">
      <w:pPr>
        <w:pStyle w:val="Heading1"/>
        <w:tabs>
          <w:tab w:val="left" w:pos="360"/>
        </w:tabs>
        <w:ind w:hanging="270"/>
      </w:pPr>
      <w:r>
        <w:t>Scope</w:t>
      </w:r>
    </w:p>
    <w:p w14:paraId="69114BA4" w14:textId="6BCE57BE" w:rsidR="00973CBC" w:rsidRPr="00AB616A" w:rsidRDefault="00973CBC" w:rsidP="00973CBC">
      <w:pPr>
        <w:rPr>
          <w:u w:val="single"/>
        </w:rPr>
      </w:pPr>
      <w:r w:rsidRPr="00AB616A">
        <w:rPr>
          <w:u w:val="single"/>
        </w:rPr>
        <w:t xml:space="preserve">Task </w:t>
      </w:r>
      <w:r w:rsidR="00AB616A" w:rsidRPr="00AB616A">
        <w:rPr>
          <w:u w:val="single"/>
        </w:rPr>
        <w:t>1</w:t>
      </w:r>
      <w:r w:rsidRPr="00AB616A">
        <w:rPr>
          <w:u w:val="single"/>
        </w:rPr>
        <w:t xml:space="preserve">. Define </w:t>
      </w:r>
      <w:r w:rsidR="00AB616A" w:rsidRPr="00AB616A">
        <w:rPr>
          <w:u w:val="single"/>
        </w:rPr>
        <w:t>E</w:t>
      </w:r>
      <w:r w:rsidRPr="00AB616A">
        <w:rPr>
          <w:u w:val="single"/>
        </w:rPr>
        <w:t xml:space="preserve">xisting </w:t>
      </w:r>
      <w:r w:rsidR="00AB616A" w:rsidRPr="00AB616A">
        <w:rPr>
          <w:u w:val="single"/>
        </w:rPr>
        <w:t>R</w:t>
      </w:r>
      <w:r w:rsidRPr="00AB616A">
        <w:rPr>
          <w:u w:val="single"/>
        </w:rPr>
        <w:t>esources</w:t>
      </w:r>
    </w:p>
    <w:p w14:paraId="38AC0E9D" w14:textId="490472B9" w:rsidR="00B7333E" w:rsidRDefault="00AB616A" w:rsidP="003D63A0">
      <w:r w:rsidRPr="00AB616A">
        <w:t>Cal TF Staf</w:t>
      </w:r>
      <w:r>
        <w:t xml:space="preserve">f </w:t>
      </w:r>
      <w:r w:rsidR="00ED5E0C">
        <w:t xml:space="preserve">compiled information </w:t>
      </w:r>
      <w:r w:rsidR="00B7333E">
        <w:t>about</w:t>
      </w:r>
      <w:r w:rsidR="00ED5E0C">
        <w:t xml:space="preserve"> </w:t>
      </w:r>
      <w:r>
        <w:t xml:space="preserve">existing resources related to measure package information and identifying/understanding changes between measure package versions. </w:t>
      </w:r>
      <w:r w:rsidR="00137C51">
        <w:t>The table below summarizes these existing eTRM resources.</w:t>
      </w:r>
      <w:r w:rsidR="00D62F9D">
        <w:rPr>
          <w:rStyle w:val="FootnoteReference"/>
        </w:rPr>
        <w:footnoteReference w:id="1"/>
      </w:r>
      <w:r w:rsidR="00137C51">
        <w:t xml:space="preserve"> </w:t>
      </w:r>
    </w:p>
    <w:p w14:paraId="4AB2086F" w14:textId="77777777" w:rsidR="00D97DD0" w:rsidRDefault="00D97DD0" w:rsidP="00D97DD0">
      <w:pPr>
        <w:pStyle w:val="NoSpacing"/>
      </w:pPr>
    </w:p>
    <w:tbl>
      <w:tblPr>
        <w:tblStyle w:val="TableGrid"/>
        <w:tblW w:w="5000" w:type="pct"/>
        <w:tblLook w:val="04A0" w:firstRow="1" w:lastRow="0" w:firstColumn="1" w:lastColumn="0" w:noHBand="0" w:noVBand="1"/>
      </w:tblPr>
      <w:tblGrid>
        <w:gridCol w:w="3459"/>
        <w:gridCol w:w="5891"/>
      </w:tblGrid>
      <w:tr w:rsidR="00806E3C" w:rsidRPr="004F2BB7" w14:paraId="3C4AC0AD" w14:textId="77777777" w:rsidTr="004F2BB7">
        <w:tc>
          <w:tcPr>
            <w:tcW w:w="1850" w:type="pct"/>
            <w:shd w:val="clear" w:color="auto" w:fill="D9D9D9" w:themeFill="background1" w:themeFillShade="D9"/>
          </w:tcPr>
          <w:p w14:paraId="2771AEA4" w14:textId="256F0461" w:rsidR="00806E3C" w:rsidRPr="004F2BB7" w:rsidRDefault="00806E3C" w:rsidP="00806E3C">
            <w:pPr>
              <w:rPr>
                <w:b/>
                <w:bCs/>
                <w:sz w:val="20"/>
                <w:szCs w:val="20"/>
              </w:rPr>
            </w:pPr>
            <w:r w:rsidRPr="004F2BB7">
              <w:rPr>
                <w:b/>
                <w:bCs/>
                <w:sz w:val="20"/>
                <w:szCs w:val="20"/>
              </w:rPr>
              <w:t>Data Need</w:t>
            </w:r>
          </w:p>
        </w:tc>
        <w:tc>
          <w:tcPr>
            <w:tcW w:w="3150" w:type="pct"/>
            <w:shd w:val="clear" w:color="auto" w:fill="D9D9D9" w:themeFill="background1" w:themeFillShade="D9"/>
          </w:tcPr>
          <w:p w14:paraId="4F459AA6" w14:textId="68F23289" w:rsidR="00806E3C" w:rsidRPr="004F2BB7" w:rsidRDefault="00806E3C" w:rsidP="00806E3C">
            <w:pPr>
              <w:rPr>
                <w:b/>
                <w:bCs/>
                <w:sz w:val="20"/>
                <w:szCs w:val="20"/>
              </w:rPr>
            </w:pPr>
            <w:r w:rsidRPr="004F2BB7">
              <w:rPr>
                <w:b/>
                <w:bCs/>
                <w:sz w:val="20"/>
                <w:szCs w:val="20"/>
              </w:rPr>
              <w:t>Current eTRM Functionality</w:t>
            </w:r>
          </w:p>
        </w:tc>
      </w:tr>
      <w:tr w:rsidR="00806E3C" w:rsidRPr="004F2BB7" w14:paraId="7DD3DEBD" w14:textId="77777777" w:rsidTr="004F2BB7">
        <w:tc>
          <w:tcPr>
            <w:tcW w:w="1850" w:type="pct"/>
          </w:tcPr>
          <w:p w14:paraId="37F8AE66" w14:textId="64EFA582" w:rsidR="00806E3C" w:rsidRPr="004F2BB7" w:rsidRDefault="00806E3C" w:rsidP="00806E3C">
            <w:pPr>
              <w:rPr>
                <w:sz w:val="20"/>
                <w:szCs w:val="20"/>
              </w:rPr>
            </w:pPr>
            <w:r w:rsidRPr="004F2BB7">
              <w:rPr>
                <w:sz w:val="20"/>
                <w:szCs w:val="20"/>
              </w:rPr>
              <w:t>Measure Packages that are ending</w:t>
            </w:r>
          </w:p>
        </w:tc>
        <w:tc>
          <w:tcPr>
            <w:tcW w:w="3150" w:type="pct"/>
          </w:tcPr>
          <w:p w14:paraId="5A4756A5" w14:textId="316D5BEC" w:rsidR="00806E3C" w:rsidRPr="004F2BB7" w:rsidRDefault="00806E3C" w:rsidP="00806E3C">
            <w:pPr>
              <w:rPr>
                <w:sz w:val="20"/>
                <w:szCs w:val="20"/>
              </w:rPr>
            </w:pPr>
            <w:r w:rsidRPr="004F2BB7">
              <w:rPr>
                <w:sz w:val="20"/>
                <w:szCs w:val="20"/>
              </w:rPr>
              <w:t>Sunset measure list in eTRM Stats page</w:t>
            </w:r>
          </w:p>
        </w:tc>
      </w:tr>
      <w:tr w:rsidR="00806E3C" w:rsidRPr="004F2BB7" w14:paraId="49A1A775" w14:textId="77777777" w:rsidTr="004F2BB7">
        <w:tc>
          <w:tcPr>
            <w:tcW w:w="1850" w:type="pct"/>
          </w:tcPr>
          <w:p w14:paraId="441500F4" w14:textId="79059E8C" w:rsidR="00806E3C" w:rsidRPr="004F2BB7" w:rsidRDefault="00806E3C" w:rsidP="00806E3C">
            <w:pPr>
              <w:rPr>
                <w:sz w:val="20"/>
                <w:szCs w:val="20"/>
              </w:rPr>
            </w:pPr>
            <w:r w:rsidRPr="004F2BB7">
              <w:rPr>
                <w:sz w:val="20"/>
                <w:szCs w:val="20"/>
              </w:rPr>
              <w:t>Measure Packages under review, approved</w:t>
            </w:r>
            <w:r w:rsidR="004F2BB7" w:rsidRPr="004F2BB7">
              <w:rPr>
                <w:sz w:val="20"/>
                <w:szCs w:val="20"/>
              </w:rPr>
              <w:t>,</w:t>
            </w:r>
            <w:r w:rsidRPr="004F2BB7">
              <w:rPr>
                <w:sz w:val="20"/>
                <w:szCs w:val="20"/>
              </w:rPr>
              <w:t xml:space="preserve"> or rejected</w:t>
            </w:r>
          </w:p>
        </w:tc>
        <w:tc>
          <w:tcPr>
            <w:tcW w:w="3150" w:type="pct"/>
          </w:tcPr>
          <w:p w14:paraId="74D27A10" w14:textId="67392D1D" w:rsidR="00806E3C" w:rsidRPr="004F2BB7" w:rsidRDefault="00806E3C" w:rsidP="00806E3C">
            <w:pPr>
              <w:rPr>
                <w:sz w:val="20"/>
                <w:szCs w:val="20"/>
              </w:rPr>
            </w:pPr>
            <w:r w:rsidRPr="004F2BB7">
              <w:rPr>
                <w:sz w:val="20"/>
                <w:szCs w:val="20"/>
              </w:rPr>
              <w:t>Measure Package Review Summary report provides information on changes that are not yet finalized and published</w:t>
            </w:r>
          </w:p>
        </w:tc>
      </w:tr>
      <w:tr w:rsidR="00806E3C" w:rsidRPr="004F2BB7" w14:paraId="7D108AA5" w14:textId="77777777" w:rsidTr="004F2BB7">
        <w:tc>
          <w:tcPr>
            <w:tcW w:w="1850" w:type="pct"/>
          </w:tcPr>
          <w:p w14:paraId="59A1FFDB" w14:textId="36B6F419" w:rsidR="00806E3C" w:rsidRPr="004F2BB7" w:rsidRDefault="00806E3C" w:rsidP="00806E3C">
            <w:pPr>
              <w:rPr>
                <w:sz w:val="20"/>
                <w:szCs w:val="20"/>
              </w:rPr>
            </w:pPr>
            <w:r w:rsidRPr="004F2BB7">
              <w:rPr>
                <w:sz w:val="20"/>
                <w:szCs w:val="20"/>
              </w:rPr>
              <w:t>Tailored list of published measure packages</w:t>
            </w:r>
          </w:p>
        </w:tc>
        <w:tc>
          <w:tcPr>
            <w:tcW w:w="3150" w:type="pct"/>
          </w:tcPr>
          <w:p w14:paraId="36E151EC" w14:textId="4F4EC87D" w:rsidR="00806E3C" w:rsidRPr="004F2BB7" w:rsidRDefault="00806E3C" w:rsidP="00806E3C">
            <w:pPr>
              <w:rPr>
                <w:sz w:val="20"/>
                <w:szCs w:val="20"/>
              </w:rPr>
            </w:pPr>
            <w:r w:rsidRPr="004F2BB7">
              <w:rPr>
                <w:sz w:val="20"/>
                <w:szCs w:val="20"/>
              </w:rPr>
              <w:t xml:space="preserve">Measure Reports can be live or scheduled to be sent directly to </w:t>
            </w:r>
            <w:r w:rsidR="004F2BB7" w:rsidRPr="004F2BB7">
              <w:rPr>
                <w:sz w:val="20"/>
                <w:szCs w:val="20"/>
              </w:rPr>
              <w:t>a user’s</w:t>
            </w:r>
            <w:r w:rsidRPr="004F2BB7">
              <w:rPr>
                <w:sz w:val="20"/>
                <w:szCs w:val="20"/>
              </w:rPr>
              <w:t xml:space="preserve"> email at a regular frequency</w:t>
            </w:r>
          </w:p>
        </w:tc>
      </w:tr>
      <w:tr w:rsidR="00806E3C" w:rsidRPr="004F2BB7" w14:paraId="5C17E463" w14:textId="77777777" w:rsidTr="004F2BB7">
        <w:tc>
          <w:tcPr>
            <w:tcW w:w="1850" w:type="pct"/>
          </w:tcPr>
          <w:p w14:paraId="7EA3D9D1" w14:textId="68A69AD6" w:rsidR="00806E3C" w:rsidRPr="004F2BB7" w:rsidRDefault="00806E3C" w:rsidP="00806E3C">
            <w:pPr>
              <w:rPr>
                <w:sz w:val="20"/>
                <w:szCs w:val="20"/>
              </w:rPr>
            </w:pPr>
            <w:r w:rsidRPr="004F2BB7">
              <w:rPr>
                <w:sz w:val="20"/>
                <w:szCs w:val="20"/>
              </w:rPr>
              <w:t>Understanding the difference between two published measure versions</w:t>
            </w:r>
          </w:p>
        </w:tc>
        <w:tc>
          <w:tcPr>
            <w:tcW w:w="3150" w:type="pct"/>
          </w:tcPr>
          <w:p w14:paraId="6EE82D1F" w14:textId="5BBA9140" w:rsidR="00806E3C" w:rsidRPr="004F2BB7" w:rsidRDefault="00806E3C" w:rsidP="00806E3C">
            <w:pPr>
              <w:rPr>
                <w:sz w:val="20"/>
                <w:szCs w:val="20"/>
              </w:rPr>
            </w:pPr>
            <w:r w:rsidRPr="004F2BB7">
              <w:rPr>
                <w:sz w:val="20"/>
                <w:szCs w:val="20"/>
              </w:rPr>
              <w:t>Version Comparison in eTRM Stats page captures a large variety of difference</w:t>
            </w:r>
            <w:r w:rsidR="004F2BB7" w:rsidRPr="004F2BB7">
              <w:rPr>
                <w:sz w:val="20"/>
                <w:szCs w:val="20"/>
              </w:rPr>
              <w:t>s</w:t>
            </w:r>
            <w:r w:rsidRPr="004F2BB7">
              <w:rPr>
                <w:sz w:val="20"/>
                <w:szCs w:val="20"/>
              </w:rPr>
              <w:t xml:space="preserve"> at the measure or offering level</w:t>
            </w:r>
          </w:p>
        </w:tc>
      </w:tr>
      <w:tr w:rsidR="00806E3C" w:rsidRPr="004F2BB7" w14:paraId="24108F41" w14:textId="77777777" w:rsidTr="004F2BB7">
        <w:tc>
          <w:tcPr>
            <w:tcW w:w="1850" w:type="pct"/>
          </w:tcPr>
          <w:p w14:paraId="1BA199FC" w14:textId="1AF81335" w:rsidR="00806E3C" w:rsidRPr="004F2BB7" w:rsidRDefault="00806E3C" w:rsidP="00806E3C">
            <w:pPr>
              <w:rPr>
                <w:sz w:val="20"/>
                <w:szCs w:val="20"/>
              </w:rPr>
            </w:pPr>
            <w:r w:rsidRPr="004F2BB7">
              <w:rPr>
                <w:sz w:val="20"/>
                <w:szCs w:val="20"/>
              </w:rPr>
              <w:t>Understanding detailed data about the published deemed measure</w:t>
            </w:r>
          </w:p>
        </w:tc>
        <w:tc>
          <w:tcPr>
            <w:tcW w:w="3150" w:type="pct"/>
          </w:tcPr>
          <w:p w14:paraId="219D213B" w14:textId="7F938364" w:rsidR="00806E3C" w:rsidRPr="004F2BB7" w:rsidRDefault="00806E3C" w:rsidP="00806E3C">
            <w:pPr>
              <w:rPr>
                <w:sz w:val="20"/>
                <w:szCs w:val="20"/>
              </w:rPr>
            </w:pPr>
            <w:r w:rsidRPr="004F2BB7">
              <w:rPr>
                <w:sz w:val="20"/>
                <w:szCs w:val="20"/>
              </w:rPr>
              <w:t>Downloading Permutation Data gives a base user the ability to manipulate the data in any way desired</w:t>
            </w:r>
          </w:p>
        </w:tc>
      </w:tr>
      <w:tr w:rsidR="00806E3C" w:rsidRPr="004F2BB7" w14:paraId="28EF9F06" w14:textId="77777777" w:rsidTr="004F2BB7">
        <w:tc>
          <w:tcPr>
            <w:tcW w:w="1850" w:type="pct"/>
          </w:tcPr>
          <w:p w14:paraId="2A547AA5" w14:textId="61CC4C29" w:rsidR="00806E3C" w:rsidRPr="004F2BB7" w:rsidRDefault="00806E3C" w:rsidP="00806E3C">
            <w:pPr>
              <w:rPr>
                <w:sz w:val="20"/>
                <w:szCs w:val="20"/>
              </w:rPr>
            </w:pPr>
            <w:r w:rsidRPr="004F2BB7">
              <w:rPr>
                <w:sz w:val="20"/>
                <w:szCs w:val="20"/>
              </w:rPr>
              <w:t>Keeping your company’s system in sync with the Data Source of Record</w:t>
            </w:r>
          </w:p>
        </w:tc>
        <w:tc>
          <w:tcPr>
            <w:tcW w:w="3150" w:type="pct"/>
          </w:tcPr>
          <w:p w14:paraId="05F1D11B" w14:textId="5F033E9E" w:rsidR="00806E3C" w:rsidRPr="004F2BB7" w:rsidRDefault="00806E3C" w:rsidP="00806E3C">
            <w:pPr>
              <w:rPr>
                <w:sz w:val="20"/>
                <w:szCs w:val="20"/>
              </w:rPr>
            </w:pPr>
            <w:r w:rsidRPr="004F2BB7">
              <w:rPr>
                <w:sz w:val="20"/>
                <w:szCs w:val="20"/>
              </w:rPr>
              <w:t>API</w:t>
            </w:r>
            <w:r w:rsidR="004F2BB7" w:rsidRPr="004F2BB7">
              <w:rPr>
                <w:sz w:val="20"/>
                <w:szCs w:val="20"/>
              </w:rPr>
              <w:t>s</w:t>
            </w:r>
            <w:r w:rsidRPr="004F2BB7">
              <w:rPr>
                <w:sz w:val="20"/>
                <w:szCs w:val="20"/>
              </w:rPr>
              <w:t xml:space="preserve"> offer a mechanism to pull newly updated data into a system on any interval desire; filters are present to request changes only since a certain date </w:t>
            </w:r>
          </w:p>
        </w:tc>
      </w:tr>
    </w:tbl>
    <w:p w14:paraId="235A4C22" w14:textId="77777777" w:rsidR="00806E3C" w:rsidRDefault="00806E3C" w:rsidP="004F2BB7">
      <w:pPr>
        <w:pStyle w:val="NoSpacing"/>
      </w:pPr>
    </w:p>
    <w:p w14:paraId="2A3A208D" w14:textId="77777777" w:rsidR="00E223E3" w:rsidRPr="00AB616A" w:rsidRDefault="00E223E3" w:rsidP="00E223E3">
      <w:pPr>
        <w:rPr>
          <w:u w:val="single"/>
        </w:rPr>
      </w:pPr>
      <w:r w:rsidRPr="00AB616A">
        <w:rPr>
          <w:u w:val="single"/>
        </w:rPr>
        <w:t xml:space="preserve">Task 2. Stakeholder Outreach    </w:t>
      </w:r>
    </w:p>
    <w:p w14:paraId="09DF06FA" w14:textId="6AF196B1" w:rsidR="0053570E" w:rsidRPr="0053570E" w:rsidRDefault="00973CBC" w:rsidP="00973CBC">
      <w:r w:rsidRPr="0053570E">
        <w:t xml:space="preserve">Cal TF will </w:t>
      </w:r>
      <w:r w:rsidR="0053570E" w:rsidRPr="0053570E">
        <w:t>s</w:t>
      </w:r>
      <w:r w:rsidRPr="0053570E">
        <w:t>olicit input from Cal TF stakeholders (IOUs, POUs, CCA</w:t>
      </w:r>
      <w:r w:rsidR="0053570E">
        <w:t>/</w:t>
      </w:r>
      <w:r w:rsidRPr="0053570E">
        <w:t xml:space="preserve">RENs and implementers) on communication needs, including content, format, and timing to understand </w:t>
      </w:r>
      <w:r w:rsidR="0053570E">
        <w:t>stakeholders</w:t>
      </w:r>
      <w:r w:rsidR="0024032D">
        <w:t>’</w:t>
      </w:r>
      <w:r w:rsidR="0053570E">
        <w:t xml:space="preserve"> </w:t>
      </w:r>
      <w:r w:rsidRPr="0053570E">
        <w:t>goals</w:t>
      </w:r>
      <w:r w:rsidR="0024032D">
        <w:t xml:space="preserve"> and </w:t>
      </w:r>
      <w:r w:rsidRPr="0053570E">
        <w:t xml:space="preserve">challenges with existing </w:t>
      </w:r>
      <w:r w:rsidR="0053570E">
        <w:t xml:space="preserve">measure </w:t>
      </w:r>
      <w:r w:rsidRPr="0053570E">
        <w:t>update information and notifications</w:t>
      </w:r>
      <w:r w:rsidR="0053570E">
        <w:t xml:space="preserve">. Cal TF </w:t>
      </w:r>
      <w:r w:rsidR="0053570E">
        <w:lastRenderedPageBreak/>
        <w:t>anticipates the following outreach efforts</w:t>
      </w:r>
      <w:r w:rsidR="004000ED">
        <w:t xml:space="preserve"> in addition to typical outreach to the Key eTRM Stakeholders</w:t>
      </w:r>
      <w:r w:rsidR="0053570E">
        <w:t xml:space="preserve">: </w:t>
      </w:r>
    </w:p>
    <w:p w14:paraId="71D5B307" w14:textId="7527EA84" w:rsidR="00E223E3" w:rsidRPr="0053570E" w:rsidRDefault="0053570E" w:rsidP="00E223E3">
      <w:pPr>
        <w:pStyle w:val="ListParagraph"/>
        <w:numPr>
          <w:ilvl w:val="0"/>
          <w:numId w:val="14"/>
        </w:numPr>
      </w:pPr>
      <w:r w:rsidRPr="0053570E">
        <w:t xml:space="preserve">CCA/REN </w:t>
      </w:r>
      <w:r>
        <w:t xml:space="preserve">and POU </w:t>
      </w:r>
      <w:r w:rsidRPr="0053570E">
        <w:t>focus group</w:t>
      </w:r>
      <w:r>
        <w:t>s</w:t>
      </w:r>
      <w:r w:rsidRPr="0053570E">
        <w:t xml:space="preserve">, to understand </w:t>
      </w:r>
      <w:r>
        <w:t xml:space="preserve">specific </w:t>
      </w:r>
      <w:r w:rsidRPr="0053570E">
        <w:t xml:space="preserve">stakeholder needs, existing practices, and preferences regarding measure package information and notifications. </w:t>
      </w:r>
    </w:p>
    <w:p w14:paraId="7057425E" w14:textId="1A8E5F9C" w:rsidR="0053570E" w:rsidRDefault="009B74DA" w:rsidP="00E223E3">
      <w:pPr>
        <w:pStyle w:val="ListParagraph"/>
        <w:numPr>
          <w:ilvl w:val="0"/>
          <w:numId w:val="14"/>
        </w:numPr>
      </w:pPr>
      <w:r>
        <w:t>Presentation and discussion with CEDMC membership to understand implementer needs and preferences</w:t>
      </w:r>
      <w:r w:rsidR="0024032D">
        <w:t>.</w:t>
      </w:r>
    </w:p>
    <w:p w14:paraId="232A578B" w14:textId="61132B7C" w:rsidR="0053570E" w:rsidRDefault="0053570E" w:rsidP="00E223E3">
      <w:pPr>
        <w:pStyle w:val="ListParagraph"/>
        <w:numPr>
          <w:ilvl w:val="0"/>
          <w:numId w:val="14"/>
        </w:numPr>
      </w:pPr>
      <w:r>
        <w:t>Direct stakeholder outreach to understand how stakeholders access and utilize existing data</w:t>
      </w:r>
      <w:r w:rsidR="0045106C">
        <w:t xml:space="preserve"> and tools </w:t>
      </w:r>
      <w:r>
        <w:t>to create the views/summaries they need for planning and program efforts (e.g., PG&amp;E spreadsheet to estimate impacts of MP updates)</w:t>
      </w:r>
      <w:r w:rsidR="0045106C">
        <w:t>.</w:t>
      </w:r>
      <w:r>
        <w:t xml:space="preserve"> </w:t>
      </w:r>
    </w:p>
    <w:p w14:paraId="594595C3" w14:textId="406D4109" w:rsidR="0053570E" w:rsidRDefault="0053570E" w:rsidP="00E223E3">
      <w:pPr>
        <w:pStyle w:val="ListParagraph"/>
        <w:numPr>
          <w:ilvl w:val="0"/>
          <w:numId w:val="14"/>
        </w:numPr>
      </w:pPr>
      <w:r>
        <w:t xml:space="preserve">Online </w:t>
      </w:r>
      <w:r w:rsidRPr="0053570E">
        <w:t>Stakeholder Survey (public)</w:t>
      </w:r>
      <w:r>
        <w:t xml:space="preserve"> to collect</w:t>
      </w:r>
      <w:r w:rsidR="004E6D66">
        <w:t xml:space="preserve"> baseline</w:t>
      </w:r>
      <w:r>
        <w:t xml:space="preserve"> </w:t>
      </w:r>
      <w:r w:rsidR="004000ED">
        <w:t>information</w:t>
      </w:r>
      <w:r w:rsidR="004E6D66">
        <w:t xml:space="preserve">, then periodically thereafter to measure progress.  </w:t>
      </w:r>
    </w:p>
    <w:p w14:paraId="188F702B" w14:textId="541BE453" w:rsidR="00CF4DF1" w:rsidRDefault="009B74DA" w:rsidP="009B74DA">
      <w:r>
        <w:t xml:space="preserve">Cal TF will </w:t>
      </w:r>
      <w:r w:rsidR="00CF4DF1">
        <w:t xml:space="preserve">use stakeholder feedback to </w:t>
      </w:r>
      <w:r w:rsidR="002D7C02">
        <w:t xml:space="preserve">define stakeholder needs and preferences </w:t>
      </w:r>
      <w:r w:rsidR="00CF4DF1">
        <w:t xml:space="preserve">including: </w:t>
      </w:r>
    </w:p>
    <w:p w14:paraId="0E06CDC1" w14:textId="4FAE1997" w:rsidR="00CF4DF1" w:rsidRDefault="00CF4DF1" w:rsidP="00CF4DF1">
      <w:pPr>
        <w:pStyle w:val="ListParagraph"/>
        <w:numPr>
          <w:ilvl w:val="0"/>
          <w:numId w:val="18"/>
        </w:numPr>
      </w:pPr>
      <w:r>
        <w:t xml:space="preserve">What data </w:t>
      </w:r>
      <w:r w:rsidR="0045106C">
        <w:t>are</w:t>
      </w:r>
      <w:r>
        <w:t xml:space="preserve"> most important </w:t>
      </w:r>
    </w:p>
    <w:p w14:paraId="28CFD3B2" w14:textId="74D7CAC8" w:rsidR="00CF4DF1" w:rsidRDefault="00CF4DF1" w:rsidP="00CF4DF1">
      <w:pPr>
        <w:pStyle w:val="ListParagraph"/>
        <w:numPr>
          <w:ilvl w:val="0"/>
          <w:numId w:val="18"/>
        </w:numPr>
      </w:pPr>
      <w:r>
        <w:t xml:space="preserve">What format </w:t>
      </w:r>
      <w:r w:rsidR="00E66101">
        <w:t>o</w:t>
      </w:r>
      <w:r>
        <w:t xml:space="preserve">f data is most useful </w:t>
      </w:r>
    </w:p>
    <w:p w14:paraId="741540C1" w14:textId="400D5499" w:rsidR="00CF4DF1" w:rsidRDefault="00CF4DF1" w:rsidP="00CF4DF1">
      <w:pPr>
        <w:pStyle w:val="ListParagraph"/>
        <w:numPr>
          <w:ilvl w:val="0"/>
          <w:numId w:val="18"/>
        </w:numPr>
      </w:pPr>
      <w:r>
        <w:t xml:space="preserve">How to access and/or receive MP update information </w:t>
      </w:r>
      <w:r w:rsidR="00E66101">
        <w:t>(e.g., live reports, eTRM dashboards, email notifications)</w:t>
      </w:r>
    </w:p>
    <w:p w14:paraId="54B8447E" w14:textId="12F94775" w:rsidR="00E66101" w:rsidRDefault="00CF4DF1" w:rsidP="00CF4DF1">
      <w:pPr>
        <w:pStyle w:val="ListParagraph"/>
        <w:numPr>
          <w:ilvl w:val="0"/>
          <w:numId w:val="18"/>
        </w:numPr>
      </w:pPr>
      <w:r>
        <w:t>When to receive MP update information</w:t>
      </w:r>
      <w:r w:rsidR="00E66101">
        <w:t xml:space="preserve"> (e.g., how frequently and/or by a certain date) </w:t>
      </w:r>
    </w:p>
    <w:p w14:paraId="4A8D87B2" w14:textId="7535C355" w:rsidR="009B74DA" w:rsidRDefault="00E66101" w:rsidP="00CF4DF1">
      <w:pPr>
        <w:pStyle w:val="ListParagraph"/>
        <w:numPr>
          <w:ilvl w:val="0"/>
          <w:numId w:val="18"/>
        </w:numPr>
      </w:pPr>
      <w:r>
        <w:t>How to ask questions or provide feedback on existing measures (e.g., to recommend changes to a current or future measure package</w:t>
      </w:r>
      <w:r w:rsidR="0045106C">
        <w:t xml:space="preserve">, </w:t>
      </w:r>
      <w:r>
        <w:t>comment on validation data</w:t>
      </w:r>
      <w:r w:rsidR="0045106C">
        <w:t>, or</w:t>
      </w:r>
      <w:r>
        <w:t xml:space="preserve"> ask general questions) </w:t>
      </w:r>
      <w:r w:rsidR="00CF4DF1">
        <w:t xml:space="preserve"> </w:t>
      </w:r>
      <w:r w:rsidR="002D7C02">
        <w:t xml:space="preserve"> </w:t>
      </w:r>
    </w:p>
    <w:p w14:paraId="4B9F7F6A" w14:textId="2E93E806" w:rsidR="0046290C" w:rsidRDefault="00CF4DF1" w:rsidP="003D63A0">
      <w:r>
        <w:t xml:space="preserve">Cal TF will compare stakeholder needs </w:t>
      </w:r>
      <w:r w:rsidR="001E2D37">
        <w:t xml:space="preserve">and preferences </w:t>
      </w:r>
      <w:r>
        <w:t>with existing resources</w:t>
      </w:r>
      <w:r w:rsidR="001E2D37">
        <w:t>, and—</w:t>
      </w:r>
      <w:r>
        <w:t>where no existing resources exist</w:t>
      </w:r>
      <w:r w:rsidR="001E2D37">
        <w:t>—</w:t>
      </w:r>
      <w:r>
        <w:t xml:space="preserve">will describe potential solutions to confirm stakeholder preferences. </w:t>
      </w:r>
    </w:p>
    <w:p w14:paraId="7FED402C" w14:textId="3B09AA4C" w:rsidR="009B74DA" w:rsidRDefault="0046290C" w:rsidP="003D63A0">
      <w:r>
        <w:t xml:space="preserve">Stage-gate: </w:t>
      </w:r>
      <w:r w:rsidR="00CF4DF1">
        <w:t>Cal TF will present this summarize</w:t>
      </w:r>
      <w:r w:rsidR="004000ED">
        <w:t>d</w:t>
      </w:r>
      <w:r w:rsidR="00CF4DF1">
        <w:t xml:space="preserve"> information to stakeholders for input and confirmation. </w:t>
      </w:r>
    </w:p>
    <w:p w14:paraId="73AC741F" w14:textId="7AFC2608" w:rsidR="00D51649" w:rsidRPr="00E27EEF" w:rsidRDefault="00D51649" w:rsidP="00D51649">
      <w:pPr>
        <w:rPr>
          <w:highlight w:val="yellow"/>
          <w:u w:val="single"/>
        </w:rPr>
      </w:pPr>
      <w:r w:rsidRPr="000D3717">
        <w:rPr>
          <w:u w:val="single"/>
        </w:rPr>
        <w:t xml:space="preserve">Task </w:t>
      </w:r>
      <w:r w:rsidR="000D3717">
        <w:rPr>
          <w:u w:val="single"/>
        </w:rPr>
        <w:t>3</w:t>
      </w:r>
      <w:r w:rsidRPr="000D3717">
        <w:rPr>
          <w:u w:val="single"/>
        </w:rPr>
        <w:t xml:space="preserve">. Develop Versioning Protocol for MP Updates </w:t>
      </w:r>
    </w:p>
    <w:p w14:paraId="38DA43C3" w14:textId="2D49D521" w:rsidR="00053F23" w:rsidRDefault="00053F23" w:rsidP="00D51649">
      <w:r w:rsidRPr="00053F23">
        <w:t xml:space="preserve">Cal TF will examine best practices for versioning and version controls to develop proposed </w:t>
      </w:r>
      <w:r w:rsidR="00973CBC" w:rsidRPr="00053F23">
        <w:t xml:space="preserve">versioning rules for consistency in tracking </w:t>
      </w:r>
      <w:r>
        <w:t xml:space="preserve">MP updates. The versioning rules will be based on the type and relative impact of MP changes (e.g., simple corrections, single value change, savings or C/E change) and consider stakeholder feedback on the relative importance of different types of changes and magnitude of impacts. </w:t>
      </w:r>
    </w:p>
    <w:p w14:paraId="750265D5" w14:textId="2763B020" w:rsidR="00D25958" w:rsidRDefault="00D25958" w:rsidP="00D25958">
      <w:r>
        <w:t xml:space="preserve">Stage-gate: Cal TF will present the versioning proposal to the TF for affirmation.  </w:t>
      </w:r>
    </w:p>
    <w:p w14:paraId="14A60701" w14:textId="3DB5CED9" w:rsidR="00E223E3" w:rsidRPr="0046290C" w:rsidRDefault="00E223E3" w:rsidP="00E223E3">
      <w:pPr>
        <w:rPr>
          <w:u w:val="single"/>
        </w:rPr>
      </w:pPr>
      <w:r w:rsidRPr="0046290C">
        <w:rPr>
          <w:u w:val="single"/>
        </w:rPr>
        <w:t xml:space="preserve">Task </w:t>
      </w:r>
      <w:r w:rsidR="0046290C" w:rsidRPr="0046290C">
        <w:rPr>
          <w:u w:val="single"/>
        </w:rPr>
        <w:t>4</w:t>
      </w:r>
      <w:r w:rsidRPr="0046290C">
        <w:rPr>
          <w:u w:val="single"/>
        </w:rPr>
        <w:t xml:space="preserve">. Develop </w:t>
      </w:r>
      <w:r w:rsidR="0046290C">
        <w:rPr>
          <w:u w:val="single"/>
        </w:rPr>
        <w:t>P</w:t>
      </w:r>
      <w:r w:rsidR="00D51649" w:rsidRPr="0046290C">
        <w:rPr>
          <w:u w:val="single"/>
        </w:rPr>
        <w:t xml:space="preserve">roposed </w:t>
      </w:r>
      <w:r w:rsidR="0046290C">
        <w:rPr>
          <w:u w:val="single"/>
        </w:rPr>
        <w:t>S</w:t>
      </w:r>
      <w:r w:rsidR="00D51649" w:rsidRPr="0046290C">
        <w:rPr>
          <w:u w:val="single"/>
        </w:rPr>
        <w:t xml:space="preserve">olutions </w:t>
      </w:r>
    </w:p>
    <w:p w14:paraId="72DD7486" w14:textId="0B89D71D" w:rsidR="00973CBC" w:rsidRDefault="0046290C" w:rsidP="00973CBC">
      <w:r w:rsidRPr="00D25958">
        <w:t xml:space="preserve">Cal TF will </w:t>
      </w:r>
      <w:r w:rsidR="00311668">
        <w:t>i</w:t>
      </w:r>
      <w:r w:rsidR="00D25958" w:rsidRPr="00D25958">
        <w:t xml:space="preserve">dentify and/or develop appropriate communication channels and schedule to notify statewide stakeholders of measure additions, updates, and retirements based on </w:t>
      </w:r>
      <w:r w:rsidRPr="00D25958">
        <w:t xml:space="preserve">the stakeholder needs and preferences defined in Task 2. </w:t>
      </w:r>
    </w:p>
    <w:p w14:paraId="4B8BDED1" w14:textId="6F71B64F" w:rsidR="008A2530" w:rsidRDefault="00DA5023" w:rsidP="007D0F50">
      <w:pPr>
        <w:pStyle w:val="Heading2"/>
      </w:pPr>
      <w:r>
        <w:t>Deliverables</w:t>
      </w:r>
    </w:p>
    <w:p w14:paraId="2D8753CB" w14:textId="3B688DAD" w:rsidR="00D51649" w:rsidRPr="007209CD" w:rsidRDefault="007209CD" w:rsidP="00E27EEF">
      <w:pPr>
        <w:pStyle w:val="ListParagraph"/>
        <w:numPr>
          <w:ilvl w:val="0"/>
          <w:numId w:val="14"/>
        </w:numPr>
      </w:pPr>
      <w:bookmarkStart w:id="0" w:name="_Hlk127365226"/>
      <w:r>
        <w:t xml:space="preserve">Stakeholder survey </w:t>
      </w:r>
      <w:r w:rsidR="00344EB9">
        <w:t>for communication and data</w:t>
      </w:r>
      <w:r w:rsidR="00D51649" w:rsidRPr="007209CD">
        <w:t xml:space="preserve"> needs and preferences</w:t>
      </w:r>
      <w:r w:rsidRPr="007209CD">
        <w:t xml:space="preserve"> </w:t>
      </w:r>
      <w:r w:rsidR="00D51649" w:rsidRPr="007209CD">
        <w:t xml:space="preserve"> </w:t>
      </w:r>
    </w:p>
    <w:p w14:paraId="1416A3CA" w14:textId="2B0EAE91" w:rsidR="00D51649" w:rsidRPr="007209CD" w:rsidRDefault="00D51649" w:rsidP="00E27EEF">
      <w:pPr>
        <w:pStyle w:val="ListParagraph"/>
        <w:numPr>
          <w:ilvl w:val="0"/>
          <w:numId w:val="14"/>
        </w:numPr>
      </w:pPr>
      <w:r w:rsidRPr="007209CD">
        <w:lastRenderedPageBreak/>
        <w:t>Propos</w:t>
      </w:r>
      <w:r w:rsidR="007209CD" w:rsidRPr="007209CD">
        <w:t xml:space="preserve">ed </w:t>
      </w:r>
      <w:r w:rsidRPr="007209CD">
        <w:t>versioning protocol</w:t>
      </w:r>
      <w:r w:rsidR="007209CD" w:rsidRPr="007209CD">
        <w:t xml:space="preserve"> for measure package updates</w:t>
      </w:r>
      <w:r w:rsidRPr="007209CD">
        <w:t xml:space="preserve"> </w:t>
      </w:r>
    </w:p>
    <w:p w14:paraId="5BAE2FC1" w14:textId="7DB1D6DC" w:rsidR="00E27EEF" w:rsidRPr="007209CD" w:rsidRDefault="00D51649" w:rsidP="00E27EEF">
      <w:pPr>
        <w:pStyle w:val="ListParagraph"/>
        <w:numPr>
          <w:ilvl w:val="0"/>
          <w:numId w:val="14"/>
        </w:numPr>
      </w:pPr>
      <w:r w:rsidRPr="007209CD">
        <w:t>Proposed process and tool enhancements</w:t>
      </w:r>
      <w:r w:rsidR="007209CD" w:rsidRPr="007209CD">
        <w:t xml:space="preserve"> for stakeholder communication</w:t>
      </w:r>
      <w:r w:rsidR="008122A0">
        <w:t xml:space="preserve"> that can be prioritized for development</w:t>
      </w:r>
    </w:p>
    <w:p w14:paraId="07FAC4F0" w14:textId="71451533" w:rsidR="003949F8" w:rsidRPr="007209CD" w:rsidRDefault="00D51649" w:rsidP="00E27EEF">
      <w:pPr>
        <w:pStyle w:val="ListParagraph"/>
        <w:numPr>
          <w:ilvl w:val="0"/>
          <w:numId w:val="14"/>
        </w:numPr>
      </w:pPr>
      <w:r w:rsidRPr="007209CD">
        <w:t>Implemented enhancements (TBD)</w:t>
      </w:r>
      <w:bookmarkEnd w:id="0"/>
    </w:p>
    <w:p w14:paraId="6C0B20C6" w14:textId="60CE86E7" w:rsidR="00E91580" w:rsidRDefault="00E91580" w:rsidP="00E91580">
      <w:pPr>
        <w:pStyle w:val="Heading2"/>
      </w:pPr>
      <w:r>
        <w:t>Po</w:t>
      </w:r>
      <w:r w:rsidR="00FB063C">
        <w:t>t</w:t>
      </w:r>
      <w:r>
        <w:t xml:space="preserve">ential Obstacles and Preliminary Solutions </w:t>
      </w:r>
    </w:p>
    <w:p w14:paraId="67185C7A" w14:textId="2923B0E9" w:rsidR="00D51649" w:rsidRDefault="00D51649" w:rsidP="00D51649">
      <w:pPr>
        <w:pStyle w:val="ListParagraph"/>
        <w:numPr>
          <w:ilvl w:val="0"/>
          <w:numId w:val="17"/>
        </w:numPr>
      </w:pPr>
      <w:r w:rsidRPr="00D51649">
        <w:rPr>
          <w:b/>
          <w:bCs/>
        </w:rPr>
        <w:t>Broad stakeholder input.</w:t>
      </w:r>
      <w:r>
        <w:t xml:space="preserve"> This BP activity is intended to support broad and diverse stakeholders, including many who are not actively engaged in Cal TF </w:t>
      </w:r>
      <w:r w:rsidR="00554647">
        <w:t>regular</w:t>
      </w:r>
      <w:r>
        <w:t xml:space="preserve"> activities and resources. The initial outreach tasks will create multiple opportunities for input (including a public survey and direct outreach to different stakeholder groups</w:t>
      </w:r>
      <w:r w:rsidR="008122A0">
        <w:t>)</w:t>
      </w:r>
      <w:r>
        <w:t xml:space="preserve">. Cal TF Staff may request support from Cal TF membership to ensure robust input to define stakeholder needs and preferences. </w:t>
      </w:r>
    </w:p>
    <w:p w14:paraId="226A0266" w14:textId="6E64B7A7" w:rsidR="00D51649" w:rsidRDefault="00D51649" w:rsidP="00D51649">
      <w:pPr>
        <w:pStyle w:val="ListParagraph"/>
        <w:numPr>
          <w:ilvl w:val="0"/>
          <w:numId w:val="17"/>
        </w:numPr>
      </w:pPr>
      <w:r w:rsidRPr="00D51649">
        <w:rPr>
          <w:b/>
          <w:bCs/>
        </w:rPr>
        <w:t>Enhancement prioritization</w:t>
      </w:r>
      <w:r>
        <w:t>.</w:t>
      </w:r>
      <w:r w:rsidR="00E218DA">
        <w:t xml:space="preserve"> Proposed enhancements requiring eTRM development will be added to the eTRM Enhancements List and subject to annual prioritization activities to be scheduled and implemented. </w:t>
      </w:r>
      <w:r w:rsidR="008122A0">
        <w:t>Substantial updates are expected to be initiated in Q4 of 2023. Prioritization should</w:t>
      </w:r>
      <w:r>
        <w:t xml:space="preserve"> </w:t>
      </w:r>
      <w:r w:rsidR="008122A0">
        <w:t>include this known need to keep stakeholders informed.</w:t>
      </w:r>
    </w:p>
    <w:p w14:paraId="1DCA43CA" w14:textId="6A85F018" w:rsidR="004B4CEA" w:rsidRDefault="004B4CEA" w:rsidP="007567EB">
      <w:pPr>
        <w:pStyle w:val="Heading1"/>
      </w:pPr>
      <w:r>
        <w:t>Schedule</w:t>
      </w:r>
    </w:p>
    <w:p w14:paraId="66FEBAB1" w14:textId="313D22C0" w:rsidR="00E27EEF" w:rsidRPr="00E27EEF" w:rsidRDefault="00E27EEF" w:rsidP="00E27EEF">
      <w:pPr>
        <w:rPr>
          <w:highlight w:val="yellow"/>
        </w:rPr>
      </w:pPr>
      <w:r w:rsidRPr="007209CD">
        <w:t xml:space="preserve">Cal TF anticipates completing </w:t>
      </w:r>
      <w:r w:rsidR="00CD0C2F">
        <w:t xml:space="preserve">the planning for this activity by the end of Q2, while the implementation of the recommendations will follow </w:t>
      </w:r>
      <w:r w:rsidR="00CC10B8">
        <w:t>K</w:t>
      </w:r>
      <w:r w:rsidR="00CD0C2F">
        <w:t xml:space="preserve">ey eTRM </w:t>
      </w:r>
      <w:r w:rsidR="00CC10B8">
        <w:t>S</w:t>
      </w:r>
      <w:r w:rsidR="00CD0C2F">
        <w:t>takeholder direction</w:t>
      </w:r>
      <w:r w:rsidRPr="00CD0C2F">
        <w:t>.</w:t>
      </w:r>
    </w:p>
    <w:p w14:paraId="554D15CE" w14:textId="77777777" w:rsidR="00E27EEF" w:rsidRPr="007209CD" w:rsidRDefault="00E27EEF" w:rsidP="00E27EEF">
      <w:r w:rsidRPr="007209CD">
        <w:t>Key Milestones:</w:t>
      </w:r>
    </w:p>
    <w:p w14:paraId="7C0C6CB2" w14:textId="6E698421" w:rsidR="007209CD" w:rsidRPr="00CD2F8C" w:rsidRDefault="007209CD" w:rsidP="007209CD">
      <w:pPr>
        <w:pStyle w:val="ListParagraph"/>
        <w:numPr>
          <w:ilvl w:val="0"/>
          <w:numId w:val="16"/>
        </w:numPr>
        <w:rPr>
          <w:b/>
          <w:bCs/>
        </w:rPr>
      </w:pPr>
      <w:r>
        <w:t xml:space="preserve">Summarize stakeholder needs and preferences – </w:t>
      </w:r>
      <w:r w:rsidR="008122A0" w:rsidRPr="00CD2F8C">
        <w:rPr>
          <w:b/>
          <w:bCs/>
        </w:rPr>
        <w:t xml:space="preserve">May </w:t>
      </w:r>
      <w:r w:rsidRPr="00CD2F8C">
        <w:rPr>
          <w:b/>
          <w:bCs/>
        </w:rPr>
        <w:t xml:space="preserve">2023  </w:t>
      </w:r>
    </w:p>
    <w:p w14:paraId="03B2DDEE" w14:textId="753ADB83" w:rsidR="007209CD" w:rsidRPr="00CD0C2F" w:rsidRDefault="007209CD" w:rsidP="007209CD">
      <w:pPr>
        <w:pStyle w:val="ListParagraph"/>
        <w:numPr>
          <w:ilvl w:val="0"/>
          <w:numId w:val="16"/>
        </w:numPr>
      </w:pPr>
      <w:r w:rsidRPr="00CD0C2F">
        <w:t xml:space="preserve">Present/discuss proposed versioning protocol for measure package </w:t>
      </w:r>
      <w:r w:rsidR="00995574" w:rsidRPr="00CD0C2F">
        <w:t>updates –</w:t>
      </w:r>
      <w:r w:rsidRPr="00CD0C2F">
        <w:t xml:space="preserve"> </w:t>
      </w:r>
      <w:r w:rsidR="008122A0" w:rsidRPr="00CD2F8C">
        <w:rPr>
          <w:b/>
          <w:bCs/>
        </w:rPr>
        <w:t xml:space="preserve">May </w:t>
      </w:r>
      <w:r w:rsidRPr="00CD2F8C">
        <w:rPr>
          <w:b/>
          <w:bCs/>
        </w:rPr>
        <w:t>2023</w:t>
      </w:r>
      <w:r w:rsidRPr="00CD0C2F">
        <w:t xml:space="preserve">  </w:t>
      </w:r>
    </w:p>
    <w:p w14:paraId="7FF8B146" w14:textId="6F4B11C8" w:rsidR="007209CD" w:rsidRPr="00CD0C2F" w:rsidRDefault="007209CD" w:rsidP="007209CD">
      <w:pPr>
        <w:pStyle w:val="ListParagraph"/>
        <w:numPr>
          <w:ilvl w:val="0"/>
          <w:numId w:val="16"/>
        </w:numPr>
      </w:pPr>
      <w:r w:rsidRPr="00CD0C2F">
        <w:t xml:space="preserve">Present/discuss proposed process and tool enhancements for stakeholder communication – </w:t>
      </w:r>
      <w:r w:rsidR="008122A0" w:rsidRPr="00CD2F8C">
        <w:rPr>
          <w:b/>
          <w:bCs/>
        </w:rPr>
        <w:t xml:space="preserve">June </w:t>
      </w:r>
      <w:r w:rsidRPr="00CD2F8C">
        <w:rPr>
          <w:b/>
          <w:bCs/>
        </w:rPr>
        <w:t>2023</w:t>
      </w:r>
      <w:r w:rsidRPr="00CD0C2F">
        <w:t xml:space="preserve">   </w:t>
      </w:r>
    </w:p>
    <w:p w14:paraId="4322EDBB" w14:textId="30B39DEC" w:rsidR="00E27EEF" w:rsidRPr="00CD0C2F" w:rsidRDefault="007209CD" w:rsidP="007209CD">
      <w:r w:rsidRPr="00CD0C2F">
        <w:t xml:space="preserve">The implementation of selected process and tool enhancements will depend on the level of effort and Cal TF prioritization. </w:t>
      </w:r>
    </w:p>
    <w:p w14:paraId="2A1AD74D" w14:textId="0441B739" w:rsidR="00590E75" w:rsidRPr="00CD0C2F" w:rsidRDefault="00834A27" w:rsidP="00170C10">
      <w:pPr>
        <w:pStyle w:val="Heading1"/>
        <w:ind w:left="360" w:hanging="90"/>
      </w:pPr>
      <w:r w:rsidRPr="00CD0C2F">
        <w:t>Stakeholders and Team Members</w:t>
      </w:r>
    </w:p>
    <w:p w14:paraId="60F84D9D" w14:textId="77777777" w:rsidR="00E27EEF" w:rsidRPr="00CD0C2F" w:rsidRDefault="00E27EEF" w:rsidP="00E27EEF">
      <w:r w:rsidRPr="00CD0C2F">
        <w:t xml:space="preserve">Cal TF Staff will lead this initiative with input from key stakeholders, including: CPUC Staff, TF Members, and Cal TF stakeholders. </w:t>
      </w:r>
    </w:p>
    <w:p w14:paraId="30C66FFB" w14:textId="723F721E" w:rsidR="00E27EEF" w:rsidRPr="000467B6" w:rsidRDefault="00E27EEF" w:rsidP="00E27EEF">
      <w:pPr>
        <w:pStyle w:val="ListParagraph"/>
        <w:numPr>
          <w:ilvl w:val="0"/>
          <w:numId w:val="16"/>
        </w:numPr>
      </w:pPr>
      <w:r w:rsidRPr="000467B6">
        <w:t xml:space="preserve">Cal TF Staff Lead: </w:t>
      </w:r>
      <w:r w:rsidR="008122A0">
        <w:t>Tomas Torres-Garcia</w:t>
      </w:r>
      <w:r w:rsidR="000467B6" w:rsidRPr="000467B6">
        <w:t xml:space="preserve"> </w:t>
      </w:r>
    </w:p>
    <w:p w14:paraId="47C2B1E5" w14:textId="181AC8CD" w:rsidR="00E27EEF" w:rsidRPr="000467B6" w:rsidRDefault="00E27EEF" w:rsidP="00E27EEF">
      <w:pPr>
        <w:pStyle w:val="ListParagraph"/>
        <w:numPr>
          <w:ilvl w:val="0"/>
          <w:numId w:val="16"/>
        </w:numPr>
      </w:pPr>
      <w:r w:rsidRPr="000467B6">
        <w:t xml:space="preserve">TF Champions: </w:t>
      </w:r>
      <w:r w:rsidR="00195A70">
        <w:t>TBD</w:t>
      </w:r>
    </w:p>
    <w:p w14:paraId="11974984" w14:textId="0FD3D566" w:rsidR="000467B6" w:rsidRPr="000467B6" w:rsidRDefault="000467B6" w:rsidP="00E27EEF">
      <w:pPr>
        <w:pStyle w:val="ListParagraph"/>
        <w:numPr>
          <w:ilvl w:val="0"/>
          <w:numId w:val="16"/>
        </w:numPr>
      </w:pPr>
      <w:r w:rsidRPr="000467B6">
        <w:t>Cal TF stakeholders (including IOUs, POUs, CCAs RENs and implementers) will participate in discussions regarding notification needs and will provide input on the versioning and notification proposal.</w:t>
      </w:r>
    </w:p>
    <w:p w14:paraId="132F837F" w14:textId="698B5D84" w:rsidR="00E27EEF" w:rsidRDefault="00E27EEF" w:rsidP="00E27EEF">
      <w:r w:rsidRPr="007209CD">
        <w:rPr>
          <w:b/>
          <w:bCs/>
        </w:rPr>
        <w:lastRenderedPageBreak/>
        <w:t xml:space="preserve">TF Members: </w:t>
      </w:r>
      <w:r w:rsidRPr="007209CD">
        <w:t>Cal TF Staff will solicit input from TF members</w:t>
      </w:r>
      <w:r w:rsidR="007209CD">
        <w:t xml:space="preserve"> </w:t>
      </w:r>
      <w:r w:rsidRPr="007209CD">
        <w:t>regarding relevant regulatory updates (including guidance, decisions, and resolutions) that may impact existing or proposed measures or otherwise be of interest to Cal TF Stakeholders and the preferred format and frequency for summarized update information.</w:t>
      </w:r>
      <w:r>
        <w:t xml:space="preserve"> </w:t>
      </w:r>
    </w:p>
    <w:p w14:paraId="0565C95B" w14:textId="77777777" w:rsidR="00C7726F" w:rsidRDefault="00C7726F" w:rsidP="00C7726F">
      <w:pPr>
        <w:pStyle w:val="Heading1"/>
      </w:pPr>
      <w:r>
        <w:t>Budget</w:t>
      </w:r>
    </w:p>
    <w:p w14:paraId="262BEF4E" w14:textId="77777777" w:rsidR="00E27EEF" w:rsidRDefault="00E27EEF" w:rsidP="00E27EEF">
      <w:pPr>
        <w:spacing w:after="0"/>
        <w:rPr>
          <w:rFonts w:cs="Arial"/>
          <w:sz w:val="20"/>
          <w:szCs w:val="20"/>
        </w:rPr>
      </w:pPr>
      <w:r>
        <w:t>Cal TF Staff will conduct this activity within the approved Cal TF budget.</w:t>
      </w:r>
      <w:r>
        <w:rPr>
          <w:rFonts w:cs="Arial"/>
          <w:sz w:val="20"/>
          <w:szCs w:val="20"/>
        </w:rPr>
        <w:t xml:space="preserve"> </w:t>
      </w:r>
    </w:p>
    <w:p w14:paraId="335E7E1E" w14:textId="7E24CFF6" w:rsidR="003A3E46" w:rsidRDefault="003A3E46" w:rsidP="00C70CFD">
      <w:pPr>
        <w:pStyle w:val="Heading1"/>
      </w:pPr>
      <w:r>
        <w:t>Affirmation</w:t>
      </w:r>
    </w:p>
    <w:p w14:paraId="68864965" w14:textId="637C42D7" w:rsidR="00E27EEF" w:rsidRDefault="00E27EEF" w:rsidP="00E27EEF">
      <w:pPr>
        <w:rPr>
          <w:color w:val="000000" w:themeColor="text1"/>
        </w:rPr>
      </w:pPr>
      <w:r w:rsidRPr="000D5CFA">
        <w:rPr>
          <w:color w:val="000000" w:themeColor="text1"/>
        </w:rPr>
        <w:t>This workplan requires TF affirmation.</w:t>
      </w:r>
    </w:p>
    <w:p w14:paraId="311D2832" w14:textId="01A62343" w:rsidR="00AF3060" w:rsidRDefault="00AF3060" w:rsidP="00E27EEF">
      <w:pPr>
        <w:rPr>
          <w:color w:val="000000" w:themeColor="text1"/>
        </w:rPr>
      </w:pPr>
      <w:r>
        <w:rPr>
          <w:color w:val="000000" w:themeColor="text1"/>
        </w:rPr>
        <w:t xml:space="preserve">The TF affirmed this workplan on February 23, 2023. </w:t>
      </w:r>
    </w:p>
    <w:p w14:paraId="47259A3C" w14:textId="77777777" w:rsidR="00E27EEF" w:rsidRDefault="00E27EEF" w:rsidP="00B07EC7"/>
    <w:sectPr w:rsidR="00E27EEF" w:rsidSect="0066332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4DFD" w14:textId="77777777" w:rsidR="006B3925" w:rsidRDefault="006B3925" w:rsidP="000D6169">
      <w:pPr>
        <w:spacing w:after="0" w:line="240" w:lineRule="auto"/>
      </w:pPr>
      <w:r>
        <w:separator/>
      </w:r>
    </w:p>
  </w:endnote>
  <w:endnote w:type="continuationSeparator" w:id="0">
    <w:p w14:paraId="4DDEEEBF" w14:textId="77777777" w:rsidR="006B3925" w:rsidRDefault="006B3925" w:rsidP="000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000000"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000000"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4E61" w14:textId="77777777" w:rsidR="006B3925" w:rsidRDefault="006B3925" w:rsidP="000D6169">
      <w:pPr>
        <w:spacing w:after="0" w:line="240" w:lineRule="auto"/>
      </w:pPr>
      <w:r>
        <w:separator/>
      </w:r>
    </w:p>
  </w:footnote>
  <w:footnote w:type="continuationSeparator" w:id="0">
    <w:p w14:paraId="66A78B92" w14:textId="77777777" w:rsidR="006B3925" w:rsidRDefault="006B3925" w:rsidP="000D6169">
      <w:pPr>
        <w:spacing w:after="0" w:line="240" w:lineRule="auto"/>
      </w:pPr>
      <w:r>
        <w:continuationSeparator/>
      </w:r>
    </w:p>
  </w:footnote>
  <w:footnote w:id="1">
    <w:p w14:paraId="53C2E034" w14:textId="636895A7" w:rsidR="00D62F9D" w:rsidRDefault="00D62F9D" w:rsidP="00D62F9D">
      <w:r>
        <w:rPr>
          <w:rStyle w:val="FootnoteReference"/>
        </w:rPr>
        <w:footnoteRef/>
      </w:r>
      <w:r>
        <w:t xml:space="preserve"> </w:t>
      </w:r>
      <w:r w:rsidRPr="00D62F9D">
        <w:rPr>
          <w:sz w:val="20"/>
          <w:szCs w:val="20"/>
        </w:rPr>
        <w:t xml:space="preserve">Cal TF Staff presented this information at the January 2023 TF meeting, and the presentation is available on the Cal TF website: </w:t>
      </w:r>
      <w:hyperlink r:id="rId1" w:history="1">
        <w:r w:rsidRPr="00D62F9D">
          <w:rPr>
            <w:rStyle w:val="Hyperlink"/>
            <w:sz w:val="20"/>
            <w:szCs w:val="20"/>
          </w:rPr>
          <w:t>Existing Measures Communication Plan PPT</w:t>
        </w:r>
      </w:hyperlink>
      <w:r w:rsidRPr="00D62F9D">
        <w:rPr>
          <w:rStyle w:val="Hyperlink"/>
          <w:sz w:val="20"/>
          <w:szCs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17ACBDB1"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0B3DA6">
      <w:rPr>
        <w:noProof/>
        <w:spacing w:val="10"/>
        <w:sz w:val="16"/>
      </w:rPr>
      <w:t>2023 BP METRIC 3C: Develop a Stakeholder Communication Plan and Versioning Rules for Measure Package Updates</w:t>
    </w:r>
    <w:r w:rsidR="00E6199F" w:rsidRPr="00BD1E59">
      <w:rPr>
        <w:spacing w:val="10"/>
        <w:sz w:val="16"/>
      </w:rPr>
      <w:fldChar w:fldCharType="end"/>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48C282D9" w:rsidR="00ED388C" w:rsidRDefault="00ED388C" w:rsidP="00E6199F">
    <w:pPr>
      <w:pStyle w:val="Header"/>
    </w:pPr>
    <w:r>
      <w:rPr>
        <w:noProof/>
      </w:rPr>
      <mc:AlternateContent>
        <mc:Choice Requires="wps">
          <w:drawing>
            <wp:anchor distT="45720" distB="45720" distL="114300" distR="114300" simplePos="0" relativeHeight="251662336" behindDoc="0" locked="0" layoutInCell="1" allowOverlap="1" wp14:anchorId="49F10406" wp14:editId="1DC0295B">
              <wp:simplePos x="0" y="0"/>
              <wp:positionH relativeFrom="margin">
                <wp:align>left</wp:align>
              </wp:positionH>
              <wp:positionV relativeFrom="paragraph">
                <wp:posOffset>298450</wp:posOffset>
              </wp:positionV>
              <wp:extent cx="6038850" cy="62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10406" id="_x0000_t202" coordsize="21600,21600" o:spt="202" path="m,l,21600r21600,l21600,xe">
              <v:stroke joinstyle="miter"/>
              <v:path gradientshapeok="t" o:connecttype="rect"/>
            </v:shapetype>
            <v:shape id="Text Box 2" o:spid="_x0000_s1026" type="#_x0000_t202" style="position:absolute;margin-left:0;margin-top:23.5pt;width:475.5pt;height:4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v:textbox>
              <w10:wrap type="square" anchorx="margin"/>
            </v:shape>
          </w:pict>
        </mc:Fallback>
      </mc:AlternateContent>
    </w:r>
    <w:r>
      <w:rPr>
        <w:noProof/>
      </w:rPr>
      <w:drawing>
        <wp:anchor distT="0" distB="0" distL="114300" distR="114300" simplePos="0" relativeHeight="251663360" behindDoc="1" locked="0" layoutInCell="1" allowOverlap="1" wp14:anchorId="755D42BC" wp14:editId="15D60FF3">
          <wp:simplePos x="0" y="0"/>
          <wp:positionH relativeFrom="margin">
            <wp:posOffset>5003800</wp:posOffset>
          </wp:positionH>
          <wp:positionV relativeFrom="paragraph">
            <wp:posOffset>-152400</wp:posOffset>
          </wp:positionV>
          <wp:extent cx="939800" cy="1041400"/>
          <wp:effectExtent l="0" t="0" r="0" b="6350"/>
          <wp:wrapTopAndBottom/>
          <wp:docPr id="4" name="Picture 4"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40993"/>
    <w:multiLevelType w:val="hybridMultilevel"/>
    <w:tmpl w:val="F770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42F1"/>
    <w:multiLevelType w:val="hybridMultilevel"/>
    <w:tmpl w:val="C7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32268"/>
    <w:multiLevelType w:val="hybridMultilevel"/>
    <w:tmpl w:val="4602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21F5"/>
    <w:multiLevelType w:val="hybridMultilevel"/>
    <w:tmpl w:val="F4F04A64"/>
    <w:lvl w:ilvl="0" w:tplc="095458BC">
      <w:start w:val="1"/>
      <w:numFmt w:val="upperRoman"/>
      <w:pStyle w:val="Heading1"/>
      <w:lvlText w:val="%1."/>
      <w:lvlJc w:val="righ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FF1DE1"/>
    <w:multiLevelType w:val="hybridMultilevel"/>
    <w:tmpl w:val="DAC8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16E1B"/>
    <w:multiLevelType w:val="hybridMultilevel"/>
    <w:tmpl w:val="91A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F7A71"/>
    <w:multiLevelType w:val="hybridMultilevel"/>
    <w:tmpl w:val="D16EE472"/>
    <w:lvl w:ilvl="0" w:tplc="46C2D1A8">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7BED"/>
    <w:multiLevelType w:val="hybridMultilevel"/>
    <w:tmpl w:val="C68A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243B0"/>
    <w:multiLevelType w:val="hybridMultilevel"/>
    <w:tmpl w:val="F4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4119">
    <w:abstractNumId w:val="0"/>
  </w:num>
  <w:num w:numId="2" w16cid:durableId="1815178864">
    <w:abstractNumId w:val="3"/>
  </w:num>
  <w:num w:numId="3" w16cid:durableId="393049376">
    <w:abstractNumId w:val="2"/>
  </w:num>
  <w:num w:numId="4" w16cid:durableId="214392399">
    <w:abstractNumId w:val="5"/>
  </w:num>
  <w:num w:numId="5" w16cid:durableId="1899633066">
    <w:abstractNumId w:val="7"/>
  </w:num>
  <w:num w:numId="6" w16cid:durableId="419061179">
    <w:abstractNumId w:val="12"/>
  </w:num>
  <w:num w:numId="7" w16cid:durableId="1668558911">
    <w:abstractNumId w:val="9"/>
  </w:num>
  <w:num w:numId="8" w16cid:durableId="1530488718">
    <w:abstractNumId w:val="5"/>
    <w:lvlOverride w:ilvl="0">
      <w:startOverride w:val="1"/>
    </w:lvlOverride>
  </w:num>
  <w:num w:numId="9" w16cid:durableId="1180781291">
    <w:abstractNumId w:val="5"/>
    <w:lvlOverride w:ilvl="0">
      <w:startOverride w:val="1"/>
    </w:lvlOverride>
  </w:num>
  <w:num w:numId="10" w16cid:durableId="1199002173">
    <w:abstractNumId w:val="5"/>
    <w:lvlOverride w:ilvl="0">
      <w:startOverride w:val="1"/>
    </w:lvlOverride>
  </w:num>
  <w:num w:numId="11" w16cid:durableId="1714231622">
    <w:abstractNumId w:val="5"/>
    <w:lvlOverride w:ilvl="0">
      <w:startOverride w:val="1"/>
    </w:lvlOverride>
  </w:num>
  <w:num w:numId="12" w16cid:durableId="91822649">
    <w:abstractNumId w:val="5"/>
  </w:num>
  <w:num w:numId="13" w16cid:durableId="1020622875">
    <w:abstractNumId w:val="10"/>
  </w:num>
  <w:num w:numId="14" w16cid:durableId="1983122196">
    <w:abstractNumId w:val="11"/>
  </w:num>
  <w:num w:numId="15" w16cid:durableId="944535931">
    <w:abstractNumId w:val="8"/>
  </w:num>
  <w:num w:numId="16" w16cid:durableId="271135089">
    <w:abstractNumId w:val="6"/>
  </w:num>
  <w:num w:numId="17" w16cid:durableId="1357582977">
    <w:abstractNumId w:val="4"/>
  </w:num>
  <w:num w:numId="18" w16cid:durableId="42022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1101D"/>
    <w:rsid w:val="000125D1"/>
    <w:rsid w:val="00020D4E"/>
    <w:rsid w:val="0002109D"/>
    <w:rsid w:val="00024D6B"/>
    <w:rsid w:val="00035185"/>
    <w:rsid w:val="000455DC"/>
    <w:rsid w:val="000467B6"/>
    <w:rsid w:val="00052E0E"/>
    <w:rsid w:val="00053F23"/>
    <w:rsid w:val="00076C9F"/>
    <w:rsid w:val="0008131F"/>
    <w:rsid w:val="000848D1"/>
    <w:rsid w:val="000945AA"/>
    <w:rsid w:val="000B3149"/>
    <w:rsid w:val="000B3DA6"/>
    <w:rsid w:val="000C4726"/>
    <w:rsid w:val="000C4AAE"/>
    <w:rsid w:val="000D3717"/>
    <w:rsid w:val="000D4153"/>
    <w:rsid w:val="000D4ECA"/>
    <w:rsid w:val="000D6169"/>
    <w:rsid w:val="00107984"/>
    <w:rsid w:val="00137C51"/>
    <w:rsid w:val="00156D01"/>
    <w:rsid w:val="0017026B"/>
    <w:rsid w:val="00170C10"/>
    <w:rsid w:val="001742A2"/>
    <w:rsid w:val="00182371"/>
    <w:rsid w:val="00195A70"/>
    <w:rsid w:val="0019715E"/>
    <w:rsid w:val="001A4DE9"/>
    <w:rsid w:val="001A505C"/>
    <w:rsid w:val="001A53C2"/>
    <w:rsid w:val="001B0F5B"/>
    <w:rsid w:val="001B26D5"/>
    <w:rsid w:val="001C620D"/>
    <w:rsid w:val="001D5F28"/>
    <w:rsid w:val="001E2D37"/>
    <w:rsid w:val="001E2ECD"/>
    <w:rsid w:val="00200F95"/>
    <w:rsid w:val="00203978"/>
    <w:rsid w:val="00207F88"/>
    <w:rsid w:val="00216D3F"/>
    <w:rsid w:val="0022310E"/>
    <w:rsid w:val="00224DB7"/>
    <w:rsid w:val="002276A8"/>
    <w:rsid w:val="00233B4C"/>
    <w:rsid w:val="0024032D"/>
    <w:rsid w:val="0024462E"/>
    <w:rsid w:val="0024774F"/>
    <w:rsid w:val="00260230"/>
    <w:rsid w:val="00260A80"/>
    <w:rsid w:val="002645E7"/>
    <w:rsid w:val="00290F9E"/>
    <w:rsid w:val="00294688"/>
    <w:rsid w:val="002B2F08"/>
    <w:rsid w:val="002B3818"/>
    <w:rsid w:val="002C3899"/>
    <w:rsid w:val="002D66C8"/>
    <w:rsid w:val="002D7C02"/>
    <w:rsid w:val="002E4CFE"/>
    <w:rsid w:val="002E6271"/>
    <w:rsid w:val="002F1C31"/>
    <w:rsid w:val="002F36F7"/>
    <w:rsid w:val="003039F9"/>
    <w:rsid w:val="00304FF9"/>
    <w:rsid w:val="003063E4"/>
    <w:rsid w:val="00311668"/>
    <w:rsid w:val="00312728"/>
    <w:rsid w:val="00340D8F"/>
    <w:rsid w:val="00341907"/>
    <w:rsid w:val="0034387C"/>
    <w:rsid w:val="00344EB9"/>
    <w:rsid w:val="003451F6"/>
    <w:rsid w:val="00354D12"/>
    <w:rsid w:val="00361319"/>
    <w:rsid w:val="00363047"/>
    <w:rsid w:val="003875DA"/>
    <w:rsid w:val="003949F8"/>
    <w:rsid w:val="0039527E"/>
    <w:rsid w:val="003953D0"/>
    <w:rsid w:val="00395D48"/>
    <w:rsid w:val="003A3C7B"/>
    <w:rsid w:val="003A3E46"/>
    <w:rsid w:val="003C3251"/>
    <w:rsid w:val="003C42E6"/>
    <w:rsid w:val="003C53F8"/>
    <w:rsid w:val="003D0AB8"/>
    <w:rsid w:val="003D63A0"/>
    <w:rsid w:val="003E0D27"/>
    <w:rsid w:val="003F060C"/>
    <w:rsid w:val="003F68F5"/>
    <w:rsid w:val="004000ED"/>
    <w:rsid w:val="00403955"/>
    <w:rsid w:val="00406E48"/>
    <w:rsid w:val="00412326"/>
    <w:rsid w:val="004145EC"/>
    <w:rsid w:val="0042258F"/>
    <w:rsid w:val="0043182E"/>
    <w:rsid w:val="004351C5"/>
    <w:rsid w:val="0045106C"/>
    <w:rsid w:val="0046170C"/>
    <w:rsid w:val="00462579"/>
    <w:rsid w:val="0046290C"/>
    <w:rsid w:val="00477C21"/>
    <w:rsid w:val="004B4CEA"/>
    <w:rsid w:val="004E6610"/>
    <w:rsid w:val="004E6D66"/>
    <w:rsid w:val="004F1A89"/>
    <w:rsid w:val="004F2BB7"/>
    <w:rsid w:val="004F2DFD"/>
    <w:rsid w:val="00500230"/>
    <w:rsid w:val="0050665B"/>
    <w:rsid w:val="005123F8"/>
    <w:rsid w:val="0053570E"/>
    <w:rsid w:val="00536139"/>
    <w:rsid w:val="00545EE4"/>
    <w:rsid w:val="0054671C"/>
    <w:rsid w:val="00554647"/>
    <w:rsid w:val="00564D54"/>
    <w:rsid w:val="005669D0"/>
    <w:rsid w:val="00572A80"/>
    <w:rsid w:val="00577277"/>
    <w:rsid w:val="00577710"/>
    <w:rsid w:val="005819E3"/>
    <w:rsid w:val="005836B2"/>
    <w:rsid w:val="00583DB0"/>
    <w:rsid w:val="0059092C"/>
    <w:rsid w:val="00590E75"/>
    <w:rsid w:val="0059433B"/>
    <w:rsid w:val="00596544"/>
    <w:rsid w:val="00597A42"/>
    <w:rsid w:val="005A54F1"/>
    <w:rsid w:val="005B0AF8"/>
    <w:rsid w:val="005B3778"/>
    <w:rsid w:val="005B4EDC"/>
    <w:rsid w:val="005D35BB"/>
    <w:rsid w:val="005D7722"/>
    <w:rsid w:val="005E13CC"/>
    <w:rsid w:val="005E48EA"/>
    <w:rsid w:val="005F00F6"/>
    <w:rsid w:val="005F3909"/>
    <w:rsid w:val="00600F11"/>
    <w:rsid w:val="00605F42"/>
    <w:rsid w:val="0060797E"/>
    <w:rsid w:val="00613ABC"/>
    <w:rsid w:val="0062045E"/>
    <w:rsid w:val="006249F9"/>
    <w:rsid w:val="006305B0"/>
    <w:rsid w:val="0063474E"/>
    <w:rsid w:val="00637906"/>
    <w:rsid w:val="0064552B"/>
    <w:rsid w:val="00646989"/>
    <w:rsid w:val="00652D9C"/>
    <w:rsid w:val="0066332A"/>
    <w:rsid w:val="0067636B"/>
    <w:rsid w:val="0069049F"/>
    <w:rsid w:val="006963C8"/>
    <w:rsid w:val="006A3FE9"/>
    <w:rsid w:val="006A49B8"/>
    <w:rsid w:val="006B3925"/>
    <w:rsid w:val="006C4362"/>
    <w:rsid w:val="006C5625"/>
    <w:rsid w:val="006D4A81"/>
    <w:rsid w:val="006E43E0"/>
    <w:rsid w:val="006E4867"/>
    <w:rsid w:val="006F524E"/>
    <w:rsid w:val="00702668"/>
    <w:rsid w:val="00706579"/>
    <w:rsid w:val="00711FD0"/>
    <w:rsid w:val="00716118"/>
    <w:rsid w:val="007209CD"/>
    <w:rsid w:val="0072310C"/>
    <w:rsid w:val="00723143"/>
    <w:rsid w:val="00737D02"/>
    <w:rsid w:val="0075608C"/>
    <w:rsid w:val="007567EB"/>
    <w:rsid w:val="0075789B"/>
    <w:rsid w:val="00761841"/>
    <w:rsid w:val="00763B38"/>
    <w:rsid w:val="00764E74"/>
    <w:rsid w:val="007700C4"/>
    <w:rsid w:val="00771B7B"/>
    <w:rsid w:val="007773B4"/>
    <w:rsid w:val="007841FD"/>
    <w:rsid w:val="007874D3"/>
    <w:rsid w:val="007B23A4"/>
    <w:rsid w:val="007B314B"/>
    <w:rsid w:val="007C1718"/>
    <w:rsid w:val="007C307E"/>
    <w:rsid w:val="007D0674"/>
    <w:rsid w:val="007D0F50"/>
    <w:rsid w:val="007D3DB7"/>
    <w:rsid w:val="007E53C7"/>
    <w:rsid w:val="007F0AEC"/>
    <w:rsid w:val="007F4DE2"/>
    <w:rsid w:val="007F583F"/>
    <w:rsid w:val="00802567"/>
    <w:rsid w:val="00803153"/>
    <w:rsid w:val="00803C9D"/>
    <w:rsid w:val="0080463D"/>
    <w:rsid w:val="00806E3C"/>
    <w:rsid w:val="008122A0"/>
    <w:rsid w:val="00825F7F"/>
    <w:rsid w:val="008265CA"/>
    <w:rsid w:val="00827215"/>
    <w:rsid w:val="008346A5"/>
    <w:rsid w:val="00834A27"/>
    <w:rsid w:val="00850516"/>
    <w:rsid w:val="00850B09"/>
    <w:rsid w:val="008550FE"/>
    <w:rsid w:val="00864FBE"/>
    <w:rsid w:val="00875B9D"/>
    <w:rsid w:val="008849D8"/>
    <w:rsid w:val="0088696B"/>
    <w:rsid w:val="00890446"/>
    <w:rsid w:val="008A2530"/>
    <w:rsid w:val="008B7105"/>
    <w:rsid w:val="008C0414"/>
    <w:rsid w:val="008D7020"/>
    <w:rsid w:val="008D7D85"/>
    <w:rsid w:val="008F03AA"/>
    <w:rsid w:val="008F1C0C"/>
    <w:rsid w:val="008F461B"/>
    <w:rsid w:val="008F58F0"/>
    <w:rsid w:val="008F5D2C"/>
    <w:rsid w:val="009022A6"/>
    <w:rsid w:val="00903032"/>
    <w:rsid w:val="0093336B"/>
    <w:rsid w:val="00936979"/>
    <w:rsid w:val="00957030"/>
    <w:rsid w:val="00966979"/>
    <w:rsid w:val="0097260F"/>
    <w:rsid w:val="00973CBC"/>
    <w:rsid w:val="009852E8"/>
    <w:rsid w:val="00991849"/>
    <w:rsid w:val="00993C99"/>
    <w:rsid w:val="00995574"/>
    <w:rsid w:val="009B4F8A"/>
    <w:rsid w:val="009B74DA"/>
    <w:rsid w:val="009C2F4E"/>
    <w:rsid w:val="009C4BD6"/>
    <w:rsid w:val="009D5859"/>
    <w:rsid w:val="009F1B65"/>
    <w:rsid w:val="009F2CDE"/>
    <w:rsid w:val="009F40EA"/>
    <w:rsid w:val="00A03091"/>
    <w:rsid w:val="00A20091"/>
    <w:rsid w:val="00A27171"/>
    <w:rsid w:val="00A40D9F"/>
    <w:rsid w:val="00A412EC"/>
    <w:rsid w:val="00A414B7"/>
    <w:rsid w:val="00A4244E"/>
    <w:rsid w:val="00A43B9D"/>
    <w:rsid w:val="00A45832"/>
    <w:rsid w:val="00A461D5"/>
    <w:rsid w:val="00A50CBF"/>
    <w:rsid w:val="00A52ACE"/>
    <w:rsid w:val="00A70FB9"/>
    <w:rsid w:val="00A72DE3"/>
    <w:rsid w:val="00A97FD4"/>
    <w:rsid w:val="00AB3E0F"/>
    <w:rsid w:val="00AB616A"/>
    <w:rsid w:val="00AD1D53"/>
    <w:rsid w:val="00AD506E"/>
    <w:rsid w:val="00AF3060"/>
    <w:rsid w:val="00AF5C6D"/>
    <w:rsid w:val="00B00119"/>
    <w:rsid w:val="00B001E6"/>
    <w:rsid w:val="00B04A19"/>
    <w:rsid w:val="00B07EC7"/>
    <w:rsid w:val="00B22633"/>
    <w:rsid w:val="00B237EE"/>
    <w:rsid w:val="00B23B0B"/>
    <w:rsid w:val="00B37003"/>
    <w:rsid w:val="00B4763C"/>
    <w:rsid w:val="00B557EE"/>
    <w:rsid w:val="00B636E1"/>
    <w:rsid w:val="00B65CFF"/>
    <w:rsid w:val="00B7333E"/>
    <w:rsid w:val="00B800DA"/>
    <w:rsid w:val="00BC1049"/>
    <w:rsid w:val="00BD1E59"/>
    <w:rsid w:val="00BD73C6"/>
    <w:rsid w:val="00BE1AA5"/>
    <w:rsid w:val="00BF0A5A"/>
    <w:rsid w:val="00BF7956"/>
    <w:rsid w:val="00C009CB"/>
    <w:rsid w:val="00C06369"/>
    <w:rsid w:val="00C15DA2"/>
    <w:rsid w:val="00C23E04"/>
    <w:rsid w:val="00C27895"/>
    <w:rsid w:val="00C32779"/>
    <w:rsid w:val="00C33814"/>
    <w:rsid w:val="00C4631E"/>
    <w:rsid w:val="00C55962"/>
    <w:rsid w:val="00C57D0C"/>
    <w:rsid w:val="00C625DE"/>
    <w:rsid w:val="00C70CFD"/>
    <w:rsid w:val="00C70DBA"/>
    <w:rsid w:val="00C7163C"/>
    <w:rsid w:val="00C7726F"/>
    <w:rsid w:val="00C83870"/>
    <w:rsid w:val="00C90CB9"/>
    <w:rsid w:val="00C91867"/>
    <w:rsid w:val="00CA0412"/>
    <w:rsid w:val="00CB1616"/>
    <w:rsid w:val="00CC10B8"/>
    <w:rsid w:val="00CC4B70"/>
    <w:rsid w:val="00CD0C2F"/>
    <w:rsid w:val="00CD2F8C"/>
    <w:rsid w:val="00CD6A6B"/>
    <w:rsid w:val="00CF267F"/>
    <w:rsid w:val="00CF4DF1"/>
    <w:rsid w:val="00CF5E56"/>
    <w:rsid w:val="00D00B58"/>
    <w:rsid w:val="00D06FA8"/>
    <w:rsid w:val="00D24FD8"/>
    <w:rsid w:val="00D25958"/>
    <w:rsid w:val="00D31B56"/>
    <w:rsid w:val="00D36217"/>
    <w:rsid w:val="00D51649"/>
    <w:rsid w:val="00D52F3E"/>
    <w:rsid w:val="00D62F9D"/>
    <w:rsid w:val="00D7547E"/>
    <w:rsid w:val="00D83B09"/>
    <w:rsid w:val="00D9664C"/>
    <w:rsid w:val="00D97DD0"/>
    <w:rsid w:val="00DA5023"/>
    <w:rsid w:val="00DA5EC5"/>
    <w:rsid w:val="00DA6286"/>
    <w:rsid w:val="00DA6CC5"/>
    <w:rsid w:val="00DB4A44"/>
    <w:rsid w:val="00DC59F1"/>
    <w:rsid w:val="00DE1B39"/>
    <w:rsid w:val="00DF5934"/>
    <w:rsid w:val="00E0232E"/>
    <w:rsid w:val="00E11DB2"/>
    <w:rsid w:val="00E1266A"/>
    <w:rsid w:val="00E13177"/>
    <w:rsid w:val="00E218DA"/>
    <w:rsid w:val="00E223E3"/>
    <w:rsid w:val="00E22A47"/>
    <w:rsid w:val="00E27EEF"/>
    <w:rsid w:val="00E46F5E"/>
    <w:rsid w:val="00E6199F"/>
    <w:rsid w:val="00E66101"/>
    <w:rsid w:val="00E715BB"/>
    <w:rsid w:val="00E75D89"/>
    <w:rsid w:val="00E769EC"/>
    <w:rsid w:val="00E91580"/>
    <w:rsid w:val="00EA4A09"/>
    <w:rsid w:val="00EC01D7"/>
    <w:rsid w:val="00EC2E98"/>
    <w:rsid w:val="00ED388C"/>
    <w:rsid w:val="00ED3FF1"/>
    <w:rsid w:val="00ED5E0C"/>
    <w:rsid w:val="00EE1DC2"/>
    <w:rsid w:val="00EE3340"/>
    <w:rsid w:val="00EF751F"/>
    <w:rsid w:val="00F06144"/>
    <w:rsid w:val="00F155F0"/>
    <w:rsid w:val="00F22A88"/>
    <w:rsid w:val="00F40EDB"/>
    <w:rsid w:val="00F47612"/>
    <w:rsid w:val="00F73C89"/>
    <w:rsid w:val="00F9192C"/>
    <w:rsid w:val="00F94BB2"/>
    <w:rsid w:val="00FA4DC8"/>
    <w:rsid w:val="00FB063C"/>
    <w:rsid w:val="00FC6045"/>
    <w:rsid w:val="00FE02AC"/>
    <w:rsid w:val="00FE2CEC"/>
    <w:rsid w:val="00FE53E0"/>
    <w:rsid w:val="00FE7F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1B4F3A9A-CB8A-4D27-AB57-CA92C8A3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12"/>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62045E"/>
    <w:pPr>
      <w:keepNext/>
      <w:keepLines/>
      <w:spacing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C4AAE"/>
    <w:pPr>
      <w:keepNext/>
      <w:keepLines/>
      <w:spacing w:after="0"/>
      <w:ind w:left="216"/>
      <w:outlineLvl w:val="2"/>
    </w:pPr>
    <w:rPr>
      <w:rFonts w:eastAsiaTheme="majorEastAsia" w:cstheme="majorBidi"/>
      <w:i/>
      <w:color w:val="7F7F7F" w:themeColor="text1" w:themeTint="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62045E"/>
    <w:rPr>
      <w:rFonts w:ascii="Arial" w:eastAsiaTheme="majorEastAsia" w:hAnsi="Arial" w:cstheme="majorBidi"/>
      <w:b/>
      <w:i/>
      <w:szCs w:val="26"/>
    </w:rPr>
  </w:style>
  <w:style w:type="character" w:customStyle="1" w:styleId="Heading3Char">
    <w:name w:val="Heading 3 Char"/>
    <w:basedOn w:val="DefaultParagraphFont"/>
    <w:link w:val="Heading3"/>
    <w:uiPriority w:val="9"/>
    <w:rsid w:val="000C4AAE"/>
    <w:rPr>
      <w:rFonts w:ascii="Arial" w:eastAsiaTheme="majorEastAsia" w:hAnsi="Arial" w:cstheme="majorBidi"/>
      <w:i/>
      <w:color w:val="7F7F7F" w:themeColor="text1" w:themeTint="80"/>
      <w:szCs w:val="24"/>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styleId="Revision">
    <w:name w:val="Revision"/>
    <w:hidden/>
    <w:uiPriority w:val="99"/>
    <w:semiHidden/>
    <w:rsid w:val="002F1C31"/>
    <w:pPr>
      <w:spacing w:after="0" w:line="240" w:lineRule="auto"/>
    </w:pPr>
    <w:rPr>
      <w:rFonts w:ascii="Arial" w:hAnsi="Arial"/>
    </w:rPr>
  </w:style>
  <w:style w:type="paragraph" w:styleId="NoSpacing">
    <w:name w:val="No Spacing"/>
    <w:uiPriority w:val="1"/>
    <w:rsid w:val="004F2BB7"/>
    <w:pPr>
      <w:spacing w:after="0" w:line="240" w:lineRule="auto"/>
    </w:pPr>
    <w:rPr>
      <w:rFonts w:ascii="Arial" w:hAnsi="Arial"/>
    </w:rPr>
  </w:style>
  <w:style w:type="paragraph" w:styleId="FootnoteText">
    <w:name w:val="footnote text"/>
    <w:basedOn w:val="Normal"/>
    <w:link w:val="FootnoteTextChar"/>
    <w:uiPriority w:val="99"/>
    <w:semiHidden/>
    <w:unhideWhenUsed/>
    <w:rsid w:val="00D62F9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62F9D"/>
    <w:rPr>
      <w:rFonts w:ascii="Arial" w:hAnsi="Arial"/>
      <w:sz w:val="20"/>
      <w:szCs w:val="20"/>
    </w:rPr>
  </w:style>
  <w:style w:type="character" w:styleId="FootnoteReference">
    <w:name w:val="footnote reference"/>
    <w:basedOn w:val="DefaultParagraphFont"/>
    <w:uiPriority w:val="99"/>
    <w:semiHidden/>
    <w:unhideWhenUsed/>
    <w:rsid w:val="00D6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ltf.org/s/Existing-Measure-Comm-Plan_Cal-TF-Mtg-01-26-23-r3-lkn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Roecks</dc:creator>
  <cp:lastModifiedBy>Arlis Reynolds</cp:lastModifiedBy>
  <cp:revision>5</cp:revision>
  <cp:lastPrinted>2019-03-07T19:51:00Z</cp:lastPrinted>
  <dcterms:created xsi:type="dcterms:W3CDTF">2023-02-27T19:44:00Z</dcterms:created>
  <dcterms:modified xsi:type="dcterms:W3CDTF">2023-02-27T19:44:00Z</dcterms:modified>
</cp:coreProperties>
</file>